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F918A">
      <w:pPr>
        <w:pStyle w:val="13"/>
        <w:spacing w:line="360" w:lineRule="auto"/>
        <w:jc w:val="center"/>
        <w:outlineLvl w:val="1"/>
        <w:rPr>
          <w:rFonts w:hint="eastAsia" w:ascii="宋体" w:hAnsi="宋体" w:eastAsia="宋体" w:cs="宋体"/>
        </w:rPr>
      </w:pPr>
      <w:r>
        <w:rPr>
          <w:rFonts w:hint="eastAsia" w:ascii="宋体" w:hAnsi="宋体" w:eastAsia="宋体" w:cs="宋体"/>
          <w:b/>
          <w:sz w:val="36"/>
        </w:rPr>
        <w:t>合同文本</w:t>
      </w:r>
    </w:p>
    <w:p w14:paraId="7EC77279">
      <w:pPr>
        <w:keepNext w:val="0"/>
        <w:keepLines w:val="0"/>
        <w:pageBreakBefore w:val="0"/>
        <w:widowControl/>
        <w:kinsoku w:val="0"/>
        <w:wordWrap/>
        <w:overflowPunct/>
        <w:topLinePunct w:val="0"/>
        <w:autoSpaceDE w:val="0"/>
        <w:autoSpaceDN w:val="0"/>
        <w:bidi w:val="0"/>
        <w:adjustRightInd w:val="0"/>
        <w:snapToGrid w:val="0"/>
        <w:spacing w:line="360" w:lineRule="auto"/>
        <w:ind w:firstLine="402" w:firstLineChars="200"/>
        <w:textAlignment w:val="baseline"/>
        <w:rPr>
          <w:rFonts w:hint="eastAsia" w:ascii="宋体" w:hAnsi="宋体" w:eastAsia="宋体" w:cs="宋体"/>
          <w:b/>
          <w:bCs/>
          <w:sz w:val="20"/>
          <w:szCs w:val="20"/>
          <w:u w:val="single"/>
          <w:lang w:val="en-US" w:eastAsia="zh-CN"/>
        </w:rPr>
      </w:pPr>
      <w:r>
        <w:rPr>
          <w:rFonts w:hint="eastAsia" w:ascii="宋体" w:hAnsi="宋体" w:eastAsia="宋体" w:cs="宋体"/>
          <w:b/>
          <w:bCs/>
          <w:sz w:val="20"/>
          <w:szCs w:val="20"/>
        </w:rPr>
        <w:t>甲方（发包人）</w:t>
      </w:r>
      <w:r>
        <w:rPr>
          <w:rFonts w:hint="eastAsia" w:ascii="宋体" w:hAnsi="宋体" w:eastAsia="宋体" w:cs="宋体"/>
          <w:b/>
          <w:bCs/>
          <w:sz w:val="20"/>
          <w:szCs w:val="20"/>
          <w:lang w:eastAsia="zh-CN"/>
        </w:rPr>
        <w:t>：</w:t>
      </w:r>
      <w:r>
        <w:rPr>
          <w:rFonts w:hint="eastAsia" w:ascii="宋体" w:hAnsi="宋体" w:eastAsia="宋体" w:cs="宋体"/>
          <w:b/>
          <w:bCs/>
          <w:sz w:val="20"/>
          <w:szCs w:val="20"/>
          <w:u w:val="single"/>
          <w:lang w:val="en-US" w:eastAsia="zh-CN"/>
        </w:rPr>
        <w:t xml:space="preserve">                </w:t>
      </w:r>
    </w:p>
    <w:p w14:paraId="5E58D8BE">
      <w:pPr>
        <w:keepNext w:val="0"/>
        <w:keepLines w:val="0"/>
        <w:pageBreakBefore w:val="0"/>
        <w:widowControl/>
        <w:kinsoku w:val="0"/>
        <w:wordWrap/>
        <w:overflowPunct/>
        <w:topLinePunct w:val="0"/>
        <w:autoSpaceDE w:val="0"/>
        <w:autoSpaceDN w:val="0"/>
        <w:bidi w:val="0"/>
        <w:adjustRightInd w:val="0"/>
        <w:snapToGrid w:val="0"/>
        <w:spacing w:line="360" w:lineRule="auto"/>
        <w:ind w:firstLine="402" w:firstLineChars="200"/>
        <w:textAlignment w:val="baseline"/>
        <w:rPr>
          <w:rFonts w:hint="default" w:ascii="宋体" w:hAnsi="宋体" w:eastAsia="宋体" w:cs="宋体"/>
          <w:b/>
          <w:bCs/>
          <w:sz w:val="20"/>
          <w:szCs w:val="20"/>
          <w:u w:val="single"/>
          <w:lang w:val="en-US"/>
        </w:rPr>
      </w:pPr>
      <w:r>
        <w:rPr>
          <w:rFonts w:hint="eastAsia" w:ascii="宋体" w:hAnsi="宋体" w:eastAsia="宋体" w:cs="宋体"/>
          <w:b/>
          <w:bCs/>
          <w:sz w:val="20"/>
          <w:szCs w:val="20"/>
        </w:rPr>
        <w:t>乙方（承包人）</w:t>
      </w:r>
      <w:r>
        <w:rPr>
          <w:rFonts w:hint="eastAsia" w:ascii="宋体" w:hAnsi="宋体" w:eastAsia="宋体" w:cs="宋体"/>
          <w:b/>
          <w:bCs/>
          <w:sz w:val="20"/>
          <w:szCs w:val="20"/>
          <w:lang w:eastAsia="zh-CN"/>
        </w:rPr>
        <w:t>：</w:t>
      </w:r>
      <w:r>
        <w:rPr>
          <w:rFonts w:hint="eastAsia" w:ascii="宋体" w:hAnsi="宋体" w:eastAsia="宋体" w:cs="宋体"/>
          <w:b/>
          <w:bCs/>
          <w:sz w:val="20"/>
          <w:szCs w:val="20"/>
          <w:u w:val="single"/>
          <w:lang w:val="en-US" w:eastAsia="zh-CN"/>
        </w:rPr>
        <w:t xml:space="preserve">                </w:t>
      </w:r>
    </w:p>
    <w:p w14:paraId="51A0DA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根据《中华人民共和国民法典》等有关</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"http://www.chinalawedu.com/falvfagui/" </w:instrText>
      </w:r>
      <w:r>
        <w:rPr>
          <w:rFonts w:hint="eastAsia" w:ascii="宋体" w:hAnsi="宋体" w:eastAsia="宋体" w:cs="宋体"/>
          <w:sz w:val="20"/>
          <w:szCs w:val="20"/>
        </w:rPr>
        <w:fldChar w:fldCharType="separate"/>
      </w:r>
      <w:r>
        <w:rPr>
          <w:rFonts w:hint="eastAsia" w:ascii="宋体" w:hAnsi="宋体" w:eastAsia="宋体" w:cs="宋体"/>
          <w:spacing w:val="-2"/>
          <w:sz w:val="20"/>
          <w:szCs w:val="20"/>
        </w:rPr>
        <w:t>法律法规</w:t>
      </w:r>
      <w:r>
        <w:rPr>
          <w:rFonts w:hint="eastAsia" w:ascii="宋体" w:hAnsi="宋体" w:eastAsia="宋体" w:cs="宋体"/>
          <w:spacing w:val="-2"/>
          <w:sz w:val="20"/>
          <w:szCs w:val="20"/>
        </w:rPr>
        <w:fldChar w:fldCharType="end"/>
      </w:r>
      <w:r>
        <w:rPr>
          <w:rFonts w:hint="eastAsia" w:ascii="宋体" w:hAnsi="宋体" w:eastAsia="宋体" w:cs="宋体"/>
          <w:spacing w:val="-2"/>
          <w:sz w:val="20"/>
          <w:szCs w:val="20"/>
        </w:rPr>
        <w:t>的规定，结合本工程的具体情况，</w:t>
      </w:r>
      <w:r>
        <w:rPr>
          <w:rFonts w:hint="eastAsia" w:ascii="宋体" w:hAnsi="宋体" w:eastAsia="宋体" w:cs="宋体"/>
          <w:spacing w:val="-1"/>
          <w:sz w:val="20"/>
          <w:szCs w:val="20"/>
        </w:rPr>
        <w:t>甲乙双方在遵循自愿、平等、公平、诚信的基础上，经双方协商一致，签</w:t>
      </w:r>
      <w:r>
        <w:rPr>
          <w:rFonts w:hint="eastAsia" w:ascii="宋体" w:hAnsi="宋体" w:eastAsia="宋体" w:cs="宋体"/>
          <w:spacing w:val="-2"/>
          <w:sz w:val="20"/>
          <w:szCs w:val="20"/>
        </w:rPr>
        <w:t>订本合同。</w:t>
      </w:r>
    </w:p>
    <w:p w14:paraId="65B734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第一条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工程概况</w:t>
      </w:r>
    </w:p>
    <w:p w14:paraId="2F8A76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textAlignment w:val="baseline"/>
        <w:rPr>
          <w:rFonts w:hint="default" w:ascii="宋体" w:hAnsi="宋体" w:eastAsia="宋体" w:cs="宋体"/>
          <w:sz w:val="20"/>
          <w:szCs w:val="20"/>
          <w:u w:val="single"/>
          <w:lang w:val="en-US" w:eastAsia="zh-CN"/>
        </w:rPr>
      </w:pPr>
      <w:r>
        <w:rPr>
          <w:rFonts w:hint="eastAsia" w:ascii="宋体" w:hAnsi="宋体" w:eastAsia="宋体" w:cs="宋体"/>
          <w:spacing w:val="-3"/>
          <w:sz w:val="20"/>
          <w:szCs w:val="20"/>
        </w:rPr>
        <w:t>工程名称：</w:t>
      </w:r>
      <w:r>
        <w:rPr>
          <w:rFonts w:hint="eastAsia" w:ascii="宋体" w:hAnsi="宋体" w:eastAsia="宋体" w:cs="宋体"/>
          <w:spacing w:val="-3"/>
          <w:sz w:val="20"/>
          <w:szCs w:val="20"/>
          <w:u w:val="single"/>
          <w:lang w:val="en-US" w:eastAsia="zh-CN"/>
        </w:rPr>
        <w:t xml:space="preserve">                              </w:t>
      </w:r>
    </w:p>
    <w:p w14:paraId="0B2B6A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textAlignment w:val="baseline"/>
        <w:rPr>
          <w:rFonts w:hint="default" w:ascii="宋体" w:hAnsi="宋体" w:eastAsia="宋体" w:cs="宋体"/>
          <w:sz w:val="20"/>
          <w:szCs w:val="20"/>
          <w:u w:val="single"/>
          <w:lang w:val="en-US" w:eastAsia="zh-CN"/>
        </w:rPr>
      </w:pPr>
      <w:r>
        <w:rPr>
          <w:rFonts w:hint="eastAsia" w:ascii="宋体" w:hAnsi="宋体" w:eastAsia="宋体" w:cs="宋体"/>
          <w:spacing w:val="-3"/>
          <w:sz w:val="20"/>
          <w:szCs w:val="20"/>
        </w:rPr>
        <w:t>工程地点：</w:t>
      </w:r>
      <w:r>
        <w:rPr>
          <w:rFonts w:hint="eastAsia" w:ascii="宋体" w:hAnsi="宋体" w:eastAsia="宋体" w:cs="宋体"/>
          <w:spacing w:val="-3"/>
          <w:sz w:val="20"/>
          <w:szCs w:val="20"/>
          <w:u w:val="single"/>
          <w:lang w:val="en-US" w:eastAsia="zh-CN"/>
        </w:rPr>
        <w:t xml:space="preserve">                              </w:t>
      </w:r>
    </w:p>
    <w:p w14:paraId="0981A2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第二条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工程范围</w:t>
      </w:r>
    </w:p>
    <w:p w14:paraId="4C921D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56" w:firstLineChars="200"/>
        <w:jc w:val="both"/>
        <w:textAlignment w:val="baseline"/>
        <w:rPr>
          <w:rFonts w:hint="eastAsia" w:ascii="宋体" w:hAnsi="宋体" w:eastAsia="宋体" w:cs="宋体"/>
          <w:sz w:val="20"/>
          <w:szCs w:val="20"/>
        </w:rPr>
      </w:pPr>
      <w:r>
        <w:rPr>
          <w:rFonts w:hint="eastAsia" w:ascii="宋体" w:hAnsi="宋体" w:eastAsia="宋体" w:cs="宋体"/>
          <w:spacing w:val="-11"/>
          <w:sz w:val="20"/>
          <w:szCs w:val="20"/>
        </w:rPr>
        <w:t>乙方承包的工程范围：</w:t>
      </w:r>
      <w:r>
        <w:rPr>
          <w:rFonts w:hint="eastAsia" w:ascii="宋体" w:hAnsi="宋体" w:eastAsia="宋体" w:cs="宋体"/>
          <w:spacing w:val="-11"/>
          <w:sz w:val="20"/>
          <w:szCs w:val="20"/>
          <w:u w:val="single" w:color="auto"/>
          <w:lang w:val="en-US" w:eastAsia="zh-CN"/>
        </w:rPr>
        <w:t xml:space="preserve">                             </w:t>
      </w:r>
      <w:r>
        <w:rPr>
          <w:rFonts w:hint="eastAsia" w:ascii="宋体" w:hAnsi="宋体" w:eastAsia="宋体" w:cs="宋体"/>
          <w:spacing w:val="-11"/>
          <w:sz w:val="20"/>
          <w:szCs w:val="20"/>
        </w:rPr>
        <w:t>。（详见工程量清单涉及的所有内容）。</w:t>
      </w:r>
    </w:p>
    <w:p w14:paraId="045BF8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8" w:firstLineChars="200"/>
        <w:textAlignment w:val="baseline"/>
        <w:rPr>
          <w:rFonts w:hint="eastAsia" w:ascii="宋体" w:hAnsi="宋体" w:eastAsia="宋体" w:cs="宋体"/>
          <w:sz w:val="20"/>
          <w:szCs w:val="20"/>
        </w:rPr>
      </w:pPr>
      <w:r>
        <w:rPr>
          <w:rFonts w:hint="eastAsia" w:ascii="宋体" w:hAnsi="宋体" w:eastAsia="宋体" w:cs="宋体"/>
          <w:b/>
          <w:bCs/>
          <w:spacing w:val="-1"/>
          <w:sz w:val="20"/>
          <w:szCs w:val="20"/>
        </w:rPr>
        <w:t>第三条</w:t>
      </w:r>
      <w:r>
        <w:rPr>
          <w:rFonts w:hint="eastAsia" w:ascii="宋体" w:hAnsi="宋体" w:eastAsia="宋体" w:cs="宋体"/>
          <w:spacing w:val="-1"/>
          <w:sz w:val="20"/>
          <w:szCs w:val="20"/>
        </w:rPr>
        <w:t xml:space="preserve"> </w:t>
      </w:r>
      <w:r>
        <w:rPr>
          <w:rFonts w:hint="eastAsia" w:ascii="宋体" w:hAnsi="宋体" w:eastAsia="宋体" w:cs="宋体"/>
          <w:b/>
          <w:bCs/>
          <w:spacing w:val="-1"/>
          <w:sz w:val="20"/>
          <w:szCs w:val="20"/>
        </w:rPr>
        <w:t>承包方式</w:t>
      </w:r>
      <w:r>
        <w:rPr>
          <w:rFonts w:hint="eastAsia" w:ascii="宋体" w:hAnsi="宋体" w:eastAsia="宋体" w:cs="宋体"/>
          <w:spacing w:val="-1"/>
          <w:sz w:val="20"/>
          <w:szCs w:val="20"/>
        </w:rPr>
        <w:t>：乙方包工包料，工程材料、由</w:t>
      </w:r>
      <w:r>
        <w:rPr>
          <w:rFonts w:hint="eastAsia" w:ascii="宋体" w:hAnsi="宋体" w:eastAsia="宋体" w:cs="宋体"/>
          <w:spacing w:val="-1"/>
          <w:sz w:val="20"/>
          <w:szCs w:val="20"/>
          <w:u w:val="single" w:color="auto"/>
        </w:rPr>
        <w:t xml:space="preserve">     </w:t>
      </w:r>
      <w:r>
        <w:rPr>
          <w:rFonts w:hint="eastAsia" w:ascii="宋体" w:hAnsi="宋体" w:eastAsia="宋体" w:cs="宋体"/>
          <w:spacing w:val="-1"/>
          <w:sz w:val="20"/>
          <w:szCs w:val="20"/>
          <w:lang w:val="en-US" w:eastAsia="zh-CN"/>
        </w:rPr>
        <w:t>采购</w:t>
      </w:r>
      <w:r>
        <w:rPr>
          <w:rFonts w:hint="eastAsia" w:ascii="宋体" w:hAnsi="宋体" w:eastAsia="宋体" w:cs="宋体"/>
          <w:spacing w:val="-1"/>
          <w:sz w:val="20"/>
          <w:szCs w:val="20"/>
        </w:rPr>
        <w:t>。</w:t>
      </w:r>
    </w:p>
    <w:p w14:paraId="7C9FF0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第四条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合同工期</w:t>
      </w:r>
      <w:r>
        <w:rPr>
          <w:rFonts w:hint="eastAsia" w:ascii="宋体" w:hAnsi="宋体" w:eastAsia="宋体" w:cs="宋体"/>
          <w:spacing w:val="-3"/>
          <w:sz w:val="20"/>
          <w:szCs w:val="20"/>
        </w:rPr>
        <w:t>：</w:t>
      </w:r>
      <w:r>
        <w:rPr>
          <w:rFonts w:hint="eastAsia" w:ascii="宋体" w:hAnsi="宋体" w:eastAsia="宋体" w:cs="宋体"/>
          <w:color w:val="auto"/>
          <w:spacing w:val="-3"/>
          <w:sz w:val="20"/>
          <w:szCs w:val="20"/>
        </w:rPr>
        <w:t>本合同工期为</w:t>
      </w:r>
      <w:r>
        <w:rPr>
          <w:rFonts w:hint="eastAsia" w:ascii="宋体" w:hAnsi="宋体" w:eastAsia="宋体" w:cs="宋体"/>
          <w:color w:val="auto"/>
          <w:spacing w:val="-3"/>
          <w:sz w:val="20"/>
          <w:szCs w:val="20"/>
          <w:u w:val="single" w:color="auto"/>
          <w:lang w:val="en-US" w:eastAsia="zh-CN"/>
        </w:rPr>
        <w:t xml:space="preserve">       </w:t>
      </w:r>
      <w:r>
        <w:rPr>
          <w:rFonts w:hint="eastAsia" w:ascii="宋体" w:hAnsi="宋体" w:eastAsia="宋体" w:cs="宋体"/>
          <w:color w:val="auto"/>
          <w:spacing w:val="-3"/>
          <w:sz w:val="20"/>
          <w:szCs w:val="20"/>
          <w:u w:val="none" w:color="auto"/>
        </w:rPr>
        <w:t>日历天</w:t>
      </w:r>
      <w:r>
        <w:rPr>
          <w:rFonts w:hint="eastAsia" w:ascii="宋体" w:hAnsi="宋体" w:eastAsia="宋体" w:cs="宋体"/>
          <w:spacing w:val="-3"/>
          <w:sz w:val="20"/>
          <w:szCs w:val="20"/>
        </w:rPr>
        <w:t>，自乙方实际进场之日起计算。</w:t>
      </w:r>
    </w:p>
    <w:p w14:paraId="4028C5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第五条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工程价款</w:t>
      </w:r>
    </w:p>
    <w:p w14:paraId="433941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（一）工程价款（含税）为：</w:t>
      </w:r>
    </w:p>
    <w:p w14:paraId="38DF8B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6" w:firstLineChars="200"/>
        <w:textAlignment w:val="baseline"/>
        <w:rPr>
          <w:rFonts w:hint="eastAsia" w:ascii="宋体" w:hAnsi="宋体" w:eastAsia="宋体" w:cs="宋体"/>
          <w:sz w:val="20"/>
          <w:szCs w:val="20"/>
        </w:rPr>
      </w:pPr>
      <w:r>
        <w:rPr>
          <w:rFonts w:hint="eastAsia" w:ascii="宋体" w:hAnsi="宋体" w:eastAsia="宋体" w:cs="宋体"/>
          <w:spacing w:val="-6"/>
          <w:sz w:val="20"/>
          <w:szCs w:val="20"/>
        </w:rPr>
        <w:t>（大写）</w:t>
      </w:r>
      <w:r>
        <w:rPr>
          <w:rFonts w:hint="eastAsia" w:ascii="宋体" w:hAnsi="宋体" w:eastAsia="宋体" w:cs="宋体"/>
          <w:sz w:val="20"/>
          <w:szCs w:val="20"/>
          <w:u w:val="single" w:color="auto"/>
        </w:rPr>
        <w:t xml:space="preserve">                     </w:t>
      </w:r>
    </w:p>
    <w:p w14:paraId="5A1420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6" w:firstLineChars="200"/>
        <w:textAlignment w:val="baseline"/>
        <w:rPr>
          <w:rFonts w:hint="eastAsia" w:ascii="宋体" w:hAnsi="宋体" w:eastAsia="宋体" w:cs="宋体"/>
          <w:spacing w:val="-6"/>
          <w:sz w:val="20"/>
          <w:szCs w:val="20"/>
        </w:rPr>
      </w:pPr>
      <w:r>
        <w:rPr>
          <w:rFonts w:hint="eastAsia" w:ascii="宋体" w:hAnsi="宋体" w:eastAsia="宋体" w:cs="宋体"/>
          <w:spacing w:val="-6"/>
          <w:sz w:val="20"/>
          <w:szCs w:val="20"/>
        </w:rPr>
        <w:t>（小写）</w:t>
      </w:r>
      <w:r>
        <w:rPr>
          <w:rFonts w:hint="eastAsia" w:ascii="宋体" w:hAnsi="宋体" w:eastAsia="宋体" w:cs="宋体"/>
          <w:spacing w:val="-6"/>
          <w:sz w:val="20"/>
          <w:szCs w:val="20"/>
          <w:u w:val="single"/>
        </w:rPr>
        <w:t>￥                    元</w:t>
      </w:r>
    </w:p>
    <w:p w14:paraId="0EAC1C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6" w:firstLineChars="200"/>
        <w:textAlignment w:val="baseline"/>
        <w:rPr>
          <w:rFonts w:hint="eastAsia" w:ascii="宋体" w:hAnsi="宋体" w:eastAsia="宋体" w:cs="宋体"/>
          <w:spacing w:val="-6"/>
          <w:sz w:val="20"/>
          <w:szCs w:val="20"/>
        </w:rPr>
      </w:pPr>
      <w:r>
        <w:rPr>
          <w:rFonts w:hint="eastAsia" w:hAnsi="宋体" w:cs="宋体"/>
          <w:spacing w:val="-6"/>
          <w:sz w:val="20"/>
          <w:szCs w:val="20"/>
          <w:lang w:eastAsia="zh-CN"/>
        </w:rPr>
        <w:t>（</w:t>
      </w:r>
      <w:r>
        <w:rPr>
          <w:rFonts w:hint="eastAsia" w:hAnsi="宋体" w:cs="宋体"/>
          <w:spacing w:val="-6"/>
          <w:sz w:val="20"/>
          <w:szCs w:val="20"/>
          <w:lang w:val="en-US" w:eastAsia="zh-CN"/>
        </w:rPr>
        <w:t>二</w:t>
      </w:r>
      <w:r>
        <w:rPr>
          <w:rFonts w:hint="eastAsia" w:hAnsi="宋体" w:cs="宋体"/>
          <w:spacing w:val="-6"/>
          <w:sz w:val="20"/>
          <w:szCs w:val="20"/>
          <w:lang w:eastAsia="zh-CN"/>
        </w:rPr>
        <w:t>）</w:t>
      </w:r>
      <w:r>
        <w:rPr>
          <w:rFonts w:hint="eastAsia" w:ascii="宋体" w:hAnsi="宋体" w:eastAsia="宋体" w:cs="宋体"/>
          <w:spacing w:val="-6"/>
          <w:sz w:val="20"/>
          <w:szCs w:val="20"/>
        </w:rPr>
        <w:t>合同价格形式:发包人和承包人约定执行固定</w:t>
      </w:r>
      <w:r>
        <w:rPr>
          <w:rFonts w:hint="eastAsia" w:hAnsi="宋体" w:cs="宋体"/>
          <w:spacing w:val="-6"/>
          <w:sz w:val="20"/>
          <w:szCs w:val="20"/>
          <w:lang w:val="en-US" w:eastAsia="zh-CN"/>
        </w:rPr>
        <w:t>综合</w:t>
      </w:r>
      <w:r>
        <w:rPr>
          <w:rFonts w:hint="eastAsia" w:ascii="宋体" w:hAnsi="宋体" w:eastAsia="宋体" w:cs="宋体"/>
          <w:spacing w:val="-6"/>
          <w:sz w:val="20"/>
          <w:szCs w:val="20"/>
        </w:rPr>
        <w:t>单价合同。</w:t>
      </w:r>
    </w:p>
    <w:p w14:paraId="4E37416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6" w:firstLineChars="200"/>
        <w:textAlignment w:val="baseline"/>
        <w:rPr>
          <w:rFonts w:hint="eastAsia" w:ascii="宋体" w:hAnsi="宋体" w:eastAsia="宋体" w:cs="宋体"/>
          <w:spacing w:val="-6"/>
          <w:sz w:val="20"/>
          <w:szCs w:val="20"/>
          <w:lang w:val="en-US" w:eastAsia="zh-CN"/>
        </w:rPr>
      </w:pPr>
      <w:r>
        <w:rPr>
          <w:rFonts w:hint="eastAsia" w:hAnsi="宋体" w:cs="宋体"/>
          <w:spacing w:val="-6"/>
          <w:sz w:val="20"/>
          <w:szCs w:val="20"/>
          <w:lang w:val="en-US" w:eastAsia="zh-CN"/>
        </w:rPr>
        <w:t>（三）</w:t>
      </w:r>
      <w:r>
        <w:rPr>
          <w:rFonts w:hint="eastAsia" w:ascii="宋体" w:hAnsi="宋体" w:eastAsia="宋体" w:cs="宋体"/>
          <w:spacing w:val="-6"/>
          <w:sz w:val="20"/>
          <w:szCs w:val="20"/>
          <w:lang w:val="en-US" w:eastAsia="zh-CN"/>
        </w:rPr>
        <w:t>工程量最终依据现场施工工程量据实结算。</w:t>
      </w:r>
    </w:p>
    <w:p w14:paraId="2FF0DD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第六条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工程价款支付</w:t>
      </w:r>
    </w:p>
    <w:p w14:paraId="61D70470">
      <w:pPr>
        <w:pStyle w:val="10"/>
        <w:keepNext w:val="0"/>
        <w:keepLines w:val="0"/>
        <w:pageBreakBefore w:val="0"/>
        <w:widowControl/>
        <w:suppressLineNumbers w:val="0"/>
        <w:wordWrap/>
        <w:overflowPunct/>
        <w:topLinePunct w:val="0"/>
        <w:bidi w:val="0"/>
        <w:spacing w:before="0" w:beforeAutospacing="0" w:after="0" w:afterAutospacing="0" w:line="360" w:lineRule="auto"/>
        <w:ind w:left="0" w:right="0" w:firstLine="392" w:firstLineChars="200"/>
        <w:jc w:val="left"/>
        <w:rPr>
          <w:rFonts w:hint="eastAsia" w:ascii="宋体" w:hAnsi="宋体" w:eastAsia="宋体" w:cs="宋体"/>
          <w:spacing w:val="-2"/>
          <w:kern w:val="0"/>
          <w:sz w:val="20"/>
          <w:szCs w:val="20"/>
          <w:lang w:val="en-US" w:eastAsia="zh-CN" w:bidi="ar-SA"/>
        </w:rPr>
      </w:pPr>
      <w:r>
        <w:rPr>
          <w:rFonts w:hint="eastAsia" w:ascii="宋体" w:hAnsi="宋体" w:eastAsia="宋体" w:cs="宋体"/>
          <w:spacing w:val="-2"/>
          <w:kern w:val="0"/>
          <w:sz w:val="20"/>
          <w:szCs w:val="20"/>
          <w:lang w:val="en-US" w:eastAsia="zh-CN" w:bidi="ar-SA"/>
        </w:rPr>
        <w:t>付款方式：</w:t>
      </w:r>
    </w:p>
    <w:p w14:paraId="62A52E87">
      <w:pPr>
        <w:pStyle w:val="10"/>
        <w:keepNext w:val="0"/>
        <w:keepLines w:val="0"/>
        <w:pageBreakBefore w:val="0"/>
        <w:widowControl/>
        <w:suppressLineNumbers w:val="0"/>
        <w:wordWrap/>
        <w:overflowPunct/>
        <w:topLinePunct w:val="0"/>
        <w:bidi w:val="0"/>
        <w:spacing w:before="0" w:beforeAutospacing="0" w:after="0" w:afterAutospacing="0" w:line="360" w:lineRule="auto"/>
        <w:ind w:left="0" w:right="0" w:firstLine="196" w:firstLineChars="100"/>
        <w:jc w:val="left"/>
        <w:rPr>
          <w:rFonts w:hint="eastAsia" w:ascii="宋体" w:hAnsi="宋体" w:eastAsia="宋体" w:cs="宋体"/>
          <w:spacing w:val="-2"/>
          <w:kern w:val="0"/>
          <w:sz w:val="20"/>
          <w:szCs w:val="20"/>
          <w:lang w:val="en-US" w:eastAsia="zh-CN" w:bidi="ar-SA"/>
        </w:rPr>
      </w:pPr>
      <w:r>
        <w:rPr>
          <w:rFonts w:hint="eastAsia" w:hAnsi="宋体" w:cs="宋体"/>
          <w:spacing w:val="-2"/>
          <w:kern w:val="0"/>
          <w:sz w:val="20"/>
          <w:szCs w:val="20"/>
          <w:lang w:val="en-US" w:eastAsia="zh-CN" w:bidi="ar-SA"/>
        </w:rPr>
        <w:t>1.</w:t>
      </w:r>
      <w:r>
        <w:rPr>
          <w:rFonts w:hint="default" w:ascii="宋体" w:hAnsi="宋体" w:eastAsia="宋体" w:cs="宋体"/>
          <w:spacing w:val="-2"/>
          <w:kern w:val="0"/>
          <w:sz w:val="20"/>
          <w:szCs w:val="20"/>
          <w:lang w:val="en-US" w:eastAsia="zh-CN" w:bidi="ar-SA"/>
        </w:rPr>
        <w:t>合同签订后7个工作日内，</w:t>
      </w:r>
      <w:r>
        <w:rPr>
          <w:rFonts w:hint="eastAsia" w:hAnsi="宋体" w:cs="宋体"/>
          <w:spacing w:val="-2"/>
          <w:kern w:val="0"/>
          <w:sz w:val="20"/>
          <w:szCs w:val="20"/>
          <w:lang w:val="en-US" w:eastAsia="zh-CN" w:bidi="ar-SA"/>
        </w:rPr>
        <w:t>甲方</w:t>
      </w:r>
      <w:r>
        <w:rPr>
          <w:rFonts w:hint="default" w:ascii="宋体" w:hAnsi="宋体" w:eastAsia="宋体" w:cs="宋体"/>
          <w:spacing w:val="-2"/>
          <w:kern w:val="0"/>
          <w:sz w:val="20"/>
          <w:szCs w:val="20"/>
          <w:lang w:val="en-US" w:eastAsia="zh-CN" w:bidi="ar-SA"/>
        </w:rPr>
        <w:t>向</w:t>
      </w:r>
      <w:r>
        <w:rPr>
          <w:rFonts w:hint="eastAsia" w:ascii="宋体" w:hAnsi="宋体" w:eastAsia="宋体" w:cs="宋体"/>
          <w:spacing w:val="-11"/>
          <w:sz w:val="20"/>
          <w:szCs w:val="20"/>
        </w:rPr>
        <w:t>乙方</w:t>
      </w:r>
      <w:r>
        <w:rPr>
          <w:rFonts w:hint="default" w:ascii="宋体" w:hAnsi="宋体" w:eastAsia="宋体" w:cs="宋体"/>
          <w:spacing w:val="-2"/>
          <w:kern w:val="0"/>
          <w:sz w:val="20"/>
          <w:szCs w:val="20"/>
          <w:lang w:val="en-US" w:eastAsia="zh-CN" w:bidi="ar-SA"/>
        </w:rPr>
        <w:t>支付合同总价款的30%作为预付款；</w:t>
      </w:r>
    </w:p>
    <w:p w14:paraId="54C31F40">
      <w:pPr>
        <w:pStyle w:val="10"/>
        <w:keepNext w:val="0"/>
        <w:keepLines w:val="0"/>
        <w:pageBreakBefore w:val="0"/>
        <w:widowControl/>
        <w:suppressLineNumbers w:val="0"/>
        <w:wordWrap/>
        <w:overflowPunct/>
        <w:topLinePunct w:val="0"/>
        <w:bidi w:val="0"/>
        <w:spacing w:before="0" w:beforeAutospacing="0" w:after="0" w:afterAutospacing="0" w:line="360" w:lineRule="auto"/>
        <w:ind w:left="0" w:right="0" w:firstLine="196" w:firstLineChars="100"/>
        <w:jc w:val="left"/>
        <w:rPr>
          <w:rFonts w:hint="eastAsia" w:ascii="宋体" w:hAnsi="宋体" w:eastAsia="宋体" w:cs="宋体"/>
          <w:spacing w:val="-2"/>
          <w:kern w:val="0"/>
          <w:sz w:val="20"/>
          <w:szCs w:val="20"/>
          <w:lang w:val="en-US" w:eastAsia="zh-CN" w:bidi="ar-SA"/>
        </w:rPr>
      </w:pPr>
      <w:r>
        <w:rPr>
          <w:rFonts w:hint="eastAsia" w:hAnsi="宋体" w:cs="宋体"/>
          <w:spacing w:val="-2"/>
          <w:kern w:val="0"/>
          <w:sz w:val="20"/>
          <w:szCs w:val="20"/>
          <w:lang w:val="en-US" w:eastAsia="zh-CN" w:bidi="ar-SA"/>
        </w:rPr>
        <w:t>2.</w:t>
      </w:r>
      <w:r>
        <w:rPr>
          <w:rFonts w:hint="default" w:ascii="宋体" w:hAnsi="宋体" w:eastAsia="宋体" w:cs="宋体"/>
          <w:spacing w:val="-2"/>
          <w:kern w:val="0"/>
          <w:sz w:val="20"/>
          <w:szCs w:val="20"/>
          <w:lang w:val="en-US" w:eastAsia="zh-CN" w:bidi="ar-SA"/>
        </w:rPr>
        <w:t>项目竣工并通过验收合格后，</w:t>
      </w:r>
      <w:r>
        <w:rPr>
          <w:rFonts w:hint="eastAsia" w:hAnsi="宋体" w:cs="宋体"/>
          <w:spacing w:val="-2"/>
          <w:kern w:val="0"/>
          <w:sz w:val="20"/>
          <w:szCs w:val="20"/>
          <w:lang w:val="en-US" w:eastAsia="zh-CN" w:bidi="ar-SA"/>
        </w:rPr>
        <w:t>甲方</w:t>
      </w:r>
      <w:r>
        <w:rPr>
          <w:rFonts w:hint="default" w:ascii="宋体" w:hAnsi="宋体" w:eastAsia="宋体" w:cs="宋体"/>
          <w:spacing w:val="-2"/>
          <w:kern w:val="0"/>
          <w:sz w:val="20"/>
          <w:szCs w:val="20"/>
          <w:lang w:val="en-US" w:eastAsia="zh-CN" w:bidi="ar-SA"/>
        </w:rPr>
        <w:t>向</w:t>
      </w:r>
      <w:r>
        <w:rPr>
          <w:rFonts w:hint="eastAsia" w:ascii="宋体" w:hAnsi="宋体" w:eastAsia="宋体" w:cs="宋体"/>
          <w:spacing w:val="-11"/>
          <w:sz w:val="20"/>
          <w:szCs w:val="20"/>
        </w:rPr>
        <w:t>乙方</w:t>
      </w:r>
      <w:r>
        <w:rPr>
          <w:rFonts w:hint="default" w:ascii="宋体" w:hAnsi="宋体" w:eastAsia="宋体" w:cs="宋体"/>
          <w:spacing w:val="-2"/>
          <w:kern w:val="0"/>
          <w:sz w:val="20"/>
          <w:szCs w:val="20"/>
          <w:lang w:val="en-US" w:eastAsia="zh-CN" w:bidi="ar-SA"/>
        </w:rPr>
        <w:t>支付合同总价款的55%；</w:t>
      </w:r>
    </w:p>
    <w:p w14:paraId="706F7AD4">
      <w:pPr>
        <w:pStyle w:val="10"/>
        <w:keepNext w:val="0"/>
        <w:keepLines w:val="0"/>
        <w:pageBreakBefore w:val="0"/>
        <w:widowControl/>
        <w:suppressLineNumbers w:val="0"/>
        <w:wordWrap/>
        <w:overflowPunct/>
        <w:topLinePunct w:val="0"/>
        <w:bidi w:val="0"/>
        <w:spacing w:before="0" w:beforeAutospacing="0" w:after="0" w:afterAutospacing="0" w:line="360" w:lineRule="auto"/>
        <w:ind w:left="0" w:right="0" w:firstLine="196" w:firstLineChars="100"/>
        <w:jc w:val="left"/>
        <w:rPr>
          <w:rFonts w:hint="default" w:ascii="宋体" w:hAnsi="宋体" w:eastAsia="宋体" w:cs="宋体"/>
          <w:spacing w:val="-2"/>
          <w:kern w:val="0"/>
          <w:sz w:val="20"/>
          <w:szCs w:val="20"/>
          <w:lang w:val="en-US" w:eastAsia="zh-CN" w:bidi="ar-SA"/>
        </w:rPr>
      </w:pPr>
      <w:r>
        <w:rPr>
          <w:rFonts w:hint="eastAsia" w:hAnsi="宋体" w:cs="宋体"/>
          <w:spacing w:val="-2"/>
          <w:kern w:val="0"/>
          <w:sz w:val="20"/>
          <w:szCs w:val="20"/>
          <w:lang w:val="en-US" w:eastAsia="zh-CN" w:bidi="ar-SA"/>
        </w:rPr>
        <w:t>3.</w:t>
      </w:r>
      <w:r>
        <w:rPr>
          <w:rFonts w:hint="default" w:ascii="宋体" w:hAnsi="宋体" w:eastAsia="宋体" w:cs="宋体"/>
          <w:spacing w:val="-2"/>
          <w:kern w:val="0"/>
          <w:sz w:val="20"/>
          <w:szCs w:val="20"/>
          <w:lang w:val="en-US" w:eastAsia="zh-CN" w:bidi="ar-SA"/>
        </w:rPr>
        <w:t>项目经结算审计完成后，</w:t>
      </w:r>
      <w:r>
        <w:rPr>
          <w:rFonts w:hint="eastAsia" w:hAnsi="宋体" w:cs="宋体"/>
          <w:spacing w:val="-2"/>
          <w:kern w:val="0"/>
          <w:sz w:val="20"/>
          <w:szCs w:val="20"/>
          <w:lang w:val="en-US" w:eastAsia="zh-CN" w:bidi="ar-SA"/>
        </w:rPr>
        <w:t>甲方</w:t>
      </w:r>
      <w:r>
        <w:rPr>
          <w:rFonts w:hint="default" w:ascii="宋体" w:hAnsi="宋体" w:eastAsia="宋体" w:cs="宋体"/>
          <w:spacing w:val="-2"/>
          <w:kern w:val="0"/>
          <w:sz w:val="20"/>
          <w:szCs w:val="20"/>
          <w:lang w:val="en-US" w:eastAsia="zh-CN" w:bidi="ar-SA"/>
        </w:rPr>
        <w:t>向</w:t>
      </w:r>
      <w:r>
        <w:rPr>
          <w:rFonts w:hint="eastAsia" w:ascii="宋体" w:hAnsi="宋体" w:eastAsia="宋体" w:cs="宋体"/>
          <w:spacing w:val="-11"/>
          <w:sz w:val="20"/>
          <w:szCs w:val="20"/>
        </w:rPr>
        <w:t>乙方</w:t>
      </w:r>
      <w:r>
        <w:rPr>
          <w:rFonts w:hint="default" w:ascii="宋体" w:hAnsi="宋体" w:eastAsia="宋体" w:cs="宋体"/>
          <w:spacing w:val="-2"/>
          <w:kern w:val="0"/>
          <w:sz w:val="20"/>
          <w:szCs w:val="20"/>
          <w:lang w:val="en-US" w:eastAsia="zh-CN" w:bidi="ar-SA"/>
        </w:rPr>
        <w:t>支付至结算审计价的100%。</w:t>
      </w:r>
    </w:p>
    <w:p w14:paraId="0C8BEBCD">
      <w:pPr>
        <w:pStyle w:val="10"/>
        <w:keepNext w:val="0"/>
        <w:keepLines w:val="0"/>
        <w:pageBreakBefore w:val="0"/>
        <w:widowControl/>
        <w:suppressLineNumbers w:val="0"/>
        <w:wordWrap/>
        <w:overflowPunct/>
        <w:topLinePunct w:val="0"/>
        <w:bidi w:val="0"/>
        <w:spacing w:beforeAutospacing="0" w:afterAutospacing="0" w:line="360" w:lineRule="auto"/>
        <w:ind w:firstLine="196" w:firstLineChars="100"/>
        <w:rPr>
          <w:rFonts w:hint="eastAsia" w:ascii="宋体" w:hAnsi="宋体" w:eastAsia="宋体" w:cs="宋体"/>
          <w:spacing w:val="-2"/>
          <w:kern w:val="0"/>
          <w:sz w:val="20"/>
          <w:szCs w:val="20"/>
          <w:lang w:val="en-US" w:eastAsia="zh-Hans" w:bidi="ar-SA"/>
        </w:rPr>
      </w:pPr>
      <w:r>
        <w:rPr>
          <w:rFonts w:hint="eastAsia" w:hAnsi="宋体" w:cs="宋体"/>
          <w:b w:val="0"/>
          <w:bCs w:val="0"/>
          <w:spacing w:val="-2"/>
          <w:kern w:val="0"/>
          <w:sz w:val="20"/>
          <w:szCs w:val="20"/>
          <w:lang w:val="en-US" w:eastAsia="zh-CN" w:bidi="ar-SA"/>
        </w:rPr>
        <w:t>4.</w:t>
      </w:r>
      <w:r>
        <w:rPr>
          <w:rFonts w:hint="default" w:ascii="宋体" w:hAnsi="宋体" w:eastAsia="宋体" w:cs="宋体"/>
          <w:b w:val="0"/>
          <w:bCs w:val="0"/>
          <w:spacing w:val="-2"/>
          <w:kern w:val="0"/>
          <w:sz w:val="20"/>
          <w:szCs w:val="20"/>
          <w:lang w:val="en-US" w:eastAsia="zh-CN" w:bidi="ar-SA"/>
        </w:rPr>
        <w:t>在付款前</w:t>
      </w:r>
      <w:r>
        <w:rPr>
          <w:rFonts w:hint="eastAsia" w:ascii="宋体" w:hAnsi="宋体" w:eastAsia="宋体" w:cs="宋体"/>
          <w:b w:val="0"/>
          <w:bCs w:val="0"/>
          <w:spacing w:val="-11"/>
          <w:sz w:val="20"/>
          <w:szCs w:val="20"/>
        </w:rPr>
        <w:t>乙方</w:t>
      </w:r>
      <w:r>
        <w:rPr>
          <w:rFonts w:hint="default" w:ascii="宋体" w:hAnsi="宋体" w:eastAsia="宋体" w:cs="宋体"/>
          <w:b w:val="0"/>
          <w:bCs w:val="0"/>
          <w:spacing w:val="-2"/>
          <w:kern w:val="0"/>
          <w:sz w:val="20"/>
          <w:szCs w:val="20"/>
          <w:lang w:val="en-US" w:eastAsia="zh-CN" w:bidi="ar-SA"/>
        </w:rPr>
        <w:t>需向</w:t>
      </w:r>
      <w:r>
        <w:rPr>
          <w:rFonts w:hint="eastAsia" w:hAnsi="宋体" w:cs="宋体"/>
          <w:b w:val="0"/>
          <w:bCs w:val="0"/>
          <w:spacing w:val="-2"/>
          <w:kern w:val="0"/>
          <w:sz w:val="20"/>
          <w:szCs w:val="20"/>
          <w:lang w:val="en-US" w:eastAsia="zh-CN" w:bidi="ar-SA"/>
        </w:rPr>
        <w:t>甲方</w:t>
      </w:r>
      <w:r>
        <w:rPr>
          <w:rFonts w:hint="default" w:ascii="宋体" w:hAnsi="宋体" w:eastAsia="宋体" w:cs="宋体"/>
          <w:b w:val="0"/>
          <w:bCs w:val="0"/>
          <w:spacing w:val="-2"/>
          <w:kern w:val="0"/>
          <w:sz w:val="20"/>
          <w:szCs w:val="20"/>
          <w:lang w:val="en-US" w:eastAsia="zh-CN" w:bidi="ar-SA"/>
        </w:rPr>
        <w:t>提供合同总价款的3%作为质量保证金（保函/保险），</w:t>
      </w:r>
      <w:r>
        <w:rPr>
          <w:rFonts w:hint="eastAsia" w:hAnsi="宋体" w:cs="宋体"/>
          <w:b w:val="0"/>
          <w:bCs w:val="0"/>
          <w:spacing w:val="-2"/>
          <w:kern w:val="0"/>
          <w:sz w:val="20"/>
          <w:szCs w:val="20"/>
          <w:lang w:val="en-US" w:eastAsia="zh-CN" w:bidi="ar-SA"/>
        </w:rPr>
        <w:t>甲方</w:t>
      </w:r>
      <w:r>
        <w:rPr>
          <w:rFonts w:hint="default" w:ascii="宋体" w:hAnsi="宋体" w:eastAsia="宋体" w:cs="宋体"/>
          <w:b w:val="0"/>
          <w:bCs w:val="0"/>
          <w:spacing w:val="-2"/>
          <w:kern w:val="0"/>
          <w:sz w:val="20"/>
          <w:szCs w:val="20"/>
          <w:lang w:val="en-US" w:eastAsia="zh-CN" w:bidi="ar-SA"/>
        </w:rPr>
        <w:t>收到质量保证金（保函/保险）后，支付合同剩余价款（即结算审计剩余合同价款）。</w:t>
      </w:r>
      <w:r>
        <w:rPr>
          <w:rFonts w:hint="default" w:ascii="宋体" w:hAnsi="宋体" w:eastAsia="宋体" w:cs="宋体"/>
          <w:spacing w:val="-2"/>
          <w:kern w:val="0"/>
          <w:sz w:val="20"/>
          <w:szCs w:val="20"/>
          <w:lang w:val="en-US" w:eastAsia="zh-CN" w:bidi="ar-SA"/>
        </w:rPr>
        <w:t>质量保证金（保函/保险）在最长质量保修期满（2年）后退还。</w:t>
      </w:r>
    </w:p>
    <w:p w14:paraId="47120BC4">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right="0" w:firstLine="196" w:firstLineChars="100"/>
        <w:textAlignment w:val="baseline"/>
        <w:rPr>
          <w:rFonts w:hint="default" w:ascii="宋体" w:hAnsi="宋体" w:eastAsia="宋体" w:cs="宋体"/>
          <w:spacing w:val="-2"/>
          <w:kern w:val="0"/>
          <w:sz w:val="20"/>
          <w:szCs w:val="20"/>
          <w:lang w:val="en-US" w:eastAsia="zh-CN" w:bidi="ar-SA"/>
        </w:rPr>
      </w:pPr>
      <w:r>
        <w:rPr>
          <w:rFonts w:hint="eastAsia" w:hAnsi="宋体" w:cs="宋体"/>
          <w:spacing w:val="-2"/>
          <w:kern w:val="0"/>
          <w:sz w:val="20"/>
          <w:szCs w:val="20"/>
          <w:lang w:val="en-US" w:eastAsia="zh-CN" w:bidi="ar-SA"/>
        </w:rPr>
        <w:t>5.</w:t>
      </w:r>
      <w:r>
        <w:rPr>
          <w:rFonts w:hint="eastAsia" w:ascii="宋体" w:hAnsi="宋体" w:eastAsia="宋体" w:cs="宋体"/>
          <w:spacing w:val="-2"/>
          <w:kern w:val="0"/>
          <w:sz w:val="20"/>
          <w:szCs w:val="20"/>
          <w:lang w:val="en-US" w:eastAsia="zh-CN" w:bidi="ar-SA"/>
        </w:rPr>
        <w:t>项目结算单价按照</w:t>
      </w:r>
      <w:r>
        <w:rPr>
          <w:rFonts w:hint="eastAsia" w:hAnsi="宋体" w:cs="宋体"/>
          <w:spacing w:val="-2"/>
          <w:kern w:val="0"/>
          <w:sz w:val="20"/>
          <w:szCs w:val="20"/>
          <w:lang w:val="en-US" w:eastAsia="zh-CN" w:bidi="ar-SA"/>
        </w:rPr>
        <w:t>乙方</w:t>
      </w:r>
      <w:r>
        <w:rPr>
          <w:rFonts w:hint="eastAsia" w:ascii="宋体" w:hAnsi="宋体" w:eastAsia="宋体" w:cs="宋体"/>
          <w:spacing w:val="-2"/>
          <w:kern w:val="0"/>
          <w:sz w:val="20"/>
          <w:szCs w:val="20"/>
          <w:lang w:val="en-US" w:eastAsia="zh-CN" w:bidi="ar-SA"/>
        </w:rPr>
        <w:t>最后报价采用基于首次响应文件的报价下浮一定比例的方式进行，最终结算按照下浮一定比例的最终单价进行结算。〔1-（最终报价-首次报价）/首次报价〕*各项单价。</w:t>
      </w:r>
    </w:p>
    <w:p w14:paraId="62E5AB3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right="0" w:firstLine="196" w:firstLineChars="100"/>
        <w:textAlignment w:val="baseline"/>
        <w:rPr>
          <w:rFonts w:hint="eastAsia" w:ascii="宋体" w:hAnsi="宋体" w:eastAsia="宋体" w:cs="宋体"/>
          <w:spacing w:val="-2"/>
          <w:kern w:val="0"/>
          <w:sz w:val="20"/>
          <w:szCs w:val="20"/>
          <w:lang w:val="en-US" w:eastAsia="zh-CN" w:bidi="ar-SA"/>
        </w:rPr>
      </w:pPr>
      <w:r>
        <w:rPr>
          <w:rFonts w:hint="eastAsia" w:hAnsi="宋体" w:cs="宋体"/>
          <w:spacing w:val="-2"/>
          <w:kern w:val="0"/>
          <w:sz w:val="20"/>
          <w:szCs w:val="20"/>
          <w:lang w:val="en-US" w:eastAsia="zh-CN" w:bidi="ar-SA"/>
        </w:rPr>
        <w:t>6</w:t>
      </w:r>
      <w:r>
        <w:rPr>
          <w:rFonts w:hint="eastAsia" w:ascii="宋体" w:hAnsi="宋体" w:eastAsia="宋体" w:cs="宋体"/>
          <w:spacing w:val="-2"/>
          <w:kern w:val="0"/>
          <w:sz w:val="20"/>
          <w:szCs w:val="20"/>
          <w:lang w:val="en-US" w:eastAsia="zh-CN" w:bidi="ar-SA"/>
        </w:rPr>
        <w:t>.乙方银行账户信息：</w:t>
      </w:r>
    </w:p>
    <w:p w14:paraId="68BA1E6B">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right="0" w:firstLine="388" w:firstLineChars="200"/>
        <w:textAlignment w:val="baseline"/>
        <w:rPr>
          <w:rFonts w:hint="eastAsia" w:ascii="宋体" w:hAnsi="宋体" w:eastAsia="宋体" w:cs="宋体"/>
          <w:sz w:val="20"/>
          <w:szCs w:val="20"/>
        </w:rPr>
      </w:pPr>
      <w:r>
        <w:rPr>
          <w:rFonts w:hint="eastAsia" w:ascii="宋体" w:hAnsi="宋体" w:eastAsia="宋体" w:cs="宋体"/>
          <w:spacing w:val="-3"/>
          <w:sz w:val="20"/>
          <w:szCs w:val="20"/>
        </w:rPr>
        <w:t>开户银行：</w:t>
      </w:r>
    </w:p>
    <w:p w14:paraId="45F57E31">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textAlignment w:val="baseline"/>
        <w:rPr>
          <w:rFonts w:hint="eastAsia" w:ascii="宋体" w:hAnsi="宋体" w:eastAsia="宋体" w:cs="宋体"/>
          <w:sz w:val="20"/>
          <w:szCs w:val="20"/>
        </w:rPr>
      </w:pPr>
      <w:r>
        <w:rPr>
          <w:rFonts w:hint="eastAsia" w:ascii="宋体" w:hAnsi="宋体" w:eastAsia="宋体" w:cs="宋体"/>
          <w:spacing w:val="-3"/>
          <w:sz w:val="20"/>
          <w:szCs w:val="20"/>
        </w:rPr>
        <w:t>银行账号：</w:t>
      </w:r>
    </w:p>
    <w:p w14:paraId="1A9BA5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198" w:firstLineChars="100"/>
        <w:textAlignment w:val="baseline"/>
        <w:rPr>
          <w:rFonts w:hint="eastAsia" w:ascii="宋体" w:hAnsi="宋体" w:eastAsia="宋体" w:cs="宋体"/>
          <w:spacing w:val="-1"/>
          <w:sz w:val="20"/>
          <w:szCs w:val="20"/>
        </w:rPr>
      </w:pPr>
      <w:bookmarkStart w:id="0" w:name="_GoBack"/>
      <w:bookmarkEnd w:id="0"/>
      <w:r>
        <w:rPr>
          <w:rFonts w:hint="eastAsia" w:hAnsi="宋体" w:cs="宋体"/>
          <w:spacing w:val="-1"/>
          <w:sz w:val="20"/>
          <w:szCs w:val="20"/>
          <w:lang w:val="en-US" w:eastAsia="zh-CN"/>
        </w:rPr>
        <w:t>7.</w:t>
      </w:r>
      <w:r>
        <w:rPr>
          <w:rFonts w:hint="eastAsia" w:ascii="宋体" w:hAnsi="宋体" w:eastAsia="宋体" w:cs="宋体"/>
          <w:spacing w:val="-1"/>
          <w:sz w:val="20"/>
          <w:szCs w:val="20"/>
        </w:rPr>
        <w:t>甲方每次付款前</w:t>
      </w:r>
      <w:r>
        <w:rPr>
          <w:rFonts w:hint="eastAsia" w:ascii="宋体" w:hAnsi="宋体" w:eastAsia="宋体" w:cs="宋体"/>
          <w:spacing w:val="-1"/>
          <w:sz w:val="20"/>
          <w:szCs w:val="20"/>
          <w:u w:val="single"/>
        </w:rPr>
        <w:t xml:space="preserve">  </w:t>
      </w:r>
      <w:r>
        <w:rPr>
          <w:rFonts w:hint="eastAsia" w:ascii="宋体" w:hAnsi="宋体" w:eastAsia="宋体" w:cs="宋体"/>
          <w:spacing w:val="-1"/>
          <w:sz w:val="20"/>
          <w:szCs w:val="20"/>
          <w:u w:val="single"/>
          <w:lang w:val="en-US" w:eastAsia="zh-CN"/>
        </w:rPr>
        <w:t xml:space="preserve">  </w:t>
      </w:r>
      <w:r>
        <w:rPr>
          <w:rFonts w:hint="eastAsia" w:ascii="宋体" w:hAnsi="宋体" w:eastAsia="宋体" w:cs="宋体"/>
          <w:spacing w:val="-1"/>
          <w:sz w:val="20"/>
          <w:szCs w:val="20"/>
          <w:lang w:val="en-US" w:eastAsia="zh-CN"/>
        </w:rPr>
        <w:t>日，</w:t>
      </w:r>
      <w:r>
        <w:rPr>
          <w:rFonts w:hint="eastAsia" w:ascii="宋体" w:hAnsi="宋体" w:eastAsia="宋体" w:cs="宋体"/>
          <w:spacing w:val="-1"/>
          <w:sz w:val="20"/>
          <w:szCs w:val="20"/>
        </w:rPr>
        <w:t>乙方应出具经甲方财务认可的国家增值税普通发票办理付款，否则甲方有权拒付。</w:t>
      </w:r>
    </w:p>
    <w:p w14:paraId="12CB81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第七条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施工与设计变更</w:t>
      </w:r>
    </w:p>
    <w:p w14:paraId="346C276B">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1.甲方签字认定交付的设计图纸、说明和有关技术资料，作为施工的有效根</w:t>
      </w:r>
      <w:r>
        <w:rPr>
          <w:rFonts w:hint="eastAsia" w:ascii="宋体" w:hAnsi="宋体" w:eastAsia="宋体" w:cs="宋体"/>
          <w:spacing w:val="-3"/>
          <w:sz w:val="20"/>
          <w:szCs w:val="20"/>
        </w:rPr>
        <w:t>据，乙</w:t>
      </w:r>
      <w:r>
        <w:rPr>
          <w:rFonts w:hint="eastAsia" w:ascii="宋体" w:hAnsi="宋体" w:eastAsia="宋体" w:cs="宋体"/>
          <w:spacing w:val="-2"/>
          <w:sz w:val="20"/>
          <w:szCs w:val="20"/>
        </w:rPr>
        <w:t>方不得擅自修改。</w:t>
      </w:r>
    </w:p>
    <w:p w14:paraId="5E72873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2.甲方指定代表</w:t>
      </w:r>
      <w:r>
        <w:rPr>
          <w:rFonts w:hint="eastAsia" w:ascii="宋体" w:hAnsi="宋体" w:eastAsia="宋体" w:cs="宋体"/>
          <w:spacing w:val="-1"/>
          <w:sz w:val="20"/>
          <w:szCs w:val="20"/>
          <w:u w:val="single" w:color="auto"/>
        </w:rPr>
        <w:t xml:space="preserve">     </w:t>
      </w:r>
      <w:r>
        <w:rPr>
          <w:rFonts w:hint="eastAsia" w:ascii="宋体" w:hAnsi="宋体" w:eastAsia="宋体" w:cs="宋体"/>
          <w:spacing w:val="-1"/>
          <w:sz w:val="20"/>
          <w:szCs w:val="20"/>
          <w:u w:val="none" w:color="auto"/>
          <w:lang w:val="en-US" w:eastAsia="zh-CN"/>
        </w:rPr>
        <w:t>对</w:t>
      </w:r>
      <w:r>
        <w:rPr>
          <w:rFonts w:hint="eastAsia" w:ascii="宋体" w:hAnsi="宋体" w:eastAsia="宋体" w:cs="宋体"/>
          <w:spacing w:val="-1"/>
          <w:sz w:val="20"/>
          <w:szCs w:val="20"/>
        </w:rPr>
        <w:t>工程施工进行监督，并对乙方进行签证，乙方现场派驻</w:t>
      </w:r>
      <w:r>
        <w:rPr>
          <w:rFonts w:hint="eastAsia" w:ascii="宋体" w:hAnsi="宋体" w:eastAsia="宋体" w:cs="宋体"/>
          <w:spacing w:val="-1"/>
          <w:sz w:val="20"/>
          <w:szCs w:val="20"/>
          <w:u w:val="single" w:color="auto"/>
        </w:rPr>
        <w:t xml:space="preserve">        </w:t>
      </w:r>
      <w:r>
        <w:rPr>
          <w:rFonts w:hint="eastAsia" w:ascii="宋体" w:hAnsi="宋体" w:eastAsia="宋体" w:cs="宋体"/>
          <w:spacing w:val="-1"/>
          <w:sz w:val="20"/>
          <w:szCs w:val="20"/>
          <w:u w:val="none" w:color="auto"/>
          <w:lang w:val="en-US" w:eastAsia="zh-CN"/>
        </w:rPr>
        <w:t>为</w:t>
      </w:r>
      <w:r>
        <w:rPr>
          <w:rFonts w:hint="eastAsia" w:ascii="宋体" w:hAnsi="宋体" w:eastAsia="宋体" w:cs="宋体"/>
          <w:spacing w:val="-1"/>
          <w:sz w:val="20"/>
          <w:szCs w:val="20"/>
        </w:rPr>
        <w:t>施工负责人，对工程进行施工管理。所有与工程相关的签证单及结算单</w:t>
      </w:r>
      <w:r>
        <w:rPr>
          <w:rFonts w:hint="eastAsia" w:ascii="宋体" w:hAnsi="宋体" w:eastAsia="宋体" w:cs="宋体"/>
          <w:spacing w:val="-2"/>
          <w:sz w:val="20"/>
          <w:szCs w:val="20"/>
        </w:rPr>
        <w:t>等类型的单据，均必须经双方代表共同签字确认后，方可作为工程结算及工程款支付的</w:t>
      </w:r>
      <w:r>
        <w:rPr>
          <w:rFonts w:hint="eastAsia" w:ascii="宋体" w:hAnsi="宋体" w:eastAsia="宋体" w:cs="宋体"/>
          <w:spacing w:val="-4"/>
          <w:sz w:val="20"/>
          <w:szCs w:val="20"/>
        </w:rPr>
        <w:t>依据。</w:t>
      </w:r>
    </w:p>
    <w:p w14:paraId="3959771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3.设计变更增减数应以甲方代表签证单为根</w:t>
      </w:r>
      <w:r>
        <w:rPr>
          <w:rFonts w:hint="eastAsia" w:ascii="宋体" w:hAnsi="宋体" w:eastAsia="宋体" w:cs="宋体"/>
          <w:spacing w:val="-1"/>
          <w:sz w:val="20"/>
          <w:szCs w:val="20"/>
        </w:rPr>
        <w:t>据，对增减部分的工程款由甲乙双方</w:t>
      </w:r>
      <w:r>
        <w:rPr>
          <w:rFonts w:hint="eastAsia" w:ascii="宋体" w:hAnsi="宋体" w:eastAsia="宋体" w:cs="宋体"/>
          <w:spacing w:val="-3"/>
          <w:sz w:val="20"/>
          <w:szCs w:val="20"/>
        </w:rPr>
        <w:t>协商确认。</w:t>
      </w:r>
    </w:p>
    <w:p w14:paraId="632687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第八条</w:t>
      </w:r>
      <w:r>
        <w:rPr>
          <w:rFonts w:hint="eastAsia" w:ascii="宋体" w:hAnsi="宋体" w:eastAsia="宋体" w:cs="宋体"/>
          <w:spacing w:val="-3"/>
          <w:sz w:val="20"/>
          <w:szCs w:val="20"/>
          <w:lang w:val="en-US" w:eastAsia="zh-CN"/>
        </w:rPr>
        <w:t xml:space="preserve"> </w:t>
      </w:r>
      <w:r>
        <w:rPr>
          <w:rFonts w:hint="eastAsia" w:ascii="宋体" w:hAnsi="宋体" w:eastAsia="宋体" w:cs="宋体"/>
          <w:b/>
          <w:bCs/>
          <w:spacing w:val="-3"/>
          <w:sz w:val="20"/>
          <w:szCs w:val="20"/>
        </w:rPr>
        <w:t>工程质量</w:t>
      </w:r>
    </w:p>
    <w:p w14:paraId="469FB1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一、甲方应在乙方进场前一日，向乙方进行技术交底。</w:t>
      </w:r>
    </w:p>
    <w:p w14:paraId="4F4368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二、乙方按照工程图纸、施工说明等组织施工。</w:t>
      </w:r>
    </w:p>
    <w:p w14:paraId="601F7C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三、乙方保证工程符合国家工程建设相关技术标准。</w:t>
      </w:r>
    </w:p>
    <w:p w14:paraId="1D13E7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四、本工程使用的材料必须符合国家相关质</w:t>
      </w:r>
      <w:r>
        <w:rPr>
          <w:rFonts w:hint="eastAsia" w:ascii="宋体" w:hAnsi="宋体" w:eastAsia="宋体" w:cs="宋体"/>
          <w:spacing w:val="-2"/>
          <w:sz w:val="20"/>
          <w:szCs w:val="20"/>
        </w:rPr>
        <w:t>量标准的规定。</w:t>
      </w:r>
    </w:p>
    <w:p w14:paraId="71D51A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8" w:firstLineChars="200"/>
        <w:textAlignment w:val="baseline"/>
        <w:rPr>
          <w:rFonts w:hint="eastAsia" w:ascii="宋体" w:hAnsi="宋体" w:eastAsia="宋体" w:cs="宋体"/>
          <w:sz w:val="20"/>
          <w:szCs w:val="20"/>
        </w:rPr>
      </w:pPr>
      <w:r>
        <w:rPr>
          <w:rFonts w:hint="eastAsia" w:ascii="宋体" w:hAnsi="宋体" w:eastAsia="宋体" w:cs="宋体"/>
          <w:b/>
          <w:bCs/>
          <w:spacing w:val="-6"/>
          <w:sz w:val="20"/>
          <w:szCs w:val="20"/>
        </w:rPr>
        <w:t>第九条</w:t>
      </w:r>
      <w:r>
        <w:rPr>
          <w:rFonts w:hint="eastAsia" w:ascii="宋体" w:hAnsi="宋体" w:eastAsia="宋体" w:cs="宋体"/>
          <w:spacing w:val="11"/>
          <w:sz w:val="20"/>
          <w:szCs w:val="20"/>
        </w:rPr>
        <w:t xml:space="preserve"> </w:t>
      </w:r>
      <w:r>
        <w:rPr>
          <w:rFonts w:hint="eastAsia" w:ascii="宋体" w:hAnsi="宋体" w:eastAsia="宋体" w:cs="宋体"/>
          <w:b/>
          <w:bCs/>
          <w:spacing w:val="-6"/>
          <w:sz w:val="20"/>
          <w:szCs w:val="20"/>
        </w:rPr>
        <w:t>验收</w:t>
      </w:r>
    </w:p>
    <w:p w14:paraId="440F76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一、工程竣工且具备验收条件后，乙方应向甲方提供竣工资料及竣工验收报告，由甲方组织以施工图及国家颁发的施工验收规范为根据进行验收。甲方自接到乙方验收通</w:t>
      </w:r>
      <w:r>
        <w:rPr>
          <w:rFonts w:hint="eastAsia" w:ascii="宋体" w:hAnsi="宋体" w:eastAsia="宋体" w:cs="宋体"/>
          <w:spacing w:val="-1"/>
          <w:sz w:val="20"/>
          <w:szCs w:val="20"/>
        </w:rPr>
        <w:t>知七日内组织甲乙双方共同验收。</w:t>
      </w:r>
    </w:p>
    <w:p w14:paraId="657FE3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二、涉及隐蔽工程的，在工程隐蔽前，乙方应当通知甲方到场验收。验收不合格的，乙方按甲方要求整改后重新验收。</w:t>
      </w:r>
    </w:p>
    <w:p w14:paraId="59E0FC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三、本工程由甲乙双方以施工图纸、设计说明相关标准、规范为标准共同验收。若</w:t>
      </w:r>
      <w:r>
        <w:rPr>
          <w:rFonts w:hint="eastAsia" w:ascii="宋体" w:hAnsi="宋体" w:eastAsia="宋体" w:cs="宋体"/>
          <w:sz w:val="20"/>
          <w:szCs w:val="20"/>
        </w:rPr>
        <w:t>验收不合格，乙方必须按规范要求限期整改，工期不予顺延，</w:t>
      </w:r>
      <w:r>
        <w:rPr>
          <w:rFonts w:hint="eastAsia" w:ascii="宋体" w:hAnsi="宋体" w:eastAsia="宋体" w:cs="宋体"/>
          <w:spacing w:val="-1"/>
          <w:sz w:val="20"/>
          <w:szCs w:val="20"/>
        </w:rPr>
        <w:t>返工费用由乙方负责。</w:t>
      </w:r>
    </w:p>
    <w:p w14:paraId="2A1E93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第十条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质量保修</w:t>
      </w:r>
    </w:p>
    <w:p w14:paraId="73D7A7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一、乙方负责该工程建设施工期内的保修，并作出质量保修承诺。若乙方不负责保修，甲方有权自行或安排其他第三方进行保修工作，由此产生的费用甲方有权从工程款</w:t>
      </w:r>
      <w:r>
        <w:rPr>
          <w:rFonts w:hint="eastAsia" w:ascii="宋体" w:hAnsi="宋体" w:eastAsia="宋体" w:cs="宋体"/>
          <w:spacing w:val="-3"/>
          <w:sz w:val="20"/>
          <w:szCs w:val="20"/>
        </w:rPr>
        <w:t>中扣除。</w:t>
      </w:r>
    </w:p>
    <w:p w14:paraId="53EB06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二、本工程保修期为</w:t>
      </w:r>
      <w:r>
        <w:rPr>
          <w:rFonts w:hint="eastAsia" w:hAnsi="宋体" w:cs="宋体"/>
          <w:spacing w:val="-2"/>
          <w:sz w:val="20"/>
          <w:szCs w:val="20"/>
          <w:lang w:val="en-US" w:eastAsia="zh-CN"/>
        </w:rPr>
        <w:t>二</w:t>
      </w:r>
      <w:r>
        <w:rPr>
          <w:rFonts w:hint="eastAsia" w:ascii="宋体" w:hAnsi="宋体" w:eastAsia="宋体" w:cs="宋体"/>
          <w:spacing w:val="-2"/>
          <w:sz w:val="20"/>
          <w:szCs w:val="20"/>
        </w:rPr>
        <w:t>年，自工程竣工验收合格之日起计算。法律对保修期有明确约定的，按照法定的保修期限执行。保修期间，工程在保修范围内发生质量问题的，乙</w:t>
      </w:r>
      <w:r>
        <w:rPr>
          <w:rFonts w:hint="eastAsia" w:ascii="宋体" w:hAnsi="宋体" w:eastAsia="宋体" w:cs="宋体"/>
          <w:spacing w:val="-1"/>
          <w:sz w:val="20"/>
          <w:szCs w:val="20"/>
        </w:rPr>
        <w:t>方应及时无常修复。乙方应当在接到甲方发出的书面保修通知后</w:t>
      </w:r>
      <w:r>
        <w:rPr>
          <w:rFonts w:hint="eastAsia" w:ascii="宋体" w:hAnsi="宋体" w:eastAsia="宋体" w:cs="宋体"/>
          <w:spacing w:val="-1"/>
          <w:sz w:val="20"/>
          <w:szCs w:val="20"/>
          <w:u w:val="single"/>
          <w:lang w:val="en-US" w:eastAsia="zh-CN"/>
        </w:rPr>
        <w:t xml:space="preserve">     </w:t>
      </w:r>
      <w:r>
        <w:rPr>
          <w:rFonts w:hint="eastAsia" w:ascii="宋体" w:hAnsi="宋体" w:eastAsia="宋体" w:cs="宋体"/>
          <w:spacing w:val="-2"/>
          <w:sz w:val="20"/>
          <w:szCs w:val="20"/>
        </w:rPr>
        <w:t>小时内进行维修。</w:t>
      </w:r>
    </w:p>
    <w:p w14:paraId="0DFA6D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4" w:firstLineChars="200"/>
        <w:textAlignment w:val="baseline"/>
        <w:rPr>
          <w:rFonts w:hint="eastAsia" w:ascii="宋体" w:hAnsi="宋体" w:eastAsia="宋体" w:cs="宋体"/>
          <w:sz w:val="20"/>
          <w:szCs w:val="20"/>
        </w:rPr>
      </w:pPr>
      <w:r>
        <w:rPr>
          <w:rFonts w:hint="eastAsia" w:ascii="宋体" w:hAnsi="宋体" w:eastAsia="宋体" w:cs="宋体"/>
          <w:b/>
          <w:bCs/>
          <w:spacing w:val="-7"/>
          <w:sz w:val="20"/>
          <w:szCs w:val="20"/>
        </w:rPr>
        <w:t>第十一条</w:t>
      </w:r>
      <w:r>
        <w:rPr>
          <w:rFonts w:hint="eastAsia" w:ascii="宋体" w:hAnsi="宋体" w:eastAsia="宋体" w:cs="宋体"/>
          <w:spacing w:val="48"/>
          <w:sz w:val="20"/>
          <w:szCs w:val="20"/>
        </w:rPr>
        <w:t xml:space="preserve"> </w:t>
      </w:r>
      <w:r>
        <w:rPr>
          <w:rFonts w:hint="eastAsia" w:ascii="宋体" w:hAnsi="宋体" w:eastAsia="宋体" w:cs="宋体"/>
          <w:b/>
          <w:bCs/>
          <w:spacing w:val="-7"/>
          <w:sz w:val="20"/>
          <w:szCs w:val="20"/>
        </w:rPr>
        <w:t>甲方权利和义务</w:t>
      </w:r>
    </w:p>
    <w:p w14:paraId="69C982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一、开工前向乙方进行现场交底，交底应经双方现场确认。</w:t>
      </w:r>
    </w:p>
    <w:p w14:paraId="516285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二、甲方代表，对工程质量、进度进行监督并负责确认工程。</w:t>
      </w:r>
    </w:p>
    <w:p w14:paraId="0E969D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8" w:firstLineChars="200"/>
        <w:textAlignment w:val="baseline"/>
        <w:rPr>
          <w:rFonts w:hint="eastAsia" w:ascii="宋体" w:hAnsi="宋体" w:eastAsia="宋体" w:cs="宋体"/>
          <w:sz w:val="20"/>
          <w:szCs w:val="20"/>
        </w:rPr>
      </w:pPr>
      <w:r>
        <w:rPr>
          <w:rFonts w:hint="eastAsia" w:ascii="宋体" w:hAnsi="宋体" w:eastAsia="宋体" w:cs="宋体"/>
          <w:b/>
          <w:bCs/>
          <w:spacing w:val="-6"/>
          <w:sz w:val="20"/>
          <w:szCs w:val="20"/>
        </w:rPr>
        <w:t>第十二条</w:t>
      </w:r>
      <w:r>
        <w:rPr>
          <w:rFonts w:hint="eastAsia" w:ascii="宋体" w:hAnsi="宋体" w:eastAsia="宋体" w:cs="宋体"/>
          <w:spacing w:val="37"/>
          <w:sz w:val="20"/>
          <w:szCs w:val="20"/>
        </w:rPr>
        <w:t xml:space="preserve"> </w:t>
      </w:r>
      <w:r>
        <w:rPr>
          <w:rFonts w:hint="eastAsia" w:ascii="宋体" w:hAnsi="宋体" w:eastAsia="宋体" w:cs="宋体"/>
          <w:b/>
          <w:bCs/>
          <w:spacing w:val="-6"/>
          <w:sz w:val="20"/>
          <w:szCs w:val="20"/>
        </w:rPr>
        <w:t>乙方权利和义务</w:t>
      </w:r>
    </w:p>
    <w:p w14:paraId="48601F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一、乙方配合有关部门做好现场安全防护、安全设施和垃圾处理等工作。</w:t>
      </w:r>
    </w:p>
    <w:p w14:paraId="451222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二、参加甲方组织的现场交底，配合形成书面交底文件。</w:t>
      </w:r>
    </w:p>
    <w:p w14:paraId="767F47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三、遵守国家或地方政府对施工现场管理的规定，妥善保护好施工开挖过程中遇到</w:t>
      </w:r>
      <w:r>
        <w:rPr>
          <w:rFonts w:hint="eastAsia" w:ascii="宋体" w:hAnsi="宋体" w:eastAsia="宋体" w:cs="宋体"/>
          <w:spacing w:val="-3"/>
          <w:sz w:val="20"/>
          <w:szCs w:val="20"/>
        </w:rPr>
        <w:t>的周围建筑物、设备管线。</w:t>
      </w:r>
    </w:p>
    <w:p w14:paraId="7EA887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四、乙方必须按照经甲方现场确认或甲方提供的施工图纸和甲方确认的安装方案、</w:t>
      </w:r>
      <w:r>
        <w:rPr>
          <w:rFonts w:hint="eastAsia" w:ascii="宋体" w:hAnsi="宋体" w:eastAsia="宋体" w:cs="宋体"/>
          <w:sz w:val="20"/>
          <w:szCs w:val="20"/>
        </w:rPr>
        <w:t>方法进行施工、安装，不得擅自改动如有变更</w:t>
      </w:r>
      <w:r>
        <w:rPr>
          <w:rFonts w:hint="eastAsia" w:ascii="宋体" w:hAnsi="宋体" w:eastAsia="宋体" w:cs="宋体"/>
          <w:spacing w:val="-1"/>
          <w:sz w:val="20"/>
          <w:szCs w:val="20"/>
        </w:rPr>
        <w:t>以书面的变更签证单为准。</w:t>
      </w:r>
    </w:p>
    <w:p w14:paraId="13F572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五、农民工工资支付办法按照相关政策规定执行。乙方必须严格履行国家有关解决</w:t>
      </w:r>
      <w:r>
        <w:rPr>
          <w:rFonts w:hint="eastAsia" w:ascii="宋体" w:hAnsi="宋体" w:eastAsia="宋体" w:cs="宋体"/>
          <w:sz w:val="20"/>
          <w:szCs w:val="20"/>
        </w:rPr>
        <w:t>拖欠农民工工资的法律和政策规定,按时足额支付农民工工</w:t>
      </w:r>
      <w:r>
        <w:rPr>
          <w:rFonts w:hint="eastAsia" w:ascii="宋体" w:hAnsi="宋体" w:eastAsia="宋体" w:cs="宋体"/>
          <w:spacing w:val="-1"/>
          <w:sz w:val="20"/>
          <w:szCs w:val="20"/>
        </w:rPr>
        <w:t>资。乙方完全承担因拖欠农民工工资而产生的一切法律责任和经济赔偿责任。</w:t>
      </w:r>
    </w:p>
    <w:p w14:paraId="742A2ACF">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六、乙方必须严格按照国家安全生产相关规范进行施工，在施工过程中违反有关安全操作规程或条例等原因导致发生的质量事故、安全事故，乙方承担全部责任及由此造</w:t>
      </w:r>
      <w:r>
        <w:rPr>
          <w:rFonts w:hint="eastAsia" w:ascii="宋体" w:hAnsi="宋体" w:eastAsia="宋体" w:cs="宋体"/>
          <w:spacing w:val="-1"/>
          <w:sz w:val="20"/>
          <w:szCs w:val="20"/>
        </w:rPr>
        <w:t>成的一切损失。甲方不负责任何责任。</w:t>
      </w:r>
    </w:p>
    <w:p w14:paraId="65104E4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七、本工程中凡认质认价材料必须经甲方签字确认后方可进场使用，否则，乙方承担一切经济损失，工期不顺延。其他材料必须符合国家相关质量标准的规定，否则，甲</w:t>
      </w:r>
      <w:r>
        <w:rPr>
          <w:rFonts w:hint="eastAsia" w:ascii="宋体" w:hAnsi="宋体" w:eastAsia="宋体" w:cs="宋体"/>
          <w:sz w:val="20"/>
          <w:szCs w:val="20"/>
        </w:rPr>
        <w:t>方有权责令乙方停止使用，由此造成的一切损失均</w:t>
      </w:r>
      <w:r>
        <w:rPr>
          <w:rFonts w:hint="eastAsia" w:ascii="宋体" w:hAnsi="宋体" w:eastAsia="宋体" w:cs="宋体"/>
          <w:spacing w:val="-1"/>
          <w:sz w:val="20"/>
          <w:szCs w:val="20"/>
        </w:rPr>
        <w:t>由乙方承担，工期不顺延。</w:t>
      </w:r>
    </w:p>
    <w:p w14:paraId="419466C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八、乙方在施工过程中，若因乙方原因而影响施工的一切行为均由乙方自行解决，</w:t>
      </w:r>
      <w:r>
        <w:rPr>
          <w:rFonts w:hint="eastAsia" w:ascii="宋体" w:hAnsi="宋体" w:eastAsia="宋体" w:cs="宋体"/>
          <w:sz w:val="20"/>
          <w:szCs w:val="20"/>
        </w:rPr>
        <w:t>不得因此而影响施工进度，且不能转嫁给甲方，由</w:t>
      </w:r>
      <w:r>
        <w:rPr>
          <w:rFonts w:hint="eastAsia" w:ascii="宋体" w:hAnsi="宋体" w:eastAsia="宋体" w:cs="宋体"/>
          <w:spacing w:val="-1"/>
          <w:sz w:val="20"/>
          <w:szCs w:val="20"/>
        </w:rPr>
        <w:t>此造成的一切费用均由乙方承担。</w:t>
      </w:r>
    </w:p>
    <w:p w14:paraId="7D018A35">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第十三条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违约责任</w:t>
      </w:r>
    </w:p>
    <w:p w14:paraId="7F2D582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1.甲方若不按合同约定支付工程价款，应当每日承担逾期支付工程款额</w:t>
      </w:r>
      <w:r>
        <w:rPr>
          <w:rFonts w:hint="eastAsia" w:ascii="宋体" w:hAnsi="宋体" w:eastAsia="宋体" w:cs="宋体"/>
          <w:spacing w:val="-15"/>
          <w:sz w:val="20"/>
          <w:szCs w:val="20"/>
        </w:rPr>
        <w:t xml:space="preserve"> </w:t>
      </w:r>
      <w:r>
        <w:rPr>
          <w:rFonts w:hint="eastAsia" w:ascii="宋体" w:hAnsi="宋体" w:eastAsia="宋体" w:cs="宋体"/>
          <w:spacing w:val="-2"/>
          <w:sz w:val="20"/>
          <w:szCs w:val="20"/>
        </w:rPr>
        <w:t>1‰的违约</w:t>
      </w:r>
      <w:r>
        <w:rPr>
          <w:rFonts w:hint="eastAsia" w:ascii="宋体" w:hAnsi="宋体" w:eastAsia="宋体" w:cs="宋体"/>
          <w:spacing w:val="-6"/>
          <w:sz w:val="20"/>
          <w:szCs w:val="20"/>
        </w:rPr>
        <w:t>金。</w:t>
      </w:r>
    </w:p>
    <w:p w14:paraId="679DB625">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2.乙方逾期完工的，应当每日承担合同总价款</w:t>
      </w:r>
      <w:r>
        <w:rPr>
          <w:rFonts w:hint="eastAsia" w:ascii="宋体" w:hAnsi="宋体" w:eastAsia="宋体" w:cs="宋体"/>
          <w:spacing w:val="-18"/>
          <w:sz w:val="20"/>
          <w:szCs w:val="20"/>
        </w:rPr>
        <w:t xml:space="preserve"> </w:t>
      </w:r>
      <w:r>
        <w:rPr>
          <w:rFonts w:hint="eastAsia" w:ascii="宋体" w:hAnsi="宋体" w:eastAsia="宋体" w:cs="宋体"/>
          <w:spacing w:val="-2"/>
          <w:sz w:val="20"/>
          <w:szCs w:val="20"/>
        </w:rPr>
        <w:t>1‰的违约金。</w:t>
      </w:r>
    </w:p>
    <w:p w14:paraId="059B97B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3.乙方完成工程质量不符合甲方要求和合同约定质量标准的，乙方负责免费返工，并按照上一条承担延期违约责任。</w:t>
      </w:r>
    </w:p>
    <w:p w14:paraId="59CE219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4.若乙方工程工期与进度计划明显不符，甲方可要求乙方赶工。若乙方在甲方通知中的期限内进度无明显改进，或乙方无能力承担本工程的，甲方有权增派或改派其他施</w:t>
      </w:r>
      <w:r>
        <w:rPr>
          <w:rFonts w:hint="eastAsia" w:ascii="宋体" w:hAnsi="宋体" w:eastAsia="宋体" w:cs="宋体"/>
          <w:spacing w:val="14"/>
          <w:sz w:val="20"/>
          <w:szCs w:val="20"/>
        </w:rPr>
        <w:t xml:space="preserve"> </w:t>
      </w:r>
      <w:r>
        <w:rPr>
          <w:rFonts w:hint="eastAsia" w:ascii="宋体" w:hAnsi="宋体" w:eastAsia="宋体" w:cs="宋体"/>
          <w:spacing w:val="-2"/>
          <w:sz w:val="20"/>
          <w:szCs w:val="20"/>
        </w:rPr>
        <w:t>工单位对本工程进行施工，由此增加的工程价款由乙方承担，甲方有权从乙方的工程款</w:t>
      </w:r>
      <w:r>
        <w:rPr>
          <w:rFonts w:hint="eastAsia" w:ascii="宋体" w:hAnsi="宋体" w:eastAsia="宋体" w:cs="宋体"/>
          <w:spacing w:val="-1"/>
          <w:sz w:val="20"/>
          <w:szCs w:val="20"/>
        </w:rPr>
        <w:t>项中予以扣除，不足部分，甲方有权要求乙方补足。</w:t>
      </w:r>
    </w:p>
    <w:p w14:paraId="6A42770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5.本合同生效后，乙方拒不履行合同义务或中途退场，应当向甲方支付合同总价款</w:t>
      </w:r>
      <w:r>
        <w:rPr>
          <w:rFonts w:hint="eastAsia" w:ascii="宋体" w:hAnsi="宋体" w:eastAsia="宋体" w:cs="宋体"/>
          <w:sz w:val="20"/>
          <w:szCs w:val="20"/>
        </w:rPr>
        <w:t>30%的违约金；同时，甲方有权单方解除本合同、</w:t>
      </w:r>
      <w:r>
        <w:rPr>
          <w:rFonts w:hint="eastAsia" w:ascii="宋体" w:hAnsi="宋体" w:eastAsia="宋体" w:cs="宋体"/>
          <w:spacing w:val="-1"/>
          <w:sz w:val="20"/>
          <w:szCs w:val="20"/>
        </w:rPr>
        <w:t>要求乙方退还已付工程款、承担赔偿</w:t>
      </w:r>
      <w:r>
        <w:rPr>
          <w:rFonts w:hint="eastAsia" w:ascii="宋体" w:hAnsi="宋体" w:eastAsia="宋体" w:cs="宋体"/>
          <w:spacing w:val="-5"/>
          <w:sz w:val="20"/>
          <w:szCs w:val="20"/>
        </w:rPr>
        <w:t>责任。</w:t>
      </w:r>
    </w:p>
    <w:p w14:paraId="3F8DC45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0" w:firstLineChars="200"/>
        <w:textAlignment w:val="baseline"/>
        <w:rPr>
          <w:rFonts w:hint="eastAsia" w:ascii="宋体" w:hAnsi="宋体" w:eastAsia="宋体" w:cs="宋体"/>
          <w:sz w:val="20"/>
          <w:szCs w:val="20"/>
        </w:rPr>
      </w:pPr>
      <w:r>
        <w:rPr>
          <w:rFonts w:hint="eastAsia" w:ascii="宋体" w:hAnsi="宋体" w:eastAsia="宋体" w:cs="宋体"/>
          <w:b/>
          <w:bCs/>
          <w:spacing w:val="-3"/>
          <w:sz w:val="20"/>
          <w:szCs w:val="20"/>
        </w:rPr>
        <w:t>第十四条</w:t>
      </w:r>
      <w:r>
        <w:rPr>
          <w:rFonts w:hint="eastAsia" w:ascii="宋体" w:hAnsi="宋体" w:eastAsia="宋体" w:cs="宋体"/>
          <w:spacing w:val="-3"/>
          <w:sz w:val="20"/>
          <w:szCs w:val="20"/>
        </w:rPr>
        <w:t xml:space="preserve"> </w:t>
      </w:r>
      <w:r>
        <w:rPr>
          <w:rFonts w:hint="eastAsia" w:ascii="宋体" w:hAnsi="宋体" w:eastAsia="宋体" w:cs="宋体"/>
          <w:b/>
          <w:bCs/>
          <w:spacing w:val="-3"/>
          <w:sz w:val="20"/>
          <w:szCs w:val="20"/>
        </w:rPr>
        <w:t>争议解决方式</w:t>
      </w:r>
    </w:p>
    <w:p w14:paraId="2D7E336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392" w:firstLineChars="200"/>
        <w:textAlignment w:val="baseline"/>
        <w:rPr>
          <w:rFonts w:hint="eastAsia" w:ascii="宋体" w:hAnsi="宋体" w:eastAsia="宋体" w:cs="宋体"/>
          <w:sz w:val="20"/>
          <w:szCs w:val="20"/>
        </w:rPr>
      </w:pPr>
      <w:r>
        <w:rPr>
          <w:rFonts w:hint="eastAsia" w:ascii="宋体" w:hAnsi="宋体" w:eastAsia="宋体" w:cs="宋体"/>
          <w:spacing w:val="-2"/>
          <w:sz w:val="20"/>
          <w:szCs w:val="20"/>
        </w:rPr>
        <w:t>合同在履行过程中发生任何争议，双方应通过友好协商的方式解决。如协商不成，</w:t>
      </w:r>
      <w:r>
        <w:rPr>
          <w:rFonts w:hint="eastAsia" w:ascii="宋体" w:hAnsi="宋体" w:eastAsia="宋体" w:cs="宋体"/>
          <w:spacing w:val="-1"/>
          <w:sz w:val="20"/>
          <w:szCs w:val="20"/>
        </w:rPr>
        <w:t>则双方均有权向工程所在地人民法院提起诉讼。</w:t>
      </w:r>
    </w:p>
    <w:p w14:paraId="0533CF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8" w:firstLineChars="200"/>
        <w:textAlignment w:val="baseline"/>
        <w:rPr>
          <w:rFonts w:hint="eastAsia" w:ascii="宋体" w:hAnsi="宋体" w:eastAsia="宋体" w:cs="宋体"/>
          <w:sz w:val="20"/>
          <w:szCs w:val="20"/>
        </w:rPr>
      </w:pPr>
      <w:r>
        <w:rPr>
          <w:rFonts w:hint="eastAsia" w:ascii="宋体" w:hAnsi="宋体" w:eastAsia="宋体" w:cs="宋体"/>
          <w:b/>
          <w:bCs/>
          <w:spacing w:val="-6"/>
          <w:sz w:val="20"/>
          <w:szCs w:val="20"/>
        </w:rPr>
        <w:t>第十五条</w:t>
      </w:r>
      <w:r>
        <w:rPr>
          <w:rFonts w:hint="eastAsia" w:ascii="宋体" w:hAnsi="宋体" w:eastAsia="宋体" w:cs="宋体"/>
          <w:spacing w:val="15"/>
          <w:sz w:val="20"/>
          <w:szCs w:val="20"/>
        </w:rPr>
        <w:t xml:space="preserve"> </w:t>
      </w:r>
      <w:r>
        <w:rPr>
          <w:rFonts w:hint="eastAsia" w:ascii="宋体" w:hAnsi="宋体" w:eastAsia="宋体" w:cs="宋体"/>
          <w:b/>
          <w:bCs/>
          <w:spacing w:val="-6"/>
          <w:sz w:val="20"/>
          <w:szCs w:val="20"/>
        </w:rPr>
        <w:t>其他</w:t>
      </w:r>
    </w:p>
    <w:p w14:paraId="505233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z w:val="20"/>
          <w:szCs w:val="20"/>
        </w:rPr>
      </w:pPr>
      <w:r>
        <w:rPr>
          <w:rFonts w:hint="eastAsia" w:ascii="宋体" w:hAnsi="宋体" w:eastAsia="宋体" w:cs="宋体"/>
          <w:spacing w:val="-1"/>
          <w:sz w:val="20"/>
          <w:szCs w:val="20"/>
        </w:rPr>
        <w:t>1.如有其他未尽事宜，甲乙双方可另行签订补充协议，补充协议与本合同有冲突或</w:t>
      </w:r>
      <w:r>
        <w:rPr>
          <w:rFonts w:hint="eastAsia" w:ascii="宋体" w:hAnsi="宋体" w:eastAsia="宋体" w:cs="宋体"/>
          <w:spacing w:val="-2"/>
          <w:sz w:val="20"/>
          <w:szCs w:val="20"/>
        </w:rPr>
        <w:t>不一致的，以补充协议为准。</w:t>
      </w:r>
    </w:p>
    <w:p w14:paraId="5E57B9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textAlignment w:val="baseline"/>
        <w:rPr>
          <w:rFonts w:hint="eastAsia" w:ascii="宋体" w:hAnsi="宋体" w:eastAsia="宋体" w:cs="宋体"/>
          <w:spacing w:val="-1"/>
          <w:sz w:val="20"/>
          <w:szCs w:val="20"/>
        </w:rPr>
      </w:pPr>
      <w:r>
        <w:rPr>
          <w:rFonts w:hint="eastAsia" w:ascii="宋体" w:hAnsi="宋体" w:eastAsia="宋体" w:cs="宋体"/>
          <w:sz w:val="20"/>
          <w:szCs w:val="20"/>
        </w:rPr>
        <w:t>2.本合同自双方签字盖章之日起生效。合同所附附件与本合同具有同等效</w:t>
      </w:r>
      <w:r>
        <w:rPr>
          <w:rFonts w:hint="eastAsia" w:ascii="宋体" w:hAnsi="宋体" w:eastAsia="宋体" w:cs="宋体"/>
          <w:spacing w:val="-1"/>
          <w:sz w:val="20"/>
          <w:szCs w:val="20"/>
        </w:rPr>
        <w:t>力。</w:t>
      </w:r>
    </w:p>
    <w:p w14:paraId="29BAF6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宋体" w:hAnsi="宋体" w:eastAsia="宋体" w:cs="宋体"/>
          <w:spacing w:val="-1"/>
          <w:sz w:val="20"/>
          <w:szCs w:val="20"/>
        </w:rPr>
      </w:pPr>
      <w:r>
        <w:rPr>
          <w:rFonts w:hint="eastAsia" w:ascii="宋体" w:hAnsi="宋体" w:eastAsia="宋体" w:cs="宋体"/>
          <w:spacing w:val="-1"/>
          <w:sz w:val="20"/>
          <w:szCs w:val="20"/>
        </w:rPr>
        <w:t>3.本合同一式</w:t>
      </w:r>
      <w:r>
        <w:rPr>
          <w:rFonts w:hint="eastAsia" w:ascii="宋体" w:hAnsi="宋体" w:eastAsia="宋体" w:cs="宋体"/>
          <w:spacing w:val="-1"/>
          <w:sz w:val="20"/>
          <w:szCs w:val="20"/>
          <w:u w:val="single" w:color="auto"/>
        </w:rPr>
        <w:t xml:space="preserve">    </w:t>
      </w:r>
      <w:r>
        <w:rPr>
          <w:rFonts w:hint="eastAsia" w:ascii="宋体" w:hAnsi="宋体" w:eastAsia="宋体" w:cs="宋体"/>
          <w:spacing w:val="-104"/>
          <w:sz w:val="20"/>
          <w:szCs w:val="20"/>
        </w:rPr>
        <w:t xml:space="preserve"> </w:t>
      </w:r>
      <w:r>
        <w:rPr>
          <w:rFonts w:hint="eastAsia" w:ascii="宋体" w:hAnsi="宋体" w:eastAsia="宋体" w:cs="宋体"/>
          <w:spacing w:val="-1"/>
          <w:sz w:val="20"/>
          <w:szCs w:val="20"/>
        </w:rPr>
        <w:t>份，具有同等法律效力，甲乙双方各执</w:t>
      </w:r>
      <w:r>
        <w:rPr>
          <w:rFonts w:hint="eastAsia" w:ascii="宋体" w:hAnsi="宋体" w:eastAsia="宋体" w:cs="宋体"/>
          <w:spacing w:val="-1"/>
          <w:sz w:val="20"/>
          <w:szCs w:val="20"/>
          <w:u w:val="single" w:color="auto"/>
        </w:rPr>
        <w:t xml:space="preserve">   </w:t>
      </w:r>
      <w:r>
        <w:rPr>
          <w:rFonts w:hint="eastAsia" w:ascii="宋体" w:hAnsi="宋体" w:eastAsia="宋体" w:cs="宋体"/>
          <w:spacing w:val="-111"/>
          <w:sz w:val="20"/>
          <w:szCs w:val="20"/>
        </w:rPr>
        <w:t xml:space="preserve"> </w:t>
      </w:r>
      <w:r>
        <w:rPr>
          <w:rFonts w:hint="eastAsia" w:ascii="宋体" w:hAnsi="宋体" w:eastAsia="宋体" w:cs="宋体"/>
          <w:spacing w:val="-1"/>
          <w:sz w:val="20"/>
          <w:szCs w:val="20"/>
        </w:rPr>
        <w:t>份。</w:t>
      </w:r>
    </w:p>
    <w:p w14:paraId="1845A54F">
      <w:pPr>
        <w:rPr>
          <w:rFonts w:hint="eastAsia" w:ascii="宋体" w:hAnsi="宋体" w:eastAsia="宋体" w:cs="宋体"/>
          <w:spacing w:val="-1"/>
          <w:sz w:val="20"/>
          <w:szCs w:val="20"/>
        </w:rPr>
      </w:pPr>
      <w:r>
        <w:rPr>
          <w:rFonts w:hint="eastAsia" w:ascii="宋体" w:hAnsi="宋体" w:eastAsia="宋体" w:cs="宋体"/>
          <w:spacing w:val="-1"/>
          <w:sz w:val="20"/>
          <w:szCs w:val="20"/>
        </w:rPr>
        <w:br w:type="page"/>
      </w:r>
    </w:p>
    <w:p w14:paraId="69C8B98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（以下无正文内容） </w:t>
      </w:r>
    </w:p>
    <w:p w14:paraId="7B72F296">
      <w:pPr>
        <w:keepNext w:val="0"/>
        <w:keepLines w:val="0"/>
        <w:pageBreakBefore w:val="0"/>
        <w:widowControl/>
        <w:kinsoku/>
        <w:wordWrap/>
        <w:overflowPunct/>
        <w:topLinePunct w:val="0"/>
        <w:autoSpaceDE/>
        <w:autoSpaceDN/>
        <w:bidi w:val="0"/>
        <w:adjustRightInd w:val="0"/>
        <w:snapToGrid w:val="0"/>
        <w:spacing w:line="360" w:lineRule="auto"/>
        <w:ind w:firstLine="396" w:firstLineChars="198"/>
        <w:rPr>
          <w:rFonts w:hint="eastAsia" w:ascii="宋体" w:hAnsi="宋体" w:eastAsia="宋体" w:cs="宋体"/>
          <w:sz w:val="20"/>
          <w:szCs w:val="20"/>
          <w:highlight w:val="none"/>
        </w:rPr>
      </w:pPr>
      <w:r>
        <w:rPr>
          <w:rFonts w:hint="eastAsia" w:ascii="宋体" w:hAnsi="宋体" w:eastAsia="宋体" w:cs="宋体"/>
          <w:sz w:val="20"/>
          <w:szCs w:val="20"/>
          <w:highlight w:val="none"/>
        </w:rPr>
        <w:t>采购人：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（盖章）</w:t>
      </w:r>
      <w:r>
        <w:rPr>
          <w:rFonts w:hint="eastAsia" w:ascii="宋体" w:hAnsi="宋体" w:eastAsia="宋体" w:cs="宋体"/>
          <w:sz w:val="20"/>
          <w:szCs w:val="20"/>
          <w:highlight w:val="none"/>
        </w:rPr>
        <w:t xml:space="preserve">      供应商：</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（盖章）</w:t>
      </w:r>
    </w:p>
    <w:p w14:paraId="14336051">
      <w:pPr>
        <w:keepNext w:val="0"/>
        <w:keepLines w:val="0"/>
        <w:pageBreakBefore w:val="0"/>
        <w:widowControl/>
        <w:kinsoku/>
        <w:wordWrap/>
        <w:overflowPunct/>
        <w:topLinePunct w:val="0"/>
        <w:autoSpaceDE/>
        <w:autoSpaceDN/>
        <w:bidi w:val="0"/>
        <w:adjustRightInd w:val="0"/>
        <w:snapToGrid w:val="0"/>
        <w:spacing w:line="360" w:lineRule="auto"/>
        <w:ind w:firstLine="396" w:firstLineChars="198"/>
        <w:rPr>
          <w:rFonts w:hint="eastAsia" w:ascii="宋体" w:hAnsi="宋体" w:eastAsia="宋体" w:cs="宋体"/>
          <w:sz w:val="20"/>
          <w:szCs w:val="20"/>
          <w:highlight w:val="none"/>
        </w:rPr>
      </w:pPr>
      <w:r>
        <w:rPr>
          <w:rFonts w:hint="eastAsia" w:ascii="宋体" w:hAnsi="宋体" w:eastAsia="宋体" w:cs="宋体"/>
          <w:sz w:val="20"/>
          <w:szCs w:val="20"/>
          <w:highlight w:val="none"/>
        </w:rPr>
        <w:t>地址：</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地址：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56FE4DBC">
      <w:pPr>
        <w:keepNext w:val="0"/>
        <w:keepLines w:val="0"/>
        <w:pageBreakBefore w:val="0"/>
        <w:widowControl/>
        <w:kinsoku/>
        <w:wordWrap/>
        <w:overflowPunct/>
        <w:topLinePunct w:val="0"/>
        <w:autoSpaceDE/>
        <w:autoSpaceDN/>
        <w:bidi w:val="0"/>
        <w:adjustRightInd w:val="0"/>
        <w:snapToGrid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邮政编码：</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邮政编码：</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34C4BC3E">
      <w:pPr>
        <w:keepNext w:val="0"/>
        <w:keepLines w:val="0"/>
        <w:pageBreakBefore w:val="0"/>
        <w:widowControl/>
        <w:kinsoku/>
        <w:wordWrap/>
        <w:overflowPunct/>
        <w:topLinePunct w:val="0"/>
        <w:autoSpaceDE/>
        <w:autoSpaceDN/>
        <w:bidi w:val="0"/>
        <w:adjustRightInd w:val="0"/>
        <w:snapToGrid w:val="0"/>
        <w:spacing w:line="360" w:lineRule="auto"/>
        <w:ind w:firstLine="396" w:firstLineChars="198"/>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法定代表人或其授权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法定代表人或其授权</w:t>
      </w:r>
    </w:p>
    <w:p w14:paraId="0CDD47AD">
      <w:pPr>
        <w:keepNext w:val="0"/>
        <w:keepLines w:val="0"/>
        <w:pageBreakBefore w:val="0"/>
        <w:widowControl/>
        <w:kinsoku/>
        <w:wordWrap/>
        <w:overflowPunct/>
        <w:topLinePunct w:val="0"/>
        <w:autoSpaceDE/>
        <w:autoSpaceDN/>
        <w:bidi w:val="0"/>
        <w:adjustRightInd w:val="0"/>
        <w:snapToGrid w:val="0"/>
        <w:spacing w:line="360" w:lineRule="auto"/>
        <w:ind w:firstLine="396" w:firstLineChars="198"/>
        <w:rPr>
          <w:rFonts w:hint="eastAsia" w:ascii="宋体" w:hAnsi="宋体" w:eastAsia="宋体" w:cs="宋体"/>
          <w:sz w:val="20"/>
          <w:szCs w:val="20"/>
          <w:highlight w:val="none"/>
        </w:rPr>
      </w:pPr>
      <w:r>
        <w:rPr>
          <w:rFonts w:hint="eastAsia" w:ascii="宋体" w:hAnsi="宋体" w:eastAsia="宋体" w:cs="宋体"/>
          <w:sz w:val="20"/>
          <w:szCs w:val="20"/>
          <w:highlight w:val="none"/>
        </w:rPr>
        <w:t>的代理人：</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（签字）</w:t>
      </w:r>
      <w:r>
        <w:rPr>
          <w:rFonts w:hint="eastAsia" w:ascii="宋体" w:hAnsi="宋体" w:eastAsia="宋体" w:cs="宋体"/>
          <w:sz w:val="20"/>
          <w:szCs w:val="20"/>
          <w:highlight w:val="none"/>
        </w:rPr>
        <w:t xml:space="preserve">      的代理人：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（签字）</w:t>
      </w:r>
    </w:p>
    <w:p w14:paraId="751BDBED">
      <w:pPr>
        <w:keepNext w:val="0"/>
        <w:keepLines w:val="0"/>
        <w:pageBreakBefore w:val="0"/>
        <w:widowControl/>
        <w:kinsoku/>
        <w:wordWrap/>
        <w:overflowPunct/>
        <w:topLinePunct w:val="0"/>
        <w:autoSpaceDE/>
        <w:autoSpaceDN/>
        <w:bidi w:val="0"/>
        <w:adjustRightInd w:val="0"/>
        <w:snapToGrid w:val="0"/>
        <w:spacing w:line="360" w:lineRule="auto"/>
        <w:ind w:firstLine="396" w:firstLineChars="198"/>
        <w:rPr>
          <w:rFonts w:hint="eastAsia" w:ascii="宋体" w:hAnsi="宋体" w:eastAsia="宋体" w:cs="宋体"/>
          <w:sz w:val="20"/>
          <w:szCs w:val="20"/>
          <w:highlight w:val="none"/>
        </w:rPr>
      </w:pPr>
      <w:r>
        <w:rPr>
          <w:rFonts w:hint="eastAsia" w:ascii="宋体" w:hAnsi="宋体" w:eastAsia="宋体" w:cs="宋体"/>
          <w:sz w:val="20"/>
          <w:szCs w:val="20"/>
          <w:highlight w:val="none"/>
        </w:rPr>
        <w:t>开户银行：</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开户银行：</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268C5101">
      <w:pPr>
        <w:keepNext w:val="0"/>
        <w:keepLines w:val="0"/>
        <w:pageBreakBefore w:val="0"/>
        <w:widowControl/>
        <w:kinsoku/>
        <w:wordWrap/>
        <w:overflowPunct/>
        <w:topLinePunct w:val="0"/>
        <w:autoSpaceDE/>
        <w:autoSpaceDN/>
        <w:bidi w:val="0"/>
        <w:adjustRightInd w:val="0"/>
        <w:snapToGrid w:val="0"/>
        <w:spacing w:line="360" w:lineRule="auto"/>
        <w:ind w:firstLine="396" w:firstLineChars="198"/>
        <w:rPr>
          <w:rFonts w:hint="eastAsia" w:ascii="宋体" w:hAnsi="宋体" w:eastAsia="宋体" w:cs="宋体"/>
          <w:sz w:val="20"/>
          <w:szCs w:val="20"/>
          <w:highlight w:val="none"/>
        </w:rPr>
      </w:pPr>
      <w:r>
        <w:rPr>
          <w:rFonts w:hint="eastAsia" w:ascii="宋体" w:hAnsi="宋体" w:eastAsia="宋体" w:cs="宋体"/>
          <w:sz w:val="20"/>
          <w:szCs w:val="20"/>
          <w:highlight w:val="none"/>
        </w:rPr>
        <w:t>账号：</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账号：</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45044D14">
      <w:pPr>
        <w:keepNext w:val="0"/>
        <w:keepLines w:val="0"/>
        <w:pageBreakBefore w:val="0"/>
        <w:widowControl/>
        <w:kinsoku/>
        <w:wordWrap/>
        <w:overflowPunct/>
        <w:topLinePunct w:val="0"/>
        <w:autoSpaceDE/>
        <w:autoSpaceDN/>
        <w:bidi w:val="0"/>
        <w:adjustRightInd w:val="0"/>
        <w:snapToGrid w:val="0"/>
        <w:spacing w:line="360" w:lineRule="auto"/>
        <w:ind w:firstLine="396" w:firstLineChars="198"/>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电话：</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4DC7DA04">
      <w:pPr>
        <w:keepNext w:val="0"/>
        <w:keepLines w:val="0"/>
        <w:pageBreakBefore w:val="0"/>
        <w:widowControl/>
        <w:kinsoku/>
        <w:wordWrap/>
        <w:overflowPunct/>
        <w:topLinePunct w:val="0"/>
        <w:autoSpaceDE/>
        <w:autoSpaceDN/>
        <w:bidi w:val="0"/>
        <w:adjustRightInd w:val="0"/>
        <w:snapToGrid w:val="0"/>
        <w:spacing w:line="360" w:lineRule="auto"/>
        <w:ind w:firstLine="396" w:firstLineChars="198"/>
      </w:pPr>
      <w:r>
        <w:rPr>
          <w:rFonts w:hint="eastAsia" w:ascii="宋体" w:hAnsi="宋体" w:eastAsia="宋体" w:cs="宋体"/>
          <w:sz w:val="20"/>
          <w:szCs w:val="20"/>
          <w:highlight w:val="none"/>
        </w:rPr>
        <w:t>电子邮箱：</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电子邮箱：</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AF17D8"/>
    <w:rsid w:val="0A3044EF"/>
    <w:rsid w:val="0B0941CB"/>
    <w:rsid w:val="0E7C5427"/>
    <w:rsid w:val="13522EC0"/>
    <w:rsid w:val="2A060001"/>
    <w:rsid w:val="31C74A40"/>
    <w:rsid w:val="4ED6302A"/>
    <w:rsid w:val="60A72B67"/>
    <w:rsid w:val="6C227FF8"/>
    <w:rsid w:val="70AF17D8"/>
    <w:rsid w:val="75454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qFormat/>
    <w:uiPriority w:val="0"/>
    <w:pPr>
      <w:keepNext/>
      <w:keepLines/>
      <w:spacing w:beforeLines="0" w:beforeAutospacing="0" w:afterLines="0" w:afterAutospacing="0" w:line="240" w:lineRule="auto"/>
      <w:jc w:val="center"/>
      <w:outlineLvl w:val="0"/>
    </w:pPr>
    <w:rPr>
      <w:rFonts w:ascii="Calibri" w:hAnsi="Calibri" w:eastAsia="宋体" w:cs="Times New Roman"/>
      <w:b/>
      <w:kern w:val="44"/>
      <w:sz w:val="44"/>
      <w:szCs w:val="22"/>
    </w:rPr>
  </w:style>
  <w:style w:type="paragraph" w:styleId="8">
    <w:name w:val="heading 2"/>
    <w:basedOn w:val="1"/>
    <w:next w:val="1"/>
    <w:semiHidden/>
    <w:unhideWhenUsed/>
    <w:qFormat/>
    <w:uiPriority w:val="0"/>
    <w:pPr>
      <w:keepNext/>
      <w:keepLines/>
      <w:spacing w:beforeLines="0" w:beforeAutospacing="0" w:afterLines="0" w:afterAutospacing="0" w:line="360" w:lineRule="auto"/>
      <w:jc w:val="center"/>
      <w:outlineLvl w:val="1"/>
    </w:pPr>
    <w:rPr>
      <w:rFonts w:ascii="Arial" w:hAnsi="Arial" w:eastAsia="宋体" w:cs="Times New Roman"/>
      <w:b/>
      <w:sz w:val="32"/>
      <w:szCs w:val="22"/>
    </w:rPr>
  </w:style>
  <w:style w:type="paragraph" w:styleId="9">
    <w:name w:val="heading 3"/>
    <w:basedOn w:val="1"/>
    <w:next w:val="1"/>
    <w:semiHidden/>
    <w:unhideWhenUsed/>
    <w:qFormat/>
    <w:uiPriority w:val="0"/>
    <w:pPr>
      <w:keepNext/>
      <w:keepLines/>
      <w:spacing w:beforeLines="0" w:beforeAutospacing="0" w:afterLines="0" w:afterAutospacing="0" w:line="240" w:lineRule="auto"/>
      <w:jc w:val="left"/>
      <w:outlineLvl w:val="2"/>
    </w:pPr>
    <w:rPr>
      <w:rFonts w:ascii="Calibri" w:hAnsi="Calibri" w:eastAsia="宋体" w:cs="Times New Roman"/>
      <w:b/>
      <w:sz w:val="32"/>
      <w:szCs w:val="2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420" w:firstLineChars="200"/>
    </w:pPr>
  </w:style>
  <w:style w:type="paragraph" w:styleId="3">
    <w:name w:val="Body Text Indent"/>
    <w:basedOn w:val="1"/>
    <w:next w:val="4"/>
    <w:qFormat/>
    <w:uiPriority w:val="0"/>
    <w:pPr>
      <w:ind w:firstLine="552"/>
    </w:pPr>
    <w:rPr>
      <w:rFonts w:ascii="宋体"/>
      <w:sz w:val="28"/>
    </w:rPr>
  </w:style>
  <w:style w:type="paragraph" w:customStyle="1" w:styleId="4">
    <w:name w:val="font5"/>
    <w:basedOn w:val="1"/>
    <w:qFormat/>
    <w:uiPriority w:val="0"/>
    <w:pPr>
      <w:spacing w:before="100" w:beforeAutospacing="1" w:after="100" w:afterAutospacing="1"/>
    </w:pPr>
    <w:rPr>
      <w:rFonts w:hint="eastAsia" w:ascii="宋体" w:hAnsi="宋体"/>
      <w:sz w:val="24"/>
      <w:szCs w:val="24"/>
    </w:rPr>
  </w:style>
  <w:style w:type="paragraph" w:styleId="5">
    <w:name w:val="Body Text First Indent"/>
    <w:basedOn w:val="6"/>
    <w:next w:val="1"/>
    <w:qFormat/>
    <w:uiPriority w:val="0"/>
    <w:pPr>
      <w:adjustRightInd w:val="0"/>
      <w:ind w:firstLine="420"/>
      <w:jc w:val="left"/>
      <w:textAlignment w:val="baseline"/>
    </w:pPr>
    <w:rPr>
      <w:kern w:val="0"/>
      <w:sz w:val="21"/>
    </w:rPr>
  </w:style>
  <w:style w:type="paragraph" w:styleId="6">
    <w:name w:val="Body Text"/>
    <w:basedOn w:val="1"/>
    <w:next w:val="1"/>
    <w:qFormat/>
    <w:uiPriority w:val="0"/>
    <w:pPr>
      <w:jc w:val="left"/>
    </w:pPr>
    <w:rPr>
      <w:rFonts w:ascii="Copperplate Gothic Bold" w:hAnsi="Copperplate Gothic Bold"/>
      <w:sz w:val="28"/>
    </w:rPr>
  </w:style>
  <w:style w:type="paragraph" w:styleId="10">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2586</Words>
  <Characters>2613</Characters>
  <Lines>0</Lines>
  <Paragraphs>0</Paragraphs>
  <TotalTime>11</TotalTime>
  <ScaleCrop>false</ScaleCrop>
  <LinksUpToDate>false</LinksUpToDate>
  <CharactersWithSpaces>3320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2025-07-01T10:49:00Z</dcterms:created>
  <dc:creator>何必讨好</dc:creator>
  <cp:lastModifiedBy>嘻嘻哈哈</cp:lastModifiedBy>
  <dcterms:modified xsi:type="dcterms:W3CDTF">2026-04-08T03:42:42Z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5C1A564422244C93A0238ADE5AD263E7_11</vt:lpwstr>
  </property>
  <property fmtid="{D5CDD505-2E9C-101B-9397-08002B2CF9AE}" pid="4" name="KSOTemplateDocerSaveRecord">
    <vt:lpwstr>eyJoZGlkIjoiZThhYjE4YmZhN2I2NGM0OGJlMWFlOGZlNTcwYzYzZDIiLCJ1c2VySWQiOiIzNjM0MDE4MDUifQ==</vt:lpwstr>
  </property>
</Properties>
</file>