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1F2EB">
      <w:pPr>
        <w:spacing w:line="360" w:lineRule="auto"/>
        <w:jc w:val="center"/>
        <w:outlineLvl w:val="2"/>
        <w:rPr>
          <w:rFonts w:hint="eastAsia" w:ascii="仿宋" w:hAnsi="仿宋" w:eastAsia="仿宋" w:cs="仿宋"/>
          <w:color w:val="auto"/>
          <w:sz w:val="24"/>
          <w:szCs w:val="24"/>
          <w:highlight w:val="none"/>
        </w:rPr>
      </w:pPr>
      <w:bookmarkStart w:id="0" w:name="_Toc403077657"/>
      <w:bookmarkStart w:id="1" w:name="_Toc21165"/>
      <w:bookmarkStart w:id="2" w:name="_Toc363474034"/>
      <w:bookmarkStart w:id="3" w:name="_Toc15779"/>
      <w:r>
        <w:rPr>
          <w:rFonts w:hint="eastAsia" w:ascii="仿宋" w:hAnsi="仿宋" w:eastAsia="仿宋" w:cs="仿宋"/>
          <w:b/>
          <w:bCs/>
          <w:color w:val="auto"/>
          <w:sz w:val="24"/>
          <w:szCs w:val="24"/>
          <w:highlight w:val="none"/>
        </w:rPr>
        <w:t>资格证明文件</w:t>
      </w:r>
      <w:bookmarkEnd w:id="0"/>
      <w:bookmarkEnd w:id="1"/>
      <w:bookmarkEnd w:id="2"/>
      <w:bookmarkEnd w:id="3"/>
    </w:p>
    <w:p w14:paraId="74228308">
      <w:pPr>
        <w:spacing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供应商应具备《中华人民共和国政府采购法》第二十二条规定的条件</w:t>
      </w:r>
    </w:p>
    <w:p w14:paraId="3262225D">
      <w:pPr>
        <w:pStyle w:val="15"/>
        <w:spacing w:line="360" w:lineRule="auto"/>
        <w:rPr>
          <w:color w:val="auto"/>
          <w:sz w:val="24"/>
          <w:szCs w:val="24"/>
          <w:highlight w:val="none"/>
        </w:rPr>
      </w:pPr>
      <w:r>
        <w:rPr>
          <w:rFonts w:ascii="仿宋_GB2312" w:hAnsi="仿宋_GB2312" w:eastAsia="仿宋_GB2312" w:cs="仿宋_GB2312"/>
          <w:color w:val="auto"/>
          <w:sz w:val="24"/>
          <w:szCs w:val="24"/>
          <w:highlight w:val="none"/>
        </w:rPr>
        <w:t>1、有效的主体资格证明：具有独立承担民事责任能力的法人、其他组织或自然人，并出具合法有效的营业执照或事业单位法人证书等国家规定的相关证明，自然人参与的提供其身份证明。</w:t>
      </w:r>
    </w:p>
    <w:p w14:paraId="60BC4B2F">
      <w:pPr>
        <w:pStyle w:val="15"/>
        <w:spacing w:line="360" w:lineRule="auto"/>
        <w:rPr>
          <w:color w:val="auto"/>
          <w:sz w:val="24"/>
          <w:szCs w:val="24"/>
          <w:highlight w:val="none"/>
        </w:rPr>
      </w:pPr>
      <w:r>
        <w:rPr>
          <w:rFonts w:ascii="仿宋_GB2312" w:hAnsi="仿宋_GB2312" w:eastAsia="仿宋_GB2312" w:cs="仿宋_GB2312"/>
          <w:color w:val="auto"/>
          <w:sz w:val="24"/>
          <w:szCs w:val="24"/>
          <w:highlight w:val="none"/>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2FD31008">
      <w:pPr>
        <w:pStyle w:val="15"/>
        <w:spacing w:line="360" w:lineRule="auto"/>
        <w:rPr>
          <w:color w:val="auto"/>
          <w:sz w:val="24"/>
          <w:szCs w:val="24"/>
          <w:highlight w:val="none"/>
        </w:rPr>
      </w:pPr>
      <w:r>
        <w:rPr>
          <w:rFonts w:ascii="仿宋_GB2312" w:hAnsi="仿宋_GB2312" w:eastAsia="仿宋_GB2312" w:cs="仿宋_GB2312"/>
          <w:color w:val="auto"/>
          <w:sz w:val="24"/>
          <w:szCs w:val="24"/>
          <w:highlight w:val="none"/>
        </w:rPr>
        <w:t>3、税收缴纳证明：提供</w:t>
      </w:r>
      <w:r>
        <w:rPr>
          <w:rFonts w:hint="eastAsia" w:ascii="仿宋_GB2312" w:hAnsi="仿宋_GB2312" w:eastAsia="仿宋_GB2312" w:cs="仿宋_GB2312"/>
          <w:color w:val="auto"/>
          <w:sz w:val="24"/>
          <w:szCs w:val="24"/>
          <w:highlight w:val="none"/>
          <w:lang w:eastAsia="zh-CN"/>
        </w:rPr>
        <w:t>2025年3月</w:t>
      </w:r>
      <w:r>
        <w:rPr>
          <w:rFonts w:ascii="仿宋_GB2312" w:hAnsi="仿宋_GB2312" w:eastAsia="仿宋_GB2312" w:cs="仿宋_GB2312"/>
          <w:color w:val="auto"/>
          <w:sz w:val="24"/>
          <w:szCs w:val="24"/>
          <w:highlight w:val="none"/>
        </w:rPr>
        <w:t>至今已缴纳至少一个月的依法缴纳税款的相关凭据（时间以税款所属日期为准），凭据应有税务机关或代收机关的公章或业务专用章。依法免税或无须缴纳税款的供应商，应提供相关证明文件。</w:t>
      </w:r>
    </w:p>
    <w:p w14:paraId="0C685428">
      <w:pPr>
        <w:pStyle w:val="15"/>
        <w:spacing w:line="360" w:lineRule="auto"/>
        <w:rPr>
          <w:color w:val="auto"/>
          <w:sz w:val="24"/>
          <w:szCs w:val="24"/>
          <w:highlight w:val="none"/>
        </w:rPr>
      </w:pPr>
      <w:r>
        <w:rPr>
          <w:rFonts w:ascii="仿宋_GB2312" w:hAnsi="仿宋_GB2312" w:eastAsia="仿宋_GB2312" w:cs="仿宋_GB2312"/>
          <w:color w:val="auto"/>
          <w:sz w:val="24"/>
          <w:szCs w:val="24"/>
          <w:highlight w:val="none"/>
        </w:rPr>
        <w:t>4、社会保障资金缴存证明：提供</w:t>
      </w:r>
      <w:r>
        <w:rPr>
          <w:rFonts w:hint="eastAsia" w:ascii="仿宋_GB2312" w:hAnsi="仿宋_GB2312" w:eastAsia="仿宋_GB2312" w:cs="仿宋_GB2312"/>
          <w:color w:val="auto"/>
          <w:sz w:val="24"/>
          <w:szCs w:val="24"/>
          <w:highlight w:val="none"/>
          <w:lang w:eastAsia="zh-CN"/>
        </w:rPr>
        <w:t>2025年3月</w:t>
      </w:r>
      <w:r>
        <w:rPr>
          <w:rFonts w:ascii="仿宋_GB2312" w:hAnsi="仿宋_GB2312" w:eastAsia="仿宋_GB2312" w:cs="仿宋_GB2312"/>
          <w:color w:val="auto"/>
          <w:sz w:val="24"/>
          <w:szCs w:val="24"/>
          <w:highlight w:val="none"/>
        </w:rPr>
        <w:t>至今已缴存的至少一个月的社会保障资金缴存单据或社保机构开具的社会保险参保缴费情况证明，依法不需要缴纳社会保障资金的单位应提供相关证明材料。</w:t>
      </w:r>
    </w:p>
    <w:p w14:paraId="5B488545">
      <w:pPr>
        <w:pStyle w:val="15"/>
        <w:spacing w:line="360" w:lineRule="auto"/>
        <w:rPr>
          <w:color w:val="auto"/>
          <w:sz w:val="24"/>
          <w:szCs w:val="24"/>
          <w:highlight w:val="none"/>
        </w:rPr>
      </w:pPr>
      <w:r>
        <w:rPr>
          <w:rFonts w:ascii="仿宋_GB2312" w:hAnsi="仿宋_GB2312" w:eastAsia="仿宋_GB2312" w:cs="仿宋_GB2312"/>
          <w:color w:val="auto"/>
          <w:sz w:val="24"/>
          <w:szCs w:val="24"/>
          <w:highlight w:val="none"/>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14:paraId="1D25028F">
      <w:pPr>
        <w:pStyle w:val="15"/>
        <w:spacing w:line="360" w:lineRule="auto"/>
        <w:rPr>
          <w:color w:val="auto"/>
          <w:sz w:val="24"/>
          <w:szCs w:val="24"/>
          <w:highlight w:val="none"/>
        </w:rPr>
      </w:pPr>
      <w:r>
        <w:rPr>
          <w:rFonts w:ascii="仿宋_GB2312" w:hAnsi="仿宋_GB2312" w:eastAsia="仿宋_GB2312" w:cs="仿宋_GB2312"/>
          <w:color w:val="auto"/>
          <w:sz w:val="24"/>
          <w:szCs w:val="24"/>
          <w:highlight w:val="none"/>
        </w:rPr>
        <w:t>6、承诺函：提供具有履行合同所必需的设备和专业技术能力的承诺函。</w:t>
      </w:r>
    </w:p>
    <w:p w14:paraId="367C7F1F">
      <w:pPr>
        <w:pStyle w:val="15"/>
        <w:spacing w:line="360" w:lineRule="auto"/>
        <w:rPr>
          <w:color w:val="auto"/>
          <w:sz w:val="24"/>
          <w:szCs w:val="24"/>
          <w:highlight w:val="none"/>
        </w:rPr>
      </w:pPr>
      <w:r>
        <w:rPr>
          <w:rFonts w:ascii="仿宋_GB2312" w:hAnsi="仿宋_GB2312" w:eastAsia="仿宋_GB2312" w:cs="仿宋_GB2312"/>
          <w:color w:val="auto"/>
          <w:sz w:val="24"/>
          <w:szCs w:val="24"/>
          <w:highlight w:val="none"/>
        </w:rPr>
        <w:t>7、法定代表人授权书：法定代表人授权书及被授权人身份证明。（法定代表人直接磋商只须提交其身份证明）</w:t>
      </w:r>
    </w:p>
    <w:p w14:paraId="74C93C45">
      <w:pPr>
        <w:pStyle w:val="15"/>
        <w:spacing w:line="360" w:lineRule="auto"/>
        <w:rPr>
          <w:color w:val="auto"/>
          <w:sz w:val="24"/>
          <w:szCs w:val="24"/>
          <w:highlight w:val="none"/>
        </w:rPr>
      </w:pPr>
      <w:r>
        <w:rPr>
          <w:rFonts w:ascii="仿宋_GB2312" w:hAnsi="仿宋_GB2312" w:eastAsia="仿宋_GB2312" w:cs="仿宋_GB2312"/>
          <w:color w:val="auto"/>
          <w:sz w:val="24"/>
          <w:szCs w:val="24"/>
          <w:highlight w:val="none"/>
        </w:rPr>
        <w:t>8、本项目不接受联合体投标：本项目不接受联合体投标</w:t>
      </w:r>
    </w:p>
    <w:p w14:paraId="5B9B3BAB">
      <w:pPr>
        <w:spacing w:line="360" w:lineRule="auto"/>
        <w:rPr>
          <w:rFonts w:hint="eastAsia" w:ascii="仿宋" w:hAnsi="仿宋" w:eastAsia="仿宋" w:cs="仿宋"/>
          <w:b/>
          <w:bCs/>
          <w:color w:val="auto"/>
          <w:sz w:val="24"/>
          <w:szCs w:val="24"/>
          <w:highlight w:val="none"/>
        </w:rPr>
      </w:pPr>
    </w:p>
    <w:p w14:paraId="0AEDEF85">
      <w:pPr>
        <w:pStyle w:val="2"/>
        <w:rPr>
          <w:rFonts w:hint="eastAsia"/>
        </w:rPr>
      </w:pPr>
    </w:p>
    <w:p w14:paraId="351E5053">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落实政府采购政策资格审查：本采购包专门面向中小企业采购</w:t>
      </w:r>
    </w:p>
    <w:p w14:paraId="55D5F4A0">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7EBBECC9">
      <w:pPr>
        <w:numPr>
          <w:ilvl w:val="0"/>
          <w:numId w:val="0"/>
        </w:numPr>
        <w:spacing w:line="360" w:lineRule="auto"/>
        <w:rPr>
          <w:rFonts w:hint="eastAsia" w:ascii="仿宋" w:hAnsi="仿宋" w:eastAsia="仿宋" w:cs="仿宋"/>
          <w:sz w:val="24"/>
          <w:szCs w:val="24"/>
        </w:rPr>
      </w:pPr>
      <w:r>
        <w:rPr>
          <w:rFonts w:hint="eastAsia" w:ascii="仿宋" w:hAnsi="仿宋" w:eastAsia="仿宋" w:cs="仿宋"/>
          <w:sz w:val="24"/>
          <w:szCs w:val="24"/>
        </w:rPr>
        <w:t>提供具有履行合同所必需的设备和专业技术能力的承诺；</w:t>
      </w:r>
    </w:p>
    <w:p w14:paraId="5B820848">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sz w:val="24"/>
          <w:szCs w:val="24"/>
        </w:rPr>
        <w:t>承诺</w:t>
      </w:r>
    </w:p>
    <w:p w14:paraId="162368BF">
      <w:pPr>
        <w:spacing w:line="360" w:lineRule="auto"/>
        <w:rPr>
          <w:rFonts w:hint="eastAsia" w:ascii="仿宋" w:hAnsi="仿宋" w:eastAsia="仿宋" w:cs="仿宋"/>
          <w:color w:val="auto"/>
          <w:sz w:val="24"/>
          <w:szCs w:val="24"/>
          <w:highlight w:val="none"/>
        </w:rPr>
      </w:pPr>
    </w:p>
    <w:p w14:paraId="363177ED">
      <w:pP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 xml:space="preserve">  </w:t>
      </w:r>
    </w:p>
    <w:p w14:paraId="242F373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日在中华人民共和国境内</w:t>
      </w:r>
      <w:r>
        <w:rPr>
          <w:rFonts w:hint="eastAsia" w:ascii="仿宋" w:hAnsi="仿宋" w:eastAsia="仿宋" w:cs="仿宋"/>
          <w:color w:val="auto"/>
          <w:sz w:val="24"/>
          <w:szCs w:val="24"/>
          <w:highlight w:val="none"/>
          <w:u w:val="single"/>
        </w:rPr>
        <w:t xml:space="preserve">   （详细注册地址）    </w:t>
      </w:r>
      <w:r>
        <w:rPr>
          <w:rFonts w:hint="eastAsia" w:ascii="仿宋" w:hAnsi="仿宋" w:eastAsia="仿宋" w:cs="仿宋"/>
          <w:color w:val="auto"/>
          <w:sz w:val="24"/>
          <w:szCs w:val="24"/>
          <w:highlight w:val="none"/>
        </w:rPr>
        <w:t>合法注册并经营，本公司郑重承诺，具有履行本合同所必需的设备和专业技术能力。</w:t>
      </w:r>
    </w:p>
    <w:p w14:paraId="7C68E9E3">
      <w:pPr>
        <w:spacing w:line="360" w:lineRule="auto"/>
        <w:ind w:firstLine="480" w:firstLineChars="200"/>
        <w:rPr>
          <w:rFonts w:hint="eastAsia" w:ascii="仿宋" w:hAnsi="仿宋" w:eastAsia="仿宋" w:cs="仿宋"/>
          <w:color w:val="auto"/>
          <w:sz w:val="24"/>
          <w:szCs w:val="24"/>
          <w:highlight w:val="none"/>
        </w:rPr>
      </w:pPr>
    </w:p>
    <w:p w14:paraId="7977B7D5">
      <w:pPr>
        <w:spacing w:line="360" w:lineRule="auto"/>
        <w:ind w:firstLine="480" w:firstLineChars="200"/>
        <w:rPr>
          <w:rFonts w:hint="eastAsia" w:ascii="仿宋" w:hAnsi="仿宋" w:eastAsia="仿宋" w:cs="仿宋"/>
          <w:color w:val="auto"/>
          <w:sz w:val="24"/>
          <w:szCs w:val="24"/>
          <w:highlight w:val="none"/>
        </w:rPr>
      </w:pPr>
    </w:p>
    <w:p w14:paraId="4A97FAD1">
      <w:pPr>
        <w:spacing w:line="408" w:lineRule="auto"/>
        <w:ind w:firstLine="2520" w:firstLineChars="1200"/>
        <w:rPr>
          <w:rFonts w:hint="eastAsia" w:ascii="仿宋" w:hAnsi="仿宋" w:eastAsia="仿宋" w:cs="仿宋"/>
          <w:color w:val="auto"/>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（加盖单位公章）</w:t>
      </w:r>
    </w:p>
    <w:p w14:paraId="4643AA48">
      <w:pPr>
        <w:spacing w:line="408" w:lineRule="auto"/>
        <w:ind w:right="540" w:rightChars="257" w:firstLine="2520" w:firstLineChars="1200"/>
        <w:jc w:val="left"/>
        <w:rPr>
          <w:rFonts w:hint="eastAsia" w:ascii="仿宋" w:hAnsi="仿宋" w:eastAsia="仿宋" w:cs="仿宋"/>
          <w:color w:val="auto"/>
          <w:highlight w:val="none"/>
        </w:rPr>
      </w:pPr>
      <w:r>
        <w:rPr>
          <w:rFonts w:hint="eastAsia" w:ascii="仿宋" w:hAnsi="仿宋" w:eastAsia="仿宋" w:cs="仿宋"/>
          <w:color w:val="auto"/>
          <w:highlight w:val="none"/>
        </w:rPr>
        <w:t>法定代表人/被授权人：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（签字或盖章）</w:t>
      </w:r>
    </w:p>
    <w:p w14:paraId="2A8AA920">
      <w:pPr>
        <w:spacing w:line="408" w:lineRule="auto"/>
        <w:ind w:firstLine="2520" w:firstLineChars="1200"/>
        <w:rPr>
          <w:rFonts w:hint="eastAsia" w:ascii="仿宋" w:hAnsi="仿宋" w:eastAsia="仿宋" w:cs="仿宋"/>
          <w:color w:val="auto"/>
          <w:highlight w:val="none"/>
        </w:rPr>
      </w:pPr>
      <w:r>
        <w:rPr>
          <w:rFonts w:hint="eastAsia" w:ascii="仿宋" w:hAnsi="仿宋" w:eastAsia="仿宋" w:cs="仿宋"/>
          <w:color w:val="auto"/>
          <w:highlight w:val="none"/>
        </w:rPr>
        <w:t>日       期：</w:t>
      </w:r>
      <w:r>
        <w:rPr>
          <w:rFonts w:hint="eastAsia" w:ascii="仿宋" w:hAnsi="仿宋" w:eastAsia="仿宋" w:cs="仿宋"/>
          <w:color w:val="auto"/>
          <w:highlight w:val="none"/>
          <w:u w:val="none"/>
        </w:rPr>
        <w:t xml:space="preserve">       年   月   日  </w:t>
      </w:r>
    </w:p>
    <w:p w14:paraId="1FD0D0C2">
      <w:pPr>
        <w:spacing w:line="360" w:lineRule="auto"/>
        <w:rPr>
          <w:rFonts w:hint="eastAsia" w:ascii="仿宋" w:hAnsi="仿宋" w:eastAsia="仿宋" w:cs="仿宋"/>
          <w:color w:val="auto"/>
          <w:sz w:val="24"/>
          <w:szCs w:val="24"/>
          <w:highlight w:val="none"/>
        </w:rPr>
      </w:pPr>
    </w:p>
    <w:p w14:paraId="3FECF408">
      <w:pPr>
        <w:rPr>
          <w:rFonts w:hint="eastAsia" w:ascii="仿宋" w:hAnsi="仿宋" w:eastAsia="仿宋" w:cs="仿宋"/>
          <w:sz w:val="24"/>
          <w:szCs w:val="24"/>
        </w:rPr>
      </w:pPr>
      <w:r>
        <w:rPr>
          <w:rFonts w:hint="eastAsia" w:ascii="仿宋" w:hAnsi="仿宋" w:eastAsia="仿宋" w:cs="仿宋"/>
          <w:sz w:val="24"/>
          <w:szCs w:val="24"/>
        </w:rPr>
        <w:br w:type="page"/>
      </w:r>
    </w:p>
    <w:p w14:paraId="5D449DF0">
      <w:pPr>
        <w:numPr>
          <w:ilvl w:val="0"/>
          <w:numId w:val="0"/>
        </w:numPr>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sz w:val="24"/>
          <w:szCs w:val="24"/>
        </w:rPr>
        <w:t>参加政府采购活动前3年内，在经营活动中没有重大违法记录的书面声明</w:t>
      </w:r>
      <w:r>
        <w:rPr>
          <w:rFonts w:hint="eastAsia" w:ascii="仿宋" w:hAnsi="仿宋" w:eastAsia="仿宋" w:cs="仿宋"/>
          <w:sz w:val="24"/>
          <w:szCs w:val="24"/>
          <w:lang w:eastAsia="zh-CN"/>
        </w:rPr>
        <w:t>；</w:t>
      </w:r>
    </w:p>
    <w:p w14:paraId="45629E8B">
      <w:pPr>
        <w:spacing w:line="360" w:lineRule="auto"/>
        <w:jc w:val="center"/>
        <w:rPr>
          <w:rFonts w:hint="eastAsia" w:ascii="仿宋" w:hAnsi="仿宋" w:eastAsia="仿宋" w:cs="仿宋"/>
          <w:color w:val="auto"/>
          <w:sz w:val="24"/>
          <w:szCs w:val="24"/>
          <w:highlight w:val="none"/>
        </w:rPr>
      </w:pPr>
    </w:p>
    <w:p w14:paraId="7F5080EF">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书面声明</w:t>
      </w:r>
    </w:p>
    <w:p w14:paraId="0C28A5FD">
      <w:pPr>
        <w:spacing w:line="360" w:lineRule="auto"/>
        <w:rPr>
          <w:rFonts w:hint="eastAsia" w:ascii="仿宋" w:hAnsi="仿宋" w:eastAsia="仿宋" w:cs="仿宋"/>
          <w:color w:val="auto"/>
          <w:sz w:val="24"/>
          <w:szCs w:val="24"/>
          <w:highlight w:val="none"/>
        </w:rPr>
      </w:pPr>
    </w:p>
    <w:p w14:paraId="2A6E657A">
      <w:pPr>
        <w:spacing w:line="360" w:lineRule="auto"/>
        <w:rPr>
          <w:rFonts w:hint="eastAsia" w:ascii="仿宋" w:hAnsi="仿宋" w:eastAsia="仿宋" w:cs="仿宋"/>
          <w:color w:val="auto"/>
          <w:sz w:val="24"/>
          <w:szCs w:val="24"/>
          <w:highlight w:val="none"/>
        </w:rPr>
      </w:pPr>
    </w:p>
    <w:p w14:paraId="49A645BE">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（采购人名称）：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 xml:space="preserve">  </w:t>
      </w:r>
    </w:p>
    <w:p w14:paraId="03E58F7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 xml:space="preserve">                          （项目名称、项目编号）</w:t>
      </w:r>
      <w:r>
        <w:rPr>
          <w:rFonts w:hint="eastAsia" w:ascii="仿宋" w:hAnsi="仿宋" w:eastAsia="仿宋" w:cs="仿宋"/>
          <w:color w:val="auto"/>
          <w:sz w:val="24"/>
          <w:szCs w:val="24"/>
          <w:highlight w:val="none"/>
        </w:rPr>
        <w:t>的供应商，在此郑重声明：</w:t>
      </w:r>
    </w:p>
    <w:p w14:paraId="691999BF">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在参加本次政府采购活动前3年内的经营活动中</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（填“没有”或“有”）重大违法记录</w:t>
      </w:r>
      <w:r>
        <w:rPr>
          <w:rFonts w:hint="eastAsia" w:ascii="仿宋" w:hAnsi="仿宋" w:eastAsia="仿宋" w:cs="仿宋"/>
          <w:color w:val="auto"/>
          <w:sz w:val="24"/>
          <w:szCs w:val="24"/>
          <w:highlight w:val="none"/>
          <w:lang w:val="en-US" w:eastAsia="zh-CN"/>
        </w:rPr>
        <w:t>。</w:t>
      </w:r>
    </w:p>
    <w:p w14:paraId="7BD67D4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如有不实，我公司将无条件地退出本项目的采购活动，并遵照《中华人民共和国政府采购法》有关“提供虚假材料的规定”接受处罚。</w:t>
      </w:r>
    </w:p>
    <w:p w14:paraId="3211139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特此声明。 </w:t>
      </w:r>
    </w:p>
    <w:p w14:paraId="0CF106EA">
      <w:pPr>
        <w:spacing w:line="360" w:lineRule="auto"/>
        <w:ind w:firstLine="480" w:firstLineChars="200"/>
        <w:rPr>
          <w:rFonts w:hint="eastAsia" w:ascii="仿宋" w:hAnsi="仿宋" w:eastAsia="仿宋" w:cs="仿宋"/>
          <w:color w:val="auto"/>
          <w:sz w:val="24"/>
          <w:szCs w:val="24"/>
          <w:highlight w:val="none"/>
        </w:rPr>
      </w:pPr>
    </w:p>
    <w:p w14:paraId="2F25F100">
      <w:pPr>
        <w:spacing w:line="408" w:lineRule="auto"/>
        <w:ind w:firstLine="2520" w:firstLineChars="1200"/>
        <w:rPr>
          <w:rFonts w:hint="eastAsia" w:ascii="仿宋" w:hAnsi="仿宋" w:eastAsia="仿宋" w:cs="仿宋"/>
          <w:color w:val="auto"/>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（加盖单位公章）</w:t>
      </w:r>
    </w:p>
    <w:p w14:paraId="37AAB5D8">
      <w:pPr>
        <w:spacing w:line="408" w:lineRule="auto"/>
        <w:ind w:right="540" w:rightChars="257" w:firstLine="2520" w:firstLineChars="1200"/>
        <w:jc w:val="left"/>
        <w:rPr>
          <w:rFonts w:hint="eastAsia" w:ascii="仿宋" w:hAnsi="仿宋" w:eastAsia="仿宋" w:cs="仿宋"/>
          <w:color w:val="auto"/>
          <w:highlight w:val="none"/>
        </w:rPr>
      </w:pPr>
      <w:r>
        <w:rPr>
          <w:rFonts w:hint="eastAsia" w:ascii="仿宋" w:hAnsi="仿宋" w:eastAsia="仿宋" w:cs="仿宋"/>
          <w:color w:val="auto"/>
          <w:highlight w:val="none"/>
        </w:rPr>
        <w:t>法定代表人/被授权人：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（签字或盖章）</w:t>
      </w:r>
    </w:p>
    <w:p w14:paraId="6861AEB8">
      <w:pPr>
        <w:spacing w:line="408" w:lineRule="auto"/>
        <w:ind w:firstLine="2520" w:firstLineChars="1200"/>
        <w:rPr>
          <w:rFonts w:hint="eastAsia" w:ascii="仿宋" w:hAnsi="仿宋" w:eastAsia="仿宋" w:cs="仿宋"/>
          <w:color w:val="auto"/>
          <w:highlight w:val="none"/>
        </w:rPr>
      </w:pPr>
      <w:r>
        <w:rPr>
          <w:rFonts w:hint="eastAsia" w:ascii="仿宋" w:hAnsi="仿宋" w:eastAsia="仿宋" w:cs="仿宋"/>
          <w:color w:val="auto"/>
          <w:highlight w:val="none"/>
        </w:rPr>
        <w:t>日       期：</w:t>
      </w:r>
      <w:r>
        <w:rPr>
          <w:rFonts w:hint="eastAsia" w:ascii="仿宋" w:hAnsi="仿宋" w:eastAsia="仿宋" w:cs="仿宋"/>
          <w:color w:val="auto"/>
          <w:highlight w:val="none"/>
          <w:u w:val="none"/>
        </w:rPr>
        <w:t xml:space="preserve">       年   月   日  </w:t>
      </w:r>
    </w:p>
    <w:p w14:paraId="784B7572">
      <w:pPr>
        <w:spacing w:line="360" w:lineRule="auto"/>
        <w:rPr>
          <w:rFonts w:hint="eastAsia" w:ascii="仿宋" w:hAnsi="仿宋" w:eastAsia="仿宋" w:cs="仿宋"/>
          <w:color w:val="auto"/>
          <w:sz w:val="24"/>
          <w:szCs w:val="24"/>
          <w:highlight w:val="none"/>
        </w:rPr>
      </w:pPr>
    </w:p>
    <w:p w14:paraId="0963C3D7">
      <w:pPr>
        <w:spacing w:line="360" w:lineRule="auto"/>
        <w:rPr>
          <w:rFonts w:hint="eastAsia" w:ascii="仿宋" w:hAnsi="仿宋" w:eastAsia="仿宋" w:cs="仿宋"/>
          <w:color w:val="auto"/>
          <w:sz w:val="24"/>
          <w:szCs w:val="24"/>
          <w:highlight w:val="none"/>
        </w:rPr>
      </w:pPr>
    </w:p>
    <w:p w14:paraId="2A6C5DB8">
      <w:pPr>
        <w:spacing w:line="360" w:lineRule="auto"/>
        <w:rPr>
          <w:rFonts w:hint="eastAsia" w:ascii="仿宋" w:hAnsi="仿宋" w:eastAsia="仿宋" w:cs="仿宋"/>
          <w:color w:val="auto"/>
          <w:sz w:val="24"/>
          <w:szCs w:val="24"/>
          <w:highlight w:val="none"/>
        </w:rPr>
      </w:pPr>
    </w:p>
    <w:p w14:paraId="48E43987">
      <w:pPr>
        <w:spacing w:line="360" w:lineRule="auto"/>
        <w:rPr>
          <w:rFonts w:hint="eastAsia" w:ascii="仿宋" w:hAnsi="仿宋" w:eastAsia="仿宋" w:cs="仿宋"/>
          <w:color w:val="auto"/>
          <w:sz w:val="24"/>
          <w:szCs w:val="24"/>
          <w:highlight w:val="none"/>
        </w:rPr>
      </w:pPr>
    </w:p>
    <w:p w14:paraId="56E784CF">
      <w:pPr>
        <w:spacing w:line="360" w:lineRule="auto"/>
        <w:rPr>
          <w:rFonts w:hint="eastAsia" w:ascii="仿宋" w:hAnsi="仿宋" w:eastAsia="仿宋" w:cs="仿宋"/>
          <w:color w:val="auto"/>
          <w:sz w:val="24"/>
          <w:szCs w:val="24"/>
          <w:highlight w:val="none"/>
        </w:rPr>
      </w:pPr>
    </w:p>
    <w:p w14:paraId="33D64335">
      <w:pPr>
        <w:pStyle w:val="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注：供应商在参加政府采购活动前3年内因违法经营被禁止在一定期限内参加政府采购活动，期限届满的，可以参加政府采购活动，但应提供相关证明材料。</w:t>
      </w:r>
    </w:p>
    <w:p w14:paraId="6B6579C8">
      <w:pPr>
        <w:rPr>
          <w:rFonts w:hint="eastAsia" w:ascii="仿宋" w:hAnsi="仿宋" w:eastAsia="仿宋" w:cs="仿宋"/>
          <w:sz w:val="24"/>
          <w:szCs w:val="24"/>
        </w:rPr>
      </w:pPr>
    </w:p>
    <w:p w14:paraId="24BFF4CD">
      <w:pPr>
        <w:pStyle w:val="15"/>
        <w:rPr>
          <w:rFonts w:hint="eastAsia" w:ascii="仿宋" w:hAnsi="仿宋" w:eastAsia="仿宋" w:cs="仿宋"/>
          <w:sz w:val="24"/>
          <w:szCs w:val="24"/>
        </w:rPr>
      </w:pPr>
    </w:p>
    <w:p w14:paraId="03594273">
      <w:pPr>
        <w:pStyle w:val="11"/>
        <w:rPr>
          <w:rFonts w:hint="eastAsia" w:ascii="仿宋" w:hAnsi="仿宋" w:eastAsia="仿宋" w:cs="仿宋"/>
          <w:sz w:val="24"/>
          <w:szCs w:val="24"/>
        </w:rPr>
      </w:pPr>
    </w:p>
    <w:p w14:paraId="3BDC2323">
      <w:pPr>
        <w:rPr>
          <w:rFonts w:hint="eastAsia" w:ascii="仿宋" w:hAnsi="仿宋" w:eastAsia="仿宋" w:cs="仿宋"/>
          <w:b/>
          <w:sz w:val="24"/>
          <w:szCs w:val="24"/>
        </w:rPr>
      </w:pPr>
      <w:r>
        <w:rPr>
          <w:rFonts w:hint="eastAsia" w:ascii="仿宋" w:hAnsi="仿宋" w:eastAsia="仿宋" w:cs="仿宋"/>
          <w:b/>
          <w:sz w:val="24"/>
          <w:szCs w:val="24"/>
        </w:rPr>
        <w:br w:type="page"/>
      </w:r>
    </w:p>
    <w:p w14:paraId="372DE608">
      <w:pPr>
        <w:spacing w:line="360" w:lineRule="auto"/>
        <w:jc w:val="center"/>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法定代表人身份证明/法定代表人授权书</w:t>
      </w:r>
    </w:p>
    <w:p w14:paraId="074457E5">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法定代表人身份证明</w:t>
      </w:r>
    </w:p>
    <w:p w14:paraId="3E78588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p>
    <w:p w14:paraId="0DAAADB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12FC3C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299E1A6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489387D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44AD650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（供应商名称）的法定代表人。</w:t>
      </w:r>
    </w:p>
    <w:p w14:paraId="63930C3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142C89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DBB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64" w:hRule="atLeast"/>
        </w:trPr>
        <w:tc>
          <w:tcPr>
            <w:tcW w:w="5880" w:type="dxa"/>
            <w:vAlign w:val="center"/>
          </w:tcPr>
          <w:p w14:paraId="347631F2">
            <w:pPr>
              <w:spacing w:line="360" w:lineRule="auto"/>
              <w:rPr>
                <w:rFonts w:hint="eastAsia" w:ascii="仿宋" w:hAnsi="仿宋" w:eastAsia="仿宋" w:cs="仿宋"/>
                <w:color w:val="auto"/>
                <w:sz w:val="24"/>
                <w:szCs w:val="24"/>
                <w:highlight w:val="none"/>
              </w:rPr>
            </w:pPr>
          </w:p>
          <w:p w14:paraId="76ABA158">
            <w:pPr>
              <w:spacing w:line="360" w:lineRule="auto"/>
              <w:rPr>
                <w:rFonts w:hint="eastAsia" w:ascii="仿宋" w:hAnsi="仿宋" w:eastAsia="仿宋" w:cs="仿宋"/>
                <w:color w:val="auto"/>
                <w:sz w:val="24"/>
                <w:szCs w:val="24"/>
                <w:highlight w:val="none"/>
              </w:rPr>
            </w:pPr>
          </w:p>
          <w:p w14:paraId="109D5154">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法定代表人身份证复印件粘贴处</w:t>
            </w:r>
          </w:p>
          <w:p w14:paraId="78FD80EE">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w:t>
            </w:r>
          </w:p>
          <w:p w14:paraId="65B6F561">
            <w:pPr>
              <w:spacing w:line="360" w:lineRule="auto"/>
              <w:rPr>
                <w:rFonts w:hint="eastAsia" w:ascii="仿宋" w:hAnsi="仿宋" w:eastAsia="仿宋" w:cs="仿宋"/>
                <w:color w:val="auto"/>
                <w:sz w:val="24"/>
                <w:szCs w:val="24"/>
                <w:highlight w:val="none"/>
              </w:rPr>
            </w:pPr>
          </w:p>
          <w:p w14:paraId="5A577559">
            <w:pPr>
              <w:spacing w:line="360" w:lineRule="auto"/>
              <w:rPr>
                <w:rFonts w:hint="eastAsia" w:ascii="仿宋" w:hAnsi="仿宋" w:eastAsia="仿宋" w:cs="仿宋"/>
                <w:color w:val="auto"/>
                <w:sz w:val="24"/>
                <w:szCs w:val="24"/>
                <w:highlight w:val="none"/>
              </w:rPr>
            </w:pPr>
          </w:p>
        </w:tc>
      </w:tr>
    </w:tbl>
    <w:p w14:paraId="6FC85095">
      <w:pPr>
        <w:spacing w:line="360" w:lineRule="auto"/>
        <w:rPr>
          <w:rFonts w:hint="eastAsia" w:ascii="仿宋" w:hAnsi="仿宋" w:eastAsia="仿宋" w:cs="仿宋"/>
          <w:color w:val="auto"/>
          <w:sz w:val="24"/>
          <w:szCs w:val="24"/>
          <w:highlight w:val="none"/>
        </w:rPr>
      </w:pPr>
    </w:p>
    <w:p w14:paraId="7E202246">
      <w:pPr>
        <w:spacing w:line="360" w:lineRule="auto"/>
        <w:rPr>
          <w:rFonts w:hint="eastAsia" w:ascii="仿宋" w:hAnsi="仿宋" w:eastAsia="仿宋" w:cs="仿宋"/>
          <w:color w:val="auto"/>
          <w:sz w:val="24"/>
          <w:szCs w:val="24"/>
          <w:highlight w:val="none"/>
        </w:rPr>
      </w:pPr>
    </w:p>
    <w:p w14:paraId="7B0BF2BA">
      <w:pPr>
        <w:spacing w:line="360" w:lineRule="auto"/>
        <w:rPr>
          <w:rFonts w:hint="eastAsia" w:ascii="仿宋" w:hAnsi="仿宋" w:eastAsia="仿宋" w:cs="仿宋"/>
          <w:color w:val="auto"/>
          <w:sz w:val="24"/>
          <w:szCs w:val="24"/>
          <w:highlight w:val="none"/>
        </w:rPr>
      </w:pPr>
    </w:p>
    <w:p w14:paraId="3C348720">
      <w:pPr>
        <w:spacing w:line="360" w:lineRule="auto"/>
        <w:rPr>
          <w:rFonts w:hint="eastAsia" w:ascii="仿宋" w:hAnsi="仿宋" w:eastAsia="仿宋" w:cs="仿宋"/>
          <w:color w:val="auto"/>
          <w:sz w:val="24"/>
          <w:szCs w:val="24"/>
          <w:highlight w:val="none"/>
        </w:rPr>
      </w:pPr>
    </w:p>
    <w:p w14:paraId="7A074ADB">
      <w:pPr>
        <w:spacing w:line="360" w:lineRule="auto"/>
        <w:rPr>
          <w:rFonts w:hint="eastAsia" w:ascii="仿宋" w:hAnsi="仿宋" w:eastAsia="仿宋" w:cs="仿宋"/>
          <w:color w:val="auto"/>
          <w:sz w:val="24"/>
          <w:szCs w:val="24"/>
          <w:highlight w:val="none"/>
        </w:rPr>
      </w:pPr>
    </w:p>
    <w:p w14:paraId="23A80918">
      <w:pPr>
        <w:spacing w:line="360" w:lineRule="auto"/>
        <w:rPr>
          <w:rFonts w:hint="eastAsia" w:ascii="仿宋" w:hAnsi="仿宋" w:eastAsia="仿宋" w:cs="仿宋"/>
          <w:color w:val="auto"/>
          <w:sz w:val="24"/>
          <w:szCs w:val="24"/>
          <w:highlight w:val="none"/>
        </w:rPr>
      </w:pPr>
    </w:p>
    <w:p w14:paraId="26FB584F">
      <w:pPr>
        <w:spacing w:line="360" w:lineRule="auto"/>
        <w:rPr>
          <w:rFonts w:hint="eastAsia" w:ascii="仿宋" w:hAnsi="仿宋" w:eastAsia="仿宋" w:cs="仿宋"/>
          <w:color w:val="auto"/>
          <w:sz w:val="24"/>
          <w:szCs w:val="24"/>
          <w:highlight w:val="none"/>
        </w:rPr>
      </w:pPr>
    </w:p>
    <w:p w14:paraId="1D1CB00B">
      <w:pPr>
        <w:spacing w:line="360" w:lineRule="auto"/>
        <w:rPr>
          <w:rFonts w:hint="eastAsia" w:ascii="仿宋" w:hAnsi="仿宋" w:eastAsia="仿宋" w:cs="仿宋"/>
          <w:color w:val="auto"/>
          <w:sz w:val="24"/>
          <w:szCs w:val="24"/>
          <w:highlight w:val="none"/>
        </w:rPr>
      </w:pPr>
    </w:p>
    <w:p w14:paraId="2F582704">
      <w:pPr>
        <w:spacing w:line="360" w:lineRule="auto"/>
        <w:rPr>
          <w:rFonts w:hint="eastAsia" w:ascii="仿宋" w:hAnsi="仿宋" w:eastAsia="仿宋" w:cs="仿宋"/>
          <w:color w:val="auto"/>
          <w:sz w:val="24"/>
          <w:szCs w:val="24"/>
          <w:highlight w:val="none"/>
        </w:rPr>
      </w:pPr>
    </w:p>
    <w:p w14:paraId="0B5C1BD5">
      <w:pPr>
        <w:spacing w:line="360" w:lineRule="auto"/>
        <w:rPr>
          <w:rFonts w:hint="eastAsia" w:ascii="仿宋" w:hAnsi="仿宋" w:eastAsia="仿宋" w:cs="仿宋"/>
          <w:color w:val="auto"/>
          <w:sz w:val="24"/>
          <w:szCs w:val="24"/>
          <w:highlight w:val="none"/>
        </w:rPr>
      </w:pPr>
    </w:p>
    <w:p w14:paraId="1886457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加盖单位公章</w:t>
      </w:r>
      <w:r>
        <w:rPr>
          <w:rFonts w:hint="eastAsia" w:ascii="仿宋" w:hAnsi="仿宋" w:eastAsia="仿宋" w:cs="仿宋"/>
          <w:color w:val="auto"/>
          <w:sz w:val="24"/>
          <w:szCs w:val="24"/>
          <w:highlight w:val="none"/>
        </w:rPr>
        <w:t>）</w:t>
      </w:r>
    </w:p>
    <w:p w14:paraId="4853E47F">
      <w:pPr>
        <w:spacing w:line="360" w:lineRule="auto"/>
        <w:ind w:firstLine="480" w:firstLineChars="200"/>
        <w:rPr>
          <w:rFonts w:hint="eastAsia" w:ascii="仿宋" w:hAnsi="仿宋" w:eastAsia="仿宋" w:cs="仿宋"/>
          <w:color w:val="auto"/>
          <w:sz w:val="24"/>
          <w:szCs w:val="24"/>
          <w:highlight w:val="none"/>
        </w:rPr>
      </w:pPr>
    </w:p>
    <w:p w14:paraId="4405C68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40C94682">
      <w:pPr>
        <w:spacing w:line="360" w:lineRule="auto"/>
        <w:ind w:firstLine="480" w:firstLineChars="200"/>
        <w:rPr>
          <w:rFonts w:hint="eastAsia" w:ascii="仿宋" w:hAnsi="仿宋" w:eastAsia="仿宋" w:cs="仿宋"/>
          <w:color w:val="auto"/>
          <w:sz w:val="24"/>
          <w:szCs w:val="24"/>
          <w:highlight w:val="none"/>
        </w:rPr>
      </w:pPr>
    </w:p>
    <w:p w14:paraId="47C0B7DF">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说明：仅限法定代表人参加时提供。</w:t>
      </w:r>
    </w:p>
    <w:p w14:paraId="6A01FC6C">
      <w:pPr>
        <w:pStyle w:val="18"/>
        <w:rPr>
          <w:rFonts w:hint="eastAsia" w:ascii="仿宋" w:hAnsi="仿宋" w:eastAsia="仿宋" w:cs="仿宋"/>
          <w:sz w:val="24"/>
          <w:szCs w:val="24"/>
          <w:lang w:val="en-US" w:eastAsia="zh-CN"/>
        </w:rPr>
      </w:pPr>
      <w:r>
        <w:rPr>
          <w:rFonts w:hint="eastAsia" w:ascii="仿宋" w:hAnsi="仿宋" w:eastAsia="仿宋" w:cs="仿宋"/>
          <w:color w:val="auto"/>
          <w:sz w:val="24"/>
          <w:szCs w:val="24"/>
          <w:highlight w:val="none"/>
          <w:lang w:val="en-US" w:eastAsia="zh-CN"/>
        </w:rPr>
        <w:t xml:space="preserve">    </w:t>
      </w:r>
    </w:p>
    <w:p w14:paraId="3B50E788">
      <w:pPr>
        <w:spacing w:line="360" w:lineRule="auto"/>
        <w:rPr>
          <w:rFonts w:hint="eastAsia" w:ascii="仿宋" w:hAnsi="仿宋" w:eastAsia="仿宋" w:cs="仿宋"/>
          <w:color w:val="auto"/>
          <w:sz w:val="24"/>
          <w:szCs w:val="24"/>
          <w:highlight w:val="none"/>
        </w:rPr>
      </w:pPr>
    </w:p>
    <w:p w14:paraId="1C959B62">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403333A6">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法定代表人授权书</w:t>
      </w:r>
    </w:p>
    <w:p w14:paraId="3FEBFEE6">
      <w:pPr>
        <w:spacing w:line="360" w:lineRule="auto"/>
        <w:rPr>
          <w:rFonts w:hint="eastAsia" w:ascii="仿宋" w:hAnsi="仿宋" w:eastAsia="仿宋" w:cs="仿宋"/>
          <w:color w:val="auto"/>
          <w:sz w:val="24"/>
          <w:szCs w:val="24"/>
          <w:highlight w:val="none"/>
        </w:rPr>
      </w:pPr>
    </w:p>
    <w:p w14:paraId="53D16D0D">
      <w:pPr>
        <w:spacing w:line="360" w:lineRule="auto"/>
        <w:ind w:firstLine="480" w:firstLineChars="200"/>
        <w:rPr>
          <w:rFonts w:hint="default"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rPr>
        <w:t>致：（采购人名称）</w:t>
      </w:r>
      <w:r>
        <w:rPr>
          <w:rFonts w:hint="eastAsia" w:ascii="仿宋" w:hAnsi="仿宋" w:eastAsia="仿宋" w:cs="仿宋"/>
          <w:color w:val="auto"/>
          <w:sz w:val="24"/>
          <w:szCs w:val="24"/>
          <w:highlight w:val="none"/>
          <w:u w:val="single"/>
          <w:lang w:val="en-US" w:eastAsia="zh-CN"/>
        </w:rPr>
        <w:t xml:space="preserve">                         </w:t>
      </w:r>
    </w:p>
    <w:p w14:paraId="61A5806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(供应商名称)按中华人民共和国法律于</w:t>
      </w:r>
      <w:r>
        <w:rPr>
          <w:rFonts w:hint="eastAsia" w:ascii="仿宋" w:hAnsi="仿宋" w:eastAsia="仿宋" w:cs="仿宋"/>
          <w:color w:val="auto"/>
          <w:sz w:val="24"/>
          <w:szCs w:val="24"/>
          <w:highlight w:val="none"/>
          <w:u w:val="single"/>
        </w:rPr>
        <w:t>（  年  月  日 ）</w:t>
      </w:r>
      <w:r>
        <w:rPr>
          <w:rFonts w:hint="eastAsia" w:ascii="仿宋" w:hAnsi="仿宋" w:eastAsia="仿宋" w:cs="仿宋"/>
          <w:color w:val="auto"/>
          <w:sz w:val="24"/>
          <w:szCs w:val="24"/>
          <w:highlight w:val="none"/>
        </w:rPr>
        <w:t>成立。 法定代表人</w:t>
      </w:r>
      <w:r>
        <w:rPr>
          <w:rFonts w:hint="eastAsia" w:ascii="仿宋" w:hAnsi="仿宋" w:eastAsia="仿宋" w:cs="仿宋"/>
          <w:color w:val="auto"/>
          <w:sz w:val="24"/>
          <w:szCs w:val="24"/>
          <w:highlight w:val="none"/>
          <w:u w:val="single"/>
        </w:rPr>
        <w:t xml:space="preserve">  姓名   </w:t>
      </w:r>
      <w:r>
        <w:rPr>
          <w:rFonts w:hint="eastAsia" w:ascii="仿宋" w:hAnsi="仿宋" w:eastAsia="仿宋" w:cs="仿宋"/>
          <w:color w:val="auto"/>
          <w:sz w:val="24"/>
          <w:szCs w:val="24"/>
          <w:highlight w:val="none"/>
        </w:rPr>
        <w:t>特授权</w:t>
      </w:r>
      <w:r>
        <w:rPr>
          <w:rFonts w:hint="eastAsia" w:ascii="仿宋" w:hAnsi="仿宋" w:eastAsia="仿宋" w:cs="仿宋"/>
          <w:color w:val="auto"/>
          <w:sz w:val="24"/>
          <w:szCs w:val="24"/>
          <w:highlight w:val="none"/>
          <w:u w:val="single"/>
        </w:rPr>
        <w:t xml:space="preserve">  被授权人姓名  </w:t>
      </w:r>
      <w:r>
        <w:rPr>
          <w:rFonts w:hint="eastAsia" w:ascii="仿宋" w:hAnsi="仿宋" w:eastAsia="仿宋" w:cs="仿宋"/>
          <w:color w:val="auto"/>
          <w:sz w:val="24"/>
          <w:szCs w:val="24"/>
          <w:highlight w:val="none"/>
        </w:rPr>
        <w:t>代表我公司全权办理针对本次</w:t>
      </w:r>
      <w:r>
        <w:rPr>
          <w:rFonts w:hint="eastAsia" w:ascii="仿宋" w:hAnsi="仿宋" w:eastAsia="仿宋" w:cs="仿宋"/>
          <w:color w:val="auto"/>
          <w:sz w:val="24"/>
          <w:szCs w:val="24"/>
          <w:highlight w:val="none"/>
          <w:u w:val="single"/>
        </w:rPr>
        <w:t xml:space="preserve">  项目名称、项目编号</w:t>
      </w:r>
      <w:r>
        <w:rPr>
          <w:rFonts w:hint="eastAsia" w:ascii="仿宋" w:hAnsi="仿宋" w:eastAsia="仿宋" w:cs="仿宋"/>
          <w:color w:val="auto"/>
          <w:sz w:val="24"/>
          <w:szCs w:val="24"/>
          <w:highlight w:val="none"/>
        </w:rPr>
        <w:t>的投标、签约等具体工作，并签署全部有关的文件、协议及合同。</w:t>
      </w:r>
    </w:p>
    <w:p w14:paraId="7A0C5CA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我公司对被授权人的签名负全部责任。</w:t>
      </w:r>
    </w:p>
    <w:p w14:paraId="0088622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本授权有效期与投标有效期一致。</w:t>
      </w:r>
    </w:p>
    <w:tbl>
      <w:tblPr>
        <w:tblStyle w:val="12"/>
        <w:tblW w:w="0" w:type="auto"/>
        <w:tblInd w:w="633" w:type="dxa"/>
        <w:tblLayout w:type="fixed"/>
        <w:tblCellMar>
          <w:top w:w="0" w:type="dxa"/>
          <w:left w:w="108" w:type="dxa"/>
          <w:bottom w:w="0" w:type="dxa"/>
          <w:right w:w="108" w:type="dxa"/>
        </w:tblCellMar>
      </w:tblPr>
      <w:tblGrid>
        <w:gridCol w:w="4200"/>
        <w:gridCol w:w="3990"/>
      </w:tblGrid>
      <w:tr w14:paraId="434EAC93">
        <w:tblPrEx>
          <w:tblCellMar>
            <w:top w:w="0" w:type="dxa"/>
            <w:left w:w="108" w:type="dxa"/>
            <w:bottom w:w="0" w:type="dxa"/>
            <w:right w:w="108" w:type="dxa"/>
          </w:tblCellMar>
        </w:tblPrEx>
        <w:trPr>
          <w:trHeight w:val="600" w:hRule="atLeast"/>
        </w:trPr>
        <w:tc>
          <w:tcPr>
            <w:tcW w:w="4200" w:type="dxa"/>
            <w:vAlign w:val="center"/>
          </w:tcPr>
          <w:p w14:paraId="514507BE">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被授权人签字或盖章：</w:t>
            </w:r>
          </w:p>
        </w:tc>
        <w:tc>
          <w:tcPr>
            <w:tcW w:w="3990" w:type="dxa"/>
            <w:vAlign w:val="center"/>
          </w:tcPr>
          <w:p w14:paraId="5E8C8A2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p>
        </w:tc>
      </w:tr>
      <w:tr w14:paraId="315D973B">
        <w:tblPrEx>
          <w:tblCellMar>
            <w:top w:w="0" w:type="dxa"/>
            <w:left w:w="108" w:type="dxa"/>
            <w:bottom w:w="0" w:type="dxa"/>
            <w:right w:w="108" w:type="dxa"/>
          </w:tblCellMar>
        </w:tblPrEx>
        <w:trPr>
          <w:trHeight w:val="600" w:hRule="atLeast"/>
        </w:trPr>
        <w:tc>
          <w:tcPr>
            <w:tcW w:w="4200" w:type="dxa"/>
            <w:vAlign w:val="center"/>
          </w:tcPr>
          <w:p w14:paraId="1B375CC2">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c>
          <w:tcPr>
            <w:tcW w:w="3990" w:type="dxa"/>
            <w:vAlign w:val="center"/>
          </w:tcPr>
          <w:p w14:paraId="162F3AF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r>
      <w:tr w14:paraId="75CB06A7">
        <w:tblPrEx>
          <w:tblCellMar>
            <w:top w:w="0" w:type="dxa"/>
            <w:left w:w="108" w:type="dxa"/>
            <w:bottom w:w="0" w:type="dxa"/>
            <w:right w:w="108" w:type="dxa"/>
          </w:tblCellMar>
        </w:tblPrEx>
        <w:trPr>
          <w:trHeight w:val="600" w:hRule="atLeast"/>
        </w:trPr>
        <w:tc>
          <w:tcPr>
            <w:tcW w:w="4200" w:type="dxa"/>
            <w:vAlign w:val="center"/>
          </w:tcPr>
          <w:p w14:paraId="2CED0B1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p>
        </w:tc>
        <w:tc>
          <w:tcPr>
            <w:tcW w:w="3990" w:type="dxa"/>
            <w:vAlign w:val="center"/>
          </w:tcPr>
          <w:p w14:paraId="49C12AA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p>
        </w:tc>
      </w:tr>
      <w:tr w14:paraId="344D3F35">
        <w:tblPrEx>
          <w:tblCellMar>
            <w:top w:w="0" w:type="dxa"/>
            <w:left w:w="108" w:type="dxa"/>
            <w:bottom w:w="0" w:type="dxa"/>
            <w:right w:w="108" w:type="dxa"/>
          </w:tblCellMar>
        </w:tblPrEx>
        <w:trPr>
          <w:trHeight w:val="600" w:hRule="atLeast"/>
        </w:trPr>
        <w:tc>
          <w:tcPr>
            <w:tcW w:w="4200" w:type="dxa"/>
            <w:vAlign w:val="center"/>
          </w:tcPr>
          <w:p w14:paraId="7B74FD47">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所在部门：</w:t>
            </w:r>
          </w:p>
        </w:tc>
        <w:tc>
          <w:tcPr>
            <w:tcW w:w="3990" w:type="dxa"/>
            <w:vAlign w:val="center"/>
          </w:tcPr>
          <w:p w14:paraId="758F762A">
            <w:pPr>
              <w:spacing w:line="360" w:lineRule="auto"/>
              <w:rPr>
                <w:rFonts w:hint="eastAsia" w:ascii="仿宋" w:hAnsi="仿宋" w:eastAsia="仿宋" w:cs="仿宋"/>
                <w:color w:val="auto"/>
                <w:sz w:val="24"/>
                <w:szCs w:val="24"/>
                <w:highlight w:val="none"/>
              </w:rPr>
            </w:pPr>
          </w:p>
        </w:tc>
      </w:tr>
    </w:tbl>
    <w:p w14:paraId="37A716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附：法定代表人、被授权人身份证复印件</w:t>
      </w:r>
      <w:r>
        <w:rPr>
          <w:rFonts w:hint="eastAsia" w:ascii="仿宋" w:hAnsi="仿宋" w:eastAsia="仿宋" w:cs="仿宋"/>
          <w:color w:val="auto"/>
          <w:sz w:val="24"/>
          <w:szCs w:val="24"/>
          <w:highlight w:val="none"/>
          <w:lang w:val="zh-CN"/>
        </w:rPr>
        <w:t>（正反面）</w:t>
      </w:r>
    </w:p>
    <w:p w14:paraId="778AEFAB">
      <w:pPr>
        <w:spacing w:line="360" w:lineRule="auto"/>
        <w:ind w:firstLine="480" w:firstLineChars="200"/>
        <w:rPr>
          <w:rFonts w:hint="eastAsia" w:ascii="仿宋" w:hAnsi="仿宋" w:eastAsia="仿宋" w:cs="仿宋"/>
          <w:color w:val="auto"/>
          <w:sz w:val="24"/>
          <w:szCs w:val="24"/>
          <w:highlight w:val="none"/>
        </w:rPr>
      </w:pPr>
    </w:p>
    <w:p w14:paraId="58DCDD77">
      <w:pPr>
        <w:spacing w:line="360" w:lineRule="auto"/>
        <w:ind w:firstLine="480" w:firstLineChars="200"/>
        <w:rPr>
          <w:rFonts w:hint="eastAsia" w:ascii="仿宋" w:hAnsi="仿宋" w:eastAsia="仿宋" w:cs="仿宋"/>
          <w:color w:val="auto"/>
          <w:sz w:val="24"/>
          <w:szCs w:val="24"/>
          <w:highlight w:val="none"/>
        </w:rPr>
      </w:pPr>
    </w:p>
    <w:p w14:paraId="41E157D2">
      <w:pPr>
        <w:spacing w:line="360" w:lineRule="auto"/>
        <w:ind w:firstLine="480" w:firstLineChars="200"/>
        <w:rPr>
          <w:rFonts w:hint="eastAsia" w:ascii="仿宋" w:hAnsi="仿宋" w:eastAsia="仿宋" w:cs="仿宋"/>
          <w:color w:val="auto"/>
          <w:sz w:val="24"/>
          <w:szCs w:val="24"/>
          <w:highlight w:val="none"/>
        </w:rPr>
      </w:pPr>
    </w:p>
    <w:p w14:paraId="08E307E5">
      <w:pPr>
        <w:spacing w:line="360" w:lineRule="auto"/>
        <w:ind w:firstLine="480" w:firstLineChars="200"/>
        <w:rPr>
          <w:rFonts w:hint="eastAsia" w:ascii="仿宋" w:hAnsi="仿宋" w:eastAsia="仿宋" w:cs="仿宋"/>
          <w:color w:val="auto"/>
          <w:sz w:val="24"/>
          <w:szCs w:val="24"/>
          <w:highlight w:val="none"/>
        </w:rPr>
      </w:pPr>
    </w:p>
    <w:p w14:paraId="0A30462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加盖单位公章</w:t>
      </w:r>
      <w:r>
        <w:rPr>
          <w:rFonts w:hint="eastAsia" w:ascii="仿宋" w:hAnsi="仿宋" w:eastAsia="仿宋" w:cs="仿宋"/>
          <w:color w:val="auto"/>
          <w:sz w:val="24"/>
          <w:szCs w:val="24"/>
          <w:highlight w:val="none"/>
        </w:rPr>
        <w:t>）</w:t>
      </w:r>
    </w:p>
    <w:p w14:paraId="3EF84021">
      <w:pPr>
        <w:spacing w:line="360" w:lineRule="auto"/>
        <w:ind w:firstLine="480" w:firstLineChars="200"/>
        <w:rPr>
          <w:rFonts w:hint="eastAsia" w:ascii="仿宋" w:hAnsi="仿宋" w:eastAsia="仿宋" w:cs="仿宋"/>
          <w:color w:val="auto"/>
          <w:sz w:val="24"/>
          <w:szCs w:val="24"/>
          <w:highlight w:val="none"/>
        </w:rPr>
      </w:pPr>
    </w:p>
    <w:p w14:paraId="7683F55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7F27F62D">
      <w:pPr>
        <w:spacing w:line="360" w:lineRule="auto"/>
        <w:ind w:firstLine="480" w:firstLineChars="200"/>
        <w:rPr>
          <w:rFonts w:hint="eastAsia" w:ascii="仿宋" w:hAnsi="仿宋" w:eastAsia="仿宋" w:cs="仿宋"/>
          <w:color w:val="auto"/>
          <w:sz w:val="24"/>
          <w:szCs w:val="24"/>
          <w:highlight w:val="none"/>
        </w:rPr>
      </w:pPr>
    </w:p>
    <w:p w14:paraId="6FAB0BA7">
      <w:pPr>
        <w:spacing w:line="360" w:lineRule="auto"/>
        <w:ind w:firstLine="480" w:firstLineChars="200"/>
        <w:rPr>
          <w:rFonts w:hint="eastAsia" w:ascii="仿宋" w:hAnsi="仿宋" w:eastAsia="仿宋" w:cs="仿宋"/>
          <w:color w:val="auto"/>
          <w:sz w:val="24"/>
          <w:szCs w:val="24"/>
          <w:highlight w:val="none"/>
        </w:rPr>
      </w:pPr>
    </w:p>
    <w:p w14:paraId="5693872A">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rPr>
        <w:t>法定代表人直接</w:t>
      </w:r>
      <w:r>
        <w:rPr>
          <w:rFonts w:hint="eastAsia" w:ascii="仿宋" w:hAnsi="仿宋" w:eastAsia="仿宋" w:cs="仿宋"/>
          <w:color w:val="auto"/>
          <w:sz w:val="24"/>
          <w:szCs w:val="24"/>
          <w:highlight w:val="none"/>
        </w:rPr>
        <w:t>投标</w:t>
      </w:r>
      <w:r>
        <w:rPr>
          <w:rFonts w:hint="eastAsia" w:ascii="仿宋" w:hAnsi="仿宋" w:eastAsia="仿宋" w:cs="仿宋"/>
          <w:color w:val="auto"/>
          <w:sz w:val="24"/>
          <w:szCs w:val="24"/>
          <w:highlight w:val="none"/>
          <w:lang w:val="zh-CN"/>
        </w:rPr>
        <w:t>时无需提供。</w:t>
      </w:r>
    </w:p>
    <w:p w14:paraId="0DA6DBDF">
      <w:pPr>
        <w:pStyle w:val="18"/>
        <w:rPr>
          <w:rFonts w:hint="eastAsia" w:ascii="仿宋" w:hAnsi="仿宋" w:eastAsia="仿宋" w:cs="仿宋"/>
          <w:sz w:val="24"/>
          <w:szCs w:val="24"/>
          <w:lang w:val="en-US" w:eastAsia="zh-CN"/>
        </w:rPr>
      </w:pPr>
    </w:p>
    <w:p w14:paraId="5CFBCD28">
      <w:pPr>
        <w:spacing w:line="360" w:lineRule="auto"/>
        <w:rPr>
          <w:rFonts w:hint="eastAsia" w:ascii="仿宋" w:hAnsi="仿宋" w:eastAsia="仿宋" w:cs="仿宋"/>
          <w:color w:val="auto"/>
          <w:sz w:val="24"/>
          <w:szCs w:val="24"/>
          <w:highlight w:val="none"/>
        </w:rPr>
      </w:pPr>
    </w:p>
    <w:p w14:paraId="1B0EBC64">
      <w:pPr>
        <w:spacing w:line="360" w:lineRule="auto"/>
        <w:rPr>
          <w:rFonts w:hint="eastAsia" w:ascii="仿宋" w:hAnsi="仿宋" w:eastAsia="仿宋" w:cs="仿宋"/>
          <w:color w:val="auto"/>
          <w:sz w:val="24"/>
          <w:szCs w:val="24"/>
          <w:highlight w:val="none"/>
        </w:rPr>
      </w:pPr>
    </w:p>
    <w:p w14:paraId="2638CB63">
      <w:pPr>
        <w:pStyle w:val="2"/>
        <w:rPr>
          <w:rFonts w:hint="eastAsia" w:ascii="仿宋" w:hAnsi="仿宋" w:eastAsia="仿宋" w:cs="仿宋"/>
          <w:color w:val="auto"/>
          <w:sz w:val="24"/>
          <w:szCs w:val="24"/>
          <w:highlight w:val="none"/>
        </w:rPr>
      </w:pPr>
    </w:p>
    <w:p w14:paraId="6A27A6A5">
      <w:pPr>
        <w:pStyle w:val="2"/>
        <w:rPr>
          <w:rFonts w:hint="eastAsia" w:ascii="仿宋" w:hAnsi="仿宋" w:eastAsia="仿宋" w:cs="仿宋"/>
          <w:color w:val="auto"/>
          <w:sz w:val="24"/>
          <w:szCs w:val="24"/>
          <w:highlight w:val="none"/>
        </w:rPr>
      </w:pPr>
    </w:p>
    <w:p w14:paraId="5A4D4408">
      <w:pPr>
        <w:spacing w:line="360" w:lineRule="auto"/>
        <w:rPr>
          <w:rFonts w:hint="eastAsia" w:ascii="仿宋" w:hAnsi="仿宋" w:eastAsia="仿宋" w:cs="仿宋"/>
          <w:color w:val="auto"/>
          <w:sz w:val="24"/>
          <w:szCs w:val="24"/>
          <w:highlight w:val="none"/>
        </w:rPr>
      </w:pPr>
    </w:p>
    <w:p w14:paraId="09C2D131">
      <w:pPr>
        <w:numPr>
          <w:ilvl w:val="0"/>
          <w:numId w:val="0"/>
        </w:numPr>
        <w:spacing w:line="360" w:lineRule="auto"/>
        <w:rPr>
          <w:rFonts w:hint="eastAsia" w:ascii="仿宋" w:hAnsi="仿宋" w:eastAsia="仿宋" w:cs="仿宋"/>
          <w:sz w:val="24"/>
          <w:szCs w:val="24"/>
          <w:lang w:eastAsia="zh-CN"/>
        </w:rPr>
      </w:pPr>
      <w:r>
        <w:rPr>
          <w:rFonts w:hint="eastAsia" w:ascii="仿宋" w:hAnsi="仿宋" w:eastAsia="仿宋" w:cs="仿宋"/>
          <w:sz w:val="24"/>
          <w:szCs w:val="24"/>
        </w:rPr>
        <w:t>信用记录：供应商未被“信用中国”网站列入失信被执行人和重大税收违法失信主体，未被中国政府采购 网列入政府采购严重违法失信行为记录名单(处 罚期限届满的除外)</w:t>
      </w:r>
      <w:r>
        <w:rPr>
          <w:rFonts w:hint="eastAsia" w:ascii="仿宋" w:hAnsi="仿宋" w:eastAsia="仿宋" w:cs="仿宋"/>
          <w:sz w:val="24"/>
          <w:szCs w:val="24"/>
          <w:lang w:eastAsia="zh-CN"/>
        </w:rPr>
        <w:t>；</w:t>
      </w:r>
    </w:p>
    <w:p w14:paraId="6F20C000">
      <w:pPr>
        <w:spacing w:line="360" w:lineRule="auto"/>
        <w:rPr>
          <w:rFonts w:hint="eastAsia" w:ascii="仿宋" w:hAnsi="仿宋" w:eastAsia="仿宋" w:cs="仿宋"/>
          <w:color w:val="auto"/>
          <w:sz w:val="24"/>
          <w:szCs w:val="24"/>
          <w:highlight w:val="none"/>
        </w:rPr>
      </w:pPr>
    </w:p>
    <w:p w14:paraId="2AA7BD0B">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7D965883">
      <w:pPr>
        <w:pStyle w:val="10"/>
        <w:spacing w:line="360" w:lineRule="auto"/>
        <w:ind w:left="210" w:leftChars="100" w:firstLine="0" w:firstLineChars="0"/>
        <w:jc w:val="left"/>
        <w:rPr>
          <w:rFonts w:hint="eastAsia" w:ascii="仿宋" w:hAnsi="仿宋" w:eastAsia="仿宋" w:cs="仿宋"/>
          <w:b/>
          <w:bCs/>
          <w:color w:val="auto"/>
          <w:sz w:val="28"/>
          <w:szCs w:val="28"/>
          <w:highlight w:val="none"/>
        </w:rPr>
      </w:pPr>
      <w:r>
        <w:rPr>
          <w:rFonts w:hint="eastAsia" w:ascii="仿宋" w:hAnsi="仿宋" w:eastAsia="仿宋" w:cs="仿宋"/>
          <w:sz w:val="24"/>
          <w:szCs w:val="24"/>
          <w:lang w:val="en-US" w:eastAsia="zh-CN"/>
        </w:rPr>
        <w:t>本项目不允许联合体参与磋商</w:t>
      </w:r>
    </w:p>
    <w:p w14:paraId="1DE4B2D2">
      <w:pPr>
        <w:pStyle w:val="10"/>
        <w:spacing w:line="360" w:lineRule="auto"/>
        <w:ind w:left="210" w:leftChars="100" w:firstLine="0" w:firstLineChars="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非联合体声明</w:t>
      </w:r>
    </w:p>
    <w:p w14:paraId="36B6A710">
      <w:pPr>
        <w:pStyle w:val="10"/>
        <w:spacing w:line="360" w:lineRule="auto"/>
        <w:ind w:left="210" w:leftChars="100" w:firstLine="0" w:firstLineChars="0"/>
        <w:jc w:val="center"/>
        <w:rPr>
          <w:rFonts w:hint="eastAsia" w:ascii="仿宋" w:hAnsi="仿宋" w:eastAsia="仿宋" w:cs="仿宋"/>
          <w:b/>
          <w:bCs/>
          <w:color w:val="auto"/>
          <w:sz w:val="24"/>
          <w:szCs w:val="24"/>
          <w:highlight w:val="none"/>
        </w:rPr>
      </w:pPr>
    </w:p>
    <w:p w14:paraId="0EBCD262">
      <w:pPr>
        <w:spacing w:line="48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（采购人名称）</w:t>
      </w:r>
      <w:bookmarkStart w:id="4" w:name="_GoBack"/>
      <w:bookmarkEnd w:id="4"/>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 xml:space="preserve"> </w:t>
      </w:r>
    </w:p>
    <w:p w14:paraId="51C4AE7C">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本公司就参加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（项目名称、项目编号）</w:t>
      </w:r>
      <w:r>
        <w:rPr>
          <w:rFonts w:hint="eastAsia" w:ascii="仿宋" w:hAnsi="仿宋" w:eastAsia="仿宋" w:cs="仿宋"/>
          <w:color w:val="auto"/>
          <w:sz w:val="24"/>
          <w:szCs w:val="24"/>
          <w:highlight w:val="none"/>
        </w:rPr>
        <w:t>投标（磋商）活动作出如下郑重声明：</w:t>
      </w:r>
    </w:p>
    <w:p w14:paraId="12C352F3">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本公司保证本项目并非联合体投标（磋商），本项目由本公司独立承担。本公司违反上述保证，或本声明陈述与事实不符，经查实，本公司愿意接受公开通报，承担由此带来的法律后果。</w:t>
      </w:r>
    </w:p>
    <w:p w14:paraId="26EEAB15">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000ABCA9">
      <w:pPr>
        <w:spacing w:line="360" w:lineRule="auto"/>
        <w:ind w:firstLine="480" w:firstLineChars="200"/>
        <w:rPr>
          <w:rFonts w:hint="eastAsia" w:ascii="仿宋" w:hAnsi="仿宋" w:eastAsia="仿宋" w:cs="仿宋"/>
          <w:color w:val="auto"/>
          <w:sz w:val="24"/>
          <w:szCs w:val="24"/>
          <w:highlight w:val="none"/>
        </w:rPr>
      </w:pPr>
    </w:p>
    <w:p w14:paraId="1F0AF90E">
      <w:pPr>
        <w:spacing w:line="360" w:lineRule="auto"/>
        <w:ind w:right="540" w:rightChars="257" w:firstLine="2640" w:firstLineChars="1100"/>
        <w:jc w:val="left"/>
        <w:rPr>
          <w:rFonts w:hint="eastAsia" w:ascii="仿宋" w:hAnsi="仿宋" w:eastAsia="仿宋" w:cs="仿宋"/>
          <w:color w:val="auto"/>
          <w:sz w:val="24"/>
          <w:szCs w:val="24"/>
          <w:highlight w:val="none"/>
        </w:rPr>
      </w:pPr>
    </w:p>
    <w:p w14:paraId="79BC0F5E">
      <w:pPr>
        <w:spacing w:line="408"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29E5F900">
      <w:pPr>
        <w:spacing w:line="408" w:lineRule="auto"/>
        <w:ind w:left="718" w:leftChars="342" w:right="105" w:rightChars="50" w:firstLine="2160" w:firstLineChars="9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3331AEDE">
      <w:pPr>
        <w:spacing w:line="408"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none"/>
        </w:rPr>
        <w:t xml:space="preserve">       年   月   日  </w:t>
      </w:r>
    </w:p>
    <w:p w14:paraId="245FB440">
      <w:pPr>
        <w:rPr>
          <w:rFonts w:hint="eastAsia" w:ascii="仿宋" w:hAnsi="仿宋" w:eastAsia="仿宋" w:cs="仿宋"/>
          <w:color w:val="auto"/>
          <w:sz w:val="32"/>
          <w:szCs w:val="32"/>
          <w:highlight w:val="none"/>
        </w:rPr>
      </w:pPr>
    </w:p>
    <w:p w14:paraId="6420B7C6">
      <w:pPr>
        <w:pStyle w:val="17"/>
        <w:rPr>
          <w:rFonts w:hint="eastAsia" w:ascii="仿宋" w:hAnsi="仿宋" w:eastAsia="仿宋" w:cs="仿宋"/>
          <w:b/>
          <w:sz w:val="24"/>
          <w:szCs w:val="24"/>
        </w:rPr>
      </w:pPr>
    </w:p>
    <w:p w14:paraId="7186FC10">
      <w:r>
        <w:br w:type="page"/>
      </w:r>
    </w:p>
    <w:p w14:paraId="11578DF5">
      <w:pPr>
        <w:widowControl/>
        <w:spacing w:line="360" w:lineRule="auto"/>
        <w:ind w:left="239" w:leftChars="114"/>
        <w:jc w:val="center"/>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rPr>
        <w:t>其他资料</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如有</w:t>
      </w:r>
      <w:r>
        <w:rPr>
          <w:rFonts w:hint="eastAsia" w:ascii="仿宋" w:hAnsi="仿宋" w:eastAsia="仿宋" w:cs="仿宋"/>
          <w:b/>
          <w:bCs/>
          <w:color w:val="auto"/>
          <w:sz w:val="32"/>
          <w:szCs w:val="32"/>
          <w:highlight w:val="none"/>
          <w:lang w:eastAsia="zh-CN"/>
        </w:rPr>
        <w:t>）</w:t>
      </w:r>
    </w:p>
    <w:p w14:paraId="60B059B9">
      <w:pPr>
        <w:spacing w:line="360" w:lineRule="auto"/>
        <w:ind w:firstLine="560" w:firstLineChars="200"/>
        <w:rPr>
          <w:rFonts w:hint="eastAsia" w:ascii="仿宋" w:hAnsi="仿宋" w:eastAsia="仿宋" w:cs="仿宋"/>
          <w:bCs/>
          <w:color w:val="auto"/>
          <w:sz w:val="28"/>
          <w:szCs w:val="28"/>
          <w:highlight w:val="none"/>
        </w:rPr>
      </w:pPr>
    </w:p>
    <w:p w14:paraId="45EC4D12">
      <w:pPr>
        <w:pStyle w:val="4"/>
        <w:numPr>
          <w:ilvl w:val="0"/>
          <w:numId w:val="0"/>
        </w:numPr>
        <w:kinsoku/>
        <w:wordWrap/>
        <w:overflowPunct/>
        <w:topLinePunct w:val="0"/>
        <w:bidi w:val="0"/>
        <w:spacing w:line="360" w:lineRule="auto"/>
        <w:ind w:left="0" w:leftChars="0"/>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kern w:val="2"/>
          <w:sz w:val="28"/>
          <w:szCs w:val="28"/>
          <w:lang w:val="en-US" w:eastAsia="zh-CN" w:bidi="ar-SA"/>
        </w:rPr>
        <w:t>1、</w:t>
      </w:r>
      <w:r>
        <w:rPr>
          <w:rFonts w:hint="eastAsia" w:ascii="仿宋" w:hAnsi="仿宋" w:eastAsia="仿宋" w:cs="仿宋"/>
          <w:b w:val="0"/>
          <w:bCs w:val="0"/>
          <w:color w:val="auto"/>
          <w:sz w:val="28"/>
          <w:szCs w:val="28"/>
          <w:highlight w:val="none"/>
          <w:lang w:eastAsia="zh-CN"/>
        </w:rPr>
        <w:t>依据竞争性磋商文件要求，</w:t>
      </w:r>
      <w:r>
        <w:rPr>
          <w:rFonts w:hint="eastAsia" w:ascii="仿宋" w:hAnsi="仿宋" w:eastAsia="仿宋" w:cs="仿宋"/>
          <w:b w:val="0"/>
          <w:bCs w:val="0"/>
          <w:color w:val="auto"/>
          <w:sz w:val="28"/>
          <w:szCs w:val="28"/>
          <w:highlight w:val="none"/>
          <w:lang w:val="en-US" w:eastAsia="zh-CN"/>
        </w:rPr>
        <w:t>供应商</w:t>
      </w:r>
      <w:r>
        <w:rPr>
          <w:rFonts w:hint="eastAsia" w:ascii="仿宋" w:hAnsi="仿宋" w:eastAsia="仿宋" w:cs="仿宋"/>
          <w:b w:val="0"/>
          <w:bCs w:val="0"/>
          <w:color w:val="auto"/>
          <w:sz w:val="28"/>
          <w:szCs w:val="28"/>
          <w:highlight w:val="none"/>
          <w:lang w:eastAsia="zh-CN"/>
        </w:rPr>
        <w:t>认为有必要说明的其他内容。</w:t>
      </w:r>
    </w:p>
    <w:p w14:paraId="01059BA5">
      <w:pPr>
        <w:pStyle w:val="17"/>
        <w:rPr>
          <w:rFonts w:hint="eastAsia" w:ascii="仿宋" w:hAnsi="仿宋" w:eastAsia="仿宋" w:cs="仿宋"/>
          <w:b/>
          <w:sz w:val="24"/>
          <w:szCs w:val="24"/>
        </w:rPr>
      </w:pPr>
      <w:r>
        <w:rPr>
          <w:rFonts w:hint="eastAsia" w:ascii="仿宋" w:hAnsi="仿宋" w:eastAsia="仿宋" w:cs="仿宋"/>
          <w:b w:val="0"/>
          <w:bCs w:val="0"/>
          <w:color w:val="auto"/>
          <w:sz w:val="28"/>
          <w:szCs w:val="28"/>
          <w:highlight w:val="none"/>
          <w:lang w:val="en-US" w:eastAsia="zh-CN"/>
        </w:rPr>
        <w:t>2</w:t>
      </w:r>
      <w:r>
        <w:rPr>
          <w:rFonts w:hint="eastAsia" w:ascii="仿宋" w:hAnsi="仿宋" w:eastAsia="仿宋" w:cs="仿宋"/>
          <w:b w:val="0"/>
          <w:bCs w:val="0"/>
          <w:color w:val="auto"/>
          <w:sz w:val="28"/>
          <w:szCs w:val="28"/>
          <w:highlight w:val="none"/>
          <w:lang w:eastAsia="zh-CN"/>
        </w:rPr>
        <w:t>、其他可以证明</w:t>
      </w:r>
      <w:r>
        <w:rPr>
          <w:rFonts w:hint="eastAsia" w:ascii="仿宋" w:hAnsi="仿宋" w:eastAsia="仿宋" w:cs="仿宋"/>
          <w:b w:val="0"/>
          <w:bCs w:val="0"/>
          <w:color w:val="auto"/>
          <w:sz w:val="28"/>
          <w:szCs w:val="28"/>
          <w:highlight w:val="none"/>
          <w:lang w:val="en-US" w:eastAsia="zh-CN"/>
        </w:rPr>
        <w:t>供应商</w:t>
      </w:r>
      <w:r>
        <w:rPr>
          <w:rFonts w:hint="eastAsia" w:ascii="仿宋" w:hAnsi="仿宋" w:eastAsia="仿宋" w:cs="仿宋"/>
          <w:b w:val="0"/>
          <w:bCs w:val="0"/>
          <w:color w:val="auto"/>
          <w:sz w:val="28"/>
          <w:szCs w:val="28"/>
          <w:highlight w:val="none"/>
          <w:lang w:eastAsia="zh-CN"/>
        </w:rPr>
        <w:t>实力的文件。</w:t>
      </w:r>
    </w:p>
    <w:p w14:paraId="615EE9A9">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F250AD"/>
    <w:rsid w:val="020020D6"/>
    <w:rsid w:val="048C4915"/>
    <w:rsid w:val="0F2E5FD1"/>
    <w:rsid w:val="11B52EE5"/>
    <w:rsid w:val="1807637A"/>
    <w:rsid w:val="1BFB4FF6"/>
    <w:rsid w:val="230A0FB7"/>
    <w:rsid w:val="241D144D"/>
    <w:rsid w:val="26010586"/>
    <w:rsid w:val="28BA4D26"/>
    <w:rsid w:val="29E56D4B"/>
    <w:rsid w:val="31F250AD"/>
    <w:rsid w:val="36DB148C"/>
    <w:rsid w:val="41932425"/>
    <w:rsid w:val="423844E1"/>
    <w:rsid w:val="4ED626E7"/>
    <w:rsid w:val="5CFE649F"/>
    <w:rsid w:val="5DE6679D"/>
    <w:rsid w:val="6BD57D6A"/>
    <w:rsid w:val="706743F9"/>
    <w:rsid w:val="7DBA7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99"/>
    <w:pPr>
      <w:spacing w:beforeAutospacing="1" w:afterAutospacing="1"/>
      <w:jc w:val="left"/>
      <w:outlineLvl w:val="2"/>
    </w:pPr>
    <w:rPr>
      <w:rFonts w:ascii="宋体" w:hAnsi="宋体" w:eastAsia="宋体"/>
      <w:b/>
      <w:kern w:val="0"/>
      <w:sz w:val="27"/>
      <w:szCs w:val="27"/>
    </w:rPr>
  </w:style>
  <w:style w:type="character" w:default="1" w:styleId="14">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firstLineChars="200"/>
    </w:pPr>
  </w:style>
  <w:style w:type="paragraph" w:styleId="4">
    <w:name w:val="Body Text"/>
    <w:basedOn w:val="1"/>
    <w:qFormat/>
    <w:uiPriority w:val="0"/>
    <w:pPr>
      <w:spacing w:after="120" w:afterLines="0"/>
    </w:pPr>
    <w:rPr>
      <w:rFonts w:ascii="Times New Roman"/>
      <w:kern w:val="2"/>
      <w:sz w:val="21"/>
    </w:rPr>
  </w:style>
  <w:style w:type="paragraph" w:styleId="5">
    <w:name w:val="Body Text Indent"/>
    <w:basedOn w:val="1"/>
    <w:next w:val="6"/>
    <w:qFormat/>
    <w:uiPriority w:val="0"/>
    <w:pPr>
      <w:widowControl/>
      <w:ind w:firstLine="652" w:firstLineChars="233"/>
    </w:pPr>
    <w:rPr>
      <w:rFonts w:ascii="Times New Roman"/>
      <w:sz w:val="28"/>
    </w:rPr>
  </w:style>
  <w:style w:type="paragraph" w:customStyle="1" w:styleId="6">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7">
    <w:name w:val="Plain Text"/>
    <w:basedOn w:val="1"/>
    <w:qFormat/>
    <w:uiPriority w:val="0"/>
    <w:rPr>
      <w:rFonts w:ascii="宋体" w:hAnsi="Courier New" w:cs="Courier New"/>
      <w:szCs w:val="21"/>
    </w:rPr>
  </w:style>
  <w:style w:type="paragraph" w:styleId="8">
    <w:name w:val="footer"/>
    <w:basedOn w:val="1"/>
    <w:next w:val="4"/>
    <w:qFormat/>
    <w:uiPriority w:val="0"/>
    <w:pPr>
      <w:tabs>
        <w:tab w:val="center" w:pos="4153"/>
        <w:tab w:val="right" w:pos="8306"/>
      </w:tabs>
      <w:snapToGrid w:val="0"/>
      <w:jc w:val="left"/>
    </w:pPr>
    <w:rPr>
      <w:sz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w:basedOn w:val="4"/>
    <w:qFormat/>
    <w:uiPriority w:val="99"/>
    <w:pPr>
      <w:ind w:firstLine="420" w:firstLineChars="100"/>
    </w:pPr>
    <w:rPr>
      <w:rFonts w:ascii="宋体"/>
    </w:rPr>
  </w:style>
  <w:style w:type="paragraph" w:styleId="11">
    <w:name w:val="Body Text First Indent 2"/>
    <w:basedOn w:val="5"/>
    <w:next w:val="1"/>
    <w:qFormat/>
    <w:uiPriority w:val="99"/>
    <w:pPr>
      <w:spacing w:after="120"/>
      <w:ind w:left="420" w:leftChars="200" w:right="0" w:rightChars="0" w:firstLine="420" w:firstLineChars="200"/>
    </w:pPr>
    <w:rPr>
      <w:rFonts w:ascii="Times New Roman" w:hAnsi="Times New Roman"/>
      <w:sz w:val="21"/>
      <w:szCs w:val="24"/>
    </w:rPr>
  </w:style>
  <w:style w:type="table" w:styleId="13">
    <w:name w:val="Table Grid"/>
    <w:basedOn w:val="12"/>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正文缩进1"/>
    <w:basedOn w:val="1"/>
    <w:autoRedefine/>
    <w:qFormat/>
    <w:uiPriority w:val="0"/>
    <w:pPr>
      <w:ind w:firstLine="420" w:firstLineChars="200"/>
    </w:pPr>
  </w:style>
  <w:style w:type="paragraph" w:customStyle="1" w:styleId="17">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1853</Words>
  <Characters>1863</Characters>
  <Lines>0</Lines>
  <Paragraphs>0</Paragraphs>
  <TotalTime>0</TotalTime>
  <ScaleCrop>false</ScaleCrop>
  <LinksUpToDate>false</LinksUpToDate>
  <CharactersWithSpaces>2368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2025-03-19T06:15:00Z</dcterms:created>
  <dc:creator>1</dc:creator>
  <cp:lastModifiedBy>柏子</cp:lastModifiedBy>
  <dcterms:modified xsi:type="dcterms:W3CDTF">2026-04-10T06:13:10Z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C8BFFC3D54604672AB5B862633B2DB2A_13</vt:lpwstr>
  </property>
  <property fmtid="{D5CDD505-2E9C-101B-9397-08002B2CF9AE}" pid="4" name="KSOTemplateDocerSaveRecord">
    <vt:lpwstr>eyJoZGlkIjoiOWY1NTM1MTI5YjExNTlmNTBhMTk5M2QzNDFlZjQyYzMiLCJ1c2VySWQiOiI0Mzg1MTk2ODAifQ==</vt:lpwstr>
  </property>
</Properties>
</file>