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EB247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履行合同所必需的设备和专业技术能力的</w:t>
      </w:r>
    </w:p>
    <w:p w14:paraId="450141B8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bookmarkEnd w:id="0"/>
    <w:p w14:paraId="68635868">
      <w:pPr>
        <w:spacing w:line="360" w:lineRule="auto"/>
        <w:outlineLvl w:val="9"/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</w:pPr>
    </w:p>
    <w:p w14:paraId="1726B9DF">
      <w:pPr>
        <w:widowControl w:val="0"/>
        <w:kinsoku/>
        <w:snapToGrid/>
        <w:spacing w:line="360" w:lineRule="auto"/>
        <w:textAlignment w:val="auto"/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>（采购人名称）：</w:t>
      </w:r>
    </w:p>
    <w:p w14:paraId="22BA3BB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76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 （供应商名称）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 xml:space="preserve"> 于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>年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>月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>日在中华人民共和国境内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          （详细注册地址）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>合法注册并经营，公司主营业务为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>，营业（生产经营）面积为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 xml:space="preserve"> ，现有员工数量为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8"/>
          <w:szCs w:val="28"/>
          <w:lang w:eastAsia="zh-CN"/>
        </w:rPr>
        <w:t>，本公司郑重承诺，具有履行本合同所必需的设备和专业技术能力。</w:t>
      </w:r>
      <w:r>
        <w:rPr>
          <w:rFonts w:eastAsia="仿宋_GB2312"/>
          <w:color w:val="auto"/>
          <w:sz w:val="28"/>
          <w:szCs w:val="28"/>
          <w:lang w:eastAsia="zh-CN"/>
        </w:rPr>
        <w:t>如有</w:t>
      </w:r>
      <w:r>
        <w:rPr>
          <w:rFonts w:hint="eastAsia" w:eastAsia="仿宋_GB2312"/>
          <w:color w:val="auto"/>
          <w:sz w:val="28"/>
          <w:szCs w:val="28"/>
          <w:lang w:eastAsia="zh-CN"/>
        </w:rPr>
        <w:t>虚假</w:t>
      </w:r>
      <w:r>
        <w:rPr>
          <w:rFonts w:eastAsia="仿宋_GB2312"/>
          <w:color w:val="auto"/>
          <w:sz w:val="28"/>
          <w:szCs w:val="28"/>
          <w:lang w:eastAsia="zh-CN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lang w:eastAsia="zh-CN"/>
        </w:rPr>
        <w:t>》有关</w:t>
      </w:r>
      <w:r>
        <w:rPr>
          <w:rFonts w:hint="eastAsia" w:eastAsia="仿宋_GB2312"/>
          <w:color w:val="auto"/>
          <w:sz w:val="28"/>
          <w:szCs w:val="28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lang w:eastAsia="zh-CN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lang w:eastAsia="zh-CN"/>
        </w:rPr>
        <w:t>接受处罚</w:t>
      </w:r>
      <w:r>
        <w:rPr>
          <w:rFonts w:eastAsia="仿宋_GB2312"/>
          <w:color w:val="auto"/>
          <w:sz w:val="28"/>
          <w:szCs w:val="28"/>
          <w:highlight w:val="none"/>
        </w:rPr>
        <w:t>。</w:t>
      </w:r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</w:p>
    <w:p w14:paraId="20F57459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5CB0E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               </w:t>
      </w:r>
    </w:p>
    <w:p w14:paraId="337DCCAC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法定代表人或授权代表（签字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lang w:eastAsia="zh-CN"/>
        </w:rPr>
        <w:t>或盖章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90A24B7"/>
    <w:rsid w:val="0E3A34EA"/>
    <w:rsid w:val="1E5C7932"/>
    <w:rsid w:val="49F72CE2"/>
    <w:rsid w:val="4E7D1FF0"/>
    <w:rsid w:val="54B905A1"/>
    <w:rsid w:val="5842572D"/>
    <w:rsid w:val="6AB05DC5"/>
    <w:rsid w:val="6F3225A4"/>
    <w:rsid w:val="6F410D93"/>
    <w:rsid w:val="711B525F"/>
    <w:rsid w:val="768C2004"/>
    <w:rsid w:val="7BE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0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2026-04-03T03:22:03Z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5BE794E411224070BAC25EEE36E5AFA3_13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