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A558E9">
      <w:r>
        <w:rPr>
          <w:rFonts w:hint="eastAsia" w:ascii="仿宋" w:hAnsi="仿宋" w:eastAsia="仿宋" w:cs="仿宋"/>
        </w:rPr>
        <w:t>施工方案总体思路清晰、合理、可操作性强、可执行程度强，且能很好推动项目实施，得</w:t>
      </w:r>
      <w:r>
        <w:rPr>
          <w:rFonts w:hint="eastAsia" w:ascii="仿宋" w:hAnsi="仿宋" w:eastAsia="仿宋" w:cs="仿宋"/>
          <w:lang w:eastAsia="zh-CN"/>
        </w:rPr>
        <w:t>10</w:t>
      </w:r>
      <w:r>
        <w:rPr>
          <w:rFonts w:hint="eastAsia" w:ascii="仿宋" w:hAnsi="仿宋" w:eastAsia="仿宋" w:cs="仿宋"/>
        </w:rPr>
        <w:t>分；施工方案总体思路基本明确、可行性、合理性较强，得</w:t>
      </w:r>
      <w:r>
        <w:rPr>
          <w:rFonts w:hint="eastAsia" w:ascii="仿宋" w:hAnsi="仿宋" w:eastAsia="仿宋" w:cs="仿宋"/>
          <w:lang w:eastAsia="zh-CN"/>
        </w:rPr>
        <w:t>6-9</w:t>
      </w:r>
      <w:r>
        <w:rPr>
          <w:rFonts w:hint="eastAsia" w:ascii="仿宋" w:hAnsi="仿宋" w:eastAsia="仿宋" w:cs="仿宋"/>
        </w:rPr>
        <w:t>分；方案思路模糊、可行性、合理性一般，得</w:t>
      </w:r>
      <w:r>
        <w:rPr>
          <w:rFonts w:hint="eastAsia" w:ascii="仿宋" w:hAnsi="仿宋" w:eastAsia="仿宋" w:cs="仿宋"/>
          <w:lang w:eastAsia="zh-CN"/>
        </w:rPr>
        <w:t>5</w:t>
      </w:r>
      <w:r>
        <w:rPr>
          <w:rFonts w:hint="eastAsia" w:ascii="仿宋" w:hAnsi="仿宋" w:eastAsia="仿宋" w:cs="仿宋"/>
        </w:rPr>
        <w:t>分；未提供不计分。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2D658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2026-04-03T10:31:43Z</dcterms:created>
  <dc:creator>Administrator</dc:creator>
  <cp:lastModifiedBy>飞翔</cp:lastModifiedBy>
  <dcterms:modified xsi:type="dcterms:W3CDTF">2026-04-03T10:31:55Z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eyJoZGlkIjoiY2ZiNzNmYzgyZWUyYzhlNzUxNzUzNzIwMzUyNWQyODEiLCJ1c2VySWQiOiI0MjA3MDUxNzEifQ==</vt:lpwstr>
  </property>
  <property fmtid="{D5CDD505-2E9C-101B-9397-08002B2CF9AE}" pid="4" name="ICV">
    <vt:lpwstr>91B3265BED8B45B299FFE48B458B646E_12</vt:lpwstr>
  </property>
</Properties>
</file>