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99FC">
      <w:r>
        <w:rPr>
          <w:rFonts w:hint="eastAsia" w:ascii="仿宋" w:hAnsi="仿宋" w:eastAsia="仿宋" w:cs="仿宋"/>
        </w:rPr>
        <w:t>确保工程质量的技术组织措施；措施明确、合理，计划完备、可行性强，得</w:t>
      </w:r>
      <w:r>
        <w:rPr>
          <w:rFonts w:hint="eastAsia" w:ascii="仿宋" w:hAnsi="仿宋" w:eastAsia="仿宋" w:cs="仿宋"/>
          <w:lang w:eastAsia="zh-CN"/>
        </w:rPr>
        <w:t>8</w:t>
      </w:r>
      <w:r>
        <w:rPr>
          <w:rFonts w:hint="eastAsia" w:ascii="仿宋" w:hAnsi="仿宋" w:eastAsia="仿宋" w:cs="仿宋"/>
        </w:rPr>
        <w:t>分；措施基本完备、有较强可行性，得</w:t>
      </w:r>
      <w:r>
        <w:rPr>
          <w:rFonts w:hint="eastAsia" w:ascii="仿宋" w:hAnsi="仿宋" w:eastAsia="仿宋" w:cs="仿宋"/>
          <w:lang w:eastAsia="zh-CN"/>
        </w:rPr>
        <w:t>4-7</w:t>
      </w:r>
      <w:r>
        <w:rPr>
          <w:rFonts w:hint="eastAsia" w:ascii="仿宋" w:hAnsi="仿宋" w:eastAsia="仿宋" w:cs="仿宋"/>
        </w:rPr>
        <w:t>分；措施可行性、合理性一般，得</w:t>
      </w:r>
      <w:r>
        <w:rPr>
          <w:rFonts w:hint="eastAsia" w:ascii="仿宋" w:hAnsi="仿宋" w:eastAsia="仿宋" w:cs="仿宋"/>
          <w:lang w:eastAsia="zh-CN"/>
        </w:rPr>
        <w:t>3</w:t>
      </w:r>
      <w:r>
        <w:rPr>
          <w:rFonts w:hint="eastAsia" w:ascii="仿宋" w:hAnsi="仿宋" w:eastAsia="仿宋" w:cs="仿宋"/>
        </w:rPr>
        <w:t>分；未提供不计分。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B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2026-04-03T10:32:07Z</dcterms:created>
  <dc:creator>Administrator</dc:creator>
  <cp:lastModifiedBy>飞翔</cp:lastModifiedBy>
  <dcterms:modified xsi:type="dcterms:W3CDTF">2026-04-03T10:32:16Z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09A99E8A614A4576BAD05779DC642DFA_12</vt:lpwstr>
  </property>
</Properties>
</file>