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35371C">
      <w:pPr>
        <w:pStyle w:val="3"/>
        <w:shd w:val="clear"/>
        <w:jc w:val="center"/>
        <w:rPr>
          <w:rFonts w:hint="eastAsia" w:hAnsi="宋体" w:cs="宋体"/>
          <w:b/>
          <w:sz w:val="32"/>
          <w:highlight w:val="none"/>
        </w:rPr>
      </w:pPr>
      <w:r>
        <w:rPr>
          <w:rFonts w:hint="eastAsia" w:hAnsi="宋体" w:cs="宋体"/>
          <w:b/>
          <w:sz w:val="32"/>
          <w:highlight w:val="none"/>
        </w:rPr>
        <w:t>陕西省政府采购供应商拒绝政府采购领域商业贿赂承诺书</w:t>
      </w:r>
    </w:p>
    <w:p w14:paraId="24F74848">
      <w:pPr>
        <w:shd w:val="clear"/>
        <w:rPr>
          <w:rFonts w:hint="eastAsia" w:ascii="宋体" w:hAnsi="宋体" w:cs="宋体"/>
          <w:highlight w:val="none"/>
        </w:rPr>
      </w:pPr>
    </w:p>
    <w:p w14:paraId="36007F33">
      <w:pPr>
        <w:shd w:val="clea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 xml:space="preserve">为响应党中央、国务院关于治理政府采购领域商业贿赂行为的号召，我单位在此庄严承诺： </w:t>
      </w:r>
    </w:p>
    <w:p w14:paraId="31EBA77C">
      <w:pPr>
        <w:shd w:val="clea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 xml:space="preserve">1、在参与政府采购活动中遵纪守法、诚信经营、公平竞标。 </w:t>
      </w:r>
    </w:p>
    <w:p w14:paraId="3F8BE2F6">
      <w:pPr>
        <w:shd w:val="clea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 xml:space="preserve">2、不向采购人、代理机构和政府采购评审专家进行任何形式的商业贿赂以谋取交易机会。 </w:t>
      </w:r>
    </w:p>
    <w:p w14:paraId="4B4948E2">
      <w:pPr>
        <w:shd w:val="clea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 xml:space="preserve">3、不向政府采购代理机构和采购人提供虚假资质文件或采用虚假应标方式参与政府采购市场竞争并谋取成交。 </w:t>
      </w:r>
    </w:p>
    <w:p w14:paraId="55E2F438">
      <w:pPr>
        <w:shd w:val="clea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 xml:space="preserve">4、不采取“围标、陪标”等商业欺诈手段获得政府采购定单。 </w:t>
      </w:r>
    </w:p>
    <w:p w14:paraId="57D46E5C">
      <w:pPr>
        <w:shd w:val="clea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 xml:space="preserve">5、不采取不正当手段诋毁、排挤其他供应商。 </w:t>
      </w:r>
    </w:p>
    <w:p w14:paraId="2AC35631">
      <w:pPr>
        <w:shd w:val="clea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 xml:space="preserve">6、不在提供商品和服务时“偷梁换柱、以次充好”损害采购人的合法权益。 </w:t>
      </w:r>
    </w:p>
    <w:p w14:paraId="0252C24D">
      <w:pPr>
        <w:shd w:val="clea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 xml:space="preserve">7、不与采购人、投标代理机构政府采购评审专家或其它供应商恶意串通，进行质疑和投诉，维护政府采购市场秩序。 </w:t>
      </w:r>
    </w:p>
    <w:p w14:paraId="2C4435C8">
      <w:pPr>
        <w:shd w:val="clea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 xml:space="preserve">8、尊重和接受政府采购监督管理部门的监督和政府投标代理机构投标要求，承担因违约行为给采购人造成的损失。 </w:t>
      </w:r>
    </w:p>
    <w:p w14:paraId="5474FBEC">
      <w:pPr>
        <w:shd w:val="clea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9、不发生其他有悖于政府采购公开、公平、公正和诚信原则的行为。</w:t>
      </w:r>
    </w:p>
    <w:p w14:paraId="34EB15F4">
      <w:pPr>
        <w:shd w:val="clear"/>
        <w:spacing w:line="360" w:lineRule="auto"/>
        <w:ind w:firstLine="360" w:firstLineChars="150"/>
        <w:rPr>
          <w:rFonts w:hint="eastAsia" w:ascii="宋体" w:hAnsi="宋体" w:cs="宋体"/>
          <w:sz w:val="24"/>
          <w:szCs w:val="28"/>
          <w:highlight w:val="none"/>
        </w:rPr>
      </w:pPr>
    </w:p>
    <w:p w14:paraId="1BDFEED9">
      <w:pPr>
        <w:shd w:val="clear"/>
        <w:spacing w:line="360" w:lineRule="auto"/>
        <w:rPr>
          <w:rFonts w:hint="eastAsia" w:ascii="宋体" w:hAnsi="宋体" w:cs="宋体"/>
          <w:kern w:val="1"/>
          <w:sz w:val="24"/>
          <w:highlight w:val="none"/>
        </w:rPr>
      </w:pPr>
    </w:p>
    <w:p w14:paraId="5AC471EB">
      <w:pPr>
        <w:shd w:val="clear"/>
        <w:kinsoku w:val="0"/>
        <w:spacing w:line="500" w:lineRule="exact"/>
        <w:ind w:firstLine="480" w:firstLineChars="200"/>
        <w:rPr>
          <w:rFonts w:hint="eastAsia" w:ascii="宋体" w:hAnsi="宋体" w:cs="宋体"/>
          <w:sz w:val="24"/>
          <w:highlight w:val="none"/>
        </w:rPr>
      </w:pPr>
      <w:r>
        <w:rPr>
          <w:rFonts w:hint="eastAsia" w:ascii="宋体" w:hAnsi="宋体" w:cs="宋体"/>
          <w:sz w:val="24"/>
          <w:highlight w:val="none"/>
        </w:rPr>
        <w:t xml:space="preserve">供应商（公章）：                         </w:t>
      </w:r>
    </w:p>
    <w:p w14:paraId="3534B25B">
      <w:pPr>
        <w:shd w:val="clear"/>
        <w:kinsoku w:val="0"/>
        <w:spacing w:line="500" w:lineRule="exact"/>
        <w:ind w:firstLine="480" w:firstLineChars="200"/>
        <w:rPr>
          <w:rFonts w:hint="eastAsia" w:ascii="宋体" w:hAnsi="宋体" w:cs="宋体"/>
          <w:sz w:val="24"/>
          <w:highlight w:val="none"/>
        </w:rPr>
      </w:pPr>
      <w:r>
        <w:rPr>
          <w:rFonts w:hint="eastAsia" w:ascii="宋体" w:hAnsi="宋体" w:cs="宋体"/>
          <w:sz w:val="24"/>
          <w:highlight w:val="none"/>
        </w:rPr>
        <w:t>法定代表人或被授权人（签字或盖章）：</w:t>
      </w:r>
    </w:p>
    <w:p w14:paraId="49FFB266">
      <w:pPr>
        <w:shd w:val="clear"/>
        <w:kinsoku w:val="0"/>
        <w:spacing w:line="500" w:lineRule="exact"/>
        <w:ind w:firstLine="480" w:firstLineChars="200"/>
        <w:rPr>
          <w:rFonts w:hint="eastAsia" w:ascii="宋体" w:hAnsi="宋体" w:cs="宋体"/>
          <w:sz w:val="24"/>
          <w:highlight w:val="none"/>
        </w:rPr>
      </w:pPr>
      <w:r>
        <w:rPr>
          <w:rFonts w:hint="eastAsia" w:ascii="宋体" w:hAnsi="宋体" w:cs="宋体"/>
          <w:sz w:val="24"/>
          <w:highlight w:val="none"/>
        </w:rPr>
        <w:t>日期：    年   月   日</w:t>
      </w:r>
    </w:p>
    <w:p w14:paraId="3F621114">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364A92"/>
    <w:rsid w:val="06511E5F"/>
    <w:rsid w:val="0DD31855"/>
    <w:rsid w:val="0FCD29BF"/>
    <w:rsid w:val="116A65C1"/>
    <w:rsid w:val="151224E2"/>
    <w:rsid w:val="25AE77EF"/>
    <w:rsid w:val="2B364A92"/>
    <w:rsid w:val="2CD02D92"/>
    <w:rsid w:val="31176FE8"/>
    <w:rsid w:val="31420195"/>
    <w:rsid w:val="3CA559CB"/>
    <w:rsid w:val="4D2D7B93"/>
    <w:rsid w:val="4FB32D22"/>
    <w:rsid w:val="4FC869F1"/>
    <w:rsid w:val="559653F1"/>
    <w:rsid w:val="5DD41238"/>
    <w:rsid w:val="5FBF1D53"/>
    <w:rsid w:val="7B822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6"/>
    <w:qFormat/>
    <w:uiPriority w:val="0"/>
    <w:pPr>
      <w:keepNext/>
      <w:widowControl/>
      <w:tabs>
        <w:tab w:val="left" w:pos="420"/>
      </w:tabs>
      <w:jc w:val="center"/>
      <w:outlineLvl w:val="0"/>
    </w:pPr>
    <w:rPr>
      <w:rFonts w:ascii="黑体" w:hAnsi="黑体" w:eastAsia="仿宋" w:cs="Times New Roman"/>
      <w:b/>
      <w:kern w:val="0"/>
      <w:sz w:val="28"/>
      <w:szCs w:val="2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0"/>
    <w:pPr>
      <w:spacing w:line="360" w:lineRule="auto"/>
    </w:pPr>
    <w:rPr>
      <w:rFonts w:ascii="宋体" w:hAnsi="Courier New"/>
      <w:szCs w:val="21"/>
    </w:rPr>
  </w:style>
  <w:style w:type="character" w:customStyle="1" w:styleId="6">
    <w:name w:val=" Char Char19"/>
    <w:link w:val="2"/>
    <w:qFormat/>
    <w:uiPriority w:val="0"/>
    <w:rPr>
      <w:rFonts w:ascii="黑体" w:hAnsi="黑体" w:eastAsia="仿宋" w:cs="Times New Roman"/>
      <w:b/>
      <w:kern w:val="0"/>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2026-04-08T01:59:00Z</dcterms:created>
  <dc:creator>子夜</dc:creator>
  <cp:lastModifiedBy>子夜</cp:lastModifiedBy>
  <dcterms:modified xsi:type="dcterms:W3CDTF">2026-04-08T01:59:55Z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ED9CCB46D47D411E9D467DEB4637439B_11</vt:lpwstr>
  </property>
  <property fmtid="{D5CDD505-2E9C-101B-9397-08002B2CF9AE}" pid="4" name="KSOTemplateDocerSaveRecord">
    <vt:lpwstr>eyJoZGlkIjoiZjgyZjZhZDkxNGQxNzg4ZDhlYjkzZTc1NDAzOTBjYWEiLCJ1c2VySWQiOiIyNjAwNjc5MjkifQ==</vt:lpwstr>
  </property>
</Properties>
</file>