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版本号：ZJZB2026-CS101620260407001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2026年赴国外开展陕西文旅交流活动项目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ZJZB2026-CS1016</w:t>
      </w:r>
      <w:r>
        <w:br/>
      </w:r>
      <w:r>
        <w:br/>
      </w:r>
      <w:r>
        <w:br/>
      </w:r>
    </w:p>
    <w:p>
      <w:pPr>
        <w:pStyle w:val="null3"/>
        <w:jc w:val="center"/>
        <w:outlineLvl w:val="2"/>
      </w:pPr>
      <w:r>
        <w:rPr>
          <w:rFonts w:ascii="仿宋_GB2312" w:hAnsi="仿宋_GB2312" w:cs="仿宋_GB2312" w:eastAsia="仿宋_GB2312"/>
          <w:sz w:val="28"/>
          <w:b/>
        </w:rPr>
        <w:t>陕西省文化和旅游厅机关</w:t>
      </w:r>
    </w:p>
    <w:p>
      <w:pPr>
        <w:pStyle w:val="null3"/>
        <w:jc w:val="center"/>
        <w:outlineLvl w:val="2"/>
      </w:pPr>
      <w:r>
        <w:rPr>
          <w:rFonts w:ascii="仿宋_GB2312" w:hAnsi="仿宋_GB2312" w:cs="仿宋_GB2312" w:eastAsia="仿宋_GB2312"/>
          <w:sz w:val="28"/>
          <w:b/>
        </w:rPr>
        <w:t>陕西中基项目管理有限公司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陕西中基项目管理有限公司</w:t>
      </w:r>
      <w:r>
        <w:rPr>
          <w:rFonts w:ascii="仿宋_GB2312" w:hAnsi="仿宋_GB2312" w:cs="仿宋_GB2312" w:eastAsia="仿宋_GB2312"/>
        </w:rPr>
        <w:t>（以下简称“代理机构”）受</w:t>
      </w:r>
      <w:r>
        <w:rPr>
          <w:rFonts w:ascii="仿宋_GB2312" w:hAnsi="仿宋_GB2312" w:cs="仿宋_GB2312" w:eastAsia="仿宋_GB2312"/>
        </w:rPr>
        <w:t>陕西省文化和旅游厅机关</w:t>
      </w:r>
      <w:r>
        <w:rPr>
          <w:rFonts w:ascii="仿宋_GB2312" w:hAnsi="仿宋_GB2312" w:cs="仿宋_GB2312" w:eastAsia="仿宋_GB2312"/>
        </w:rPr>
        <w:t>委托，拟对</w:t>
      </w:r>
      <w:r>
        <w:rPr>
          <w:rFonts w:ascii="仿宋_GB2312" w:hAnsi="仿宋_GB2312" w:cs="仿宋_GB2312" w:eastAsia="仿宋_GB2312"/>
        </w:rPr>
        <w:t>2026年赴国外开展陕西文旅交流活动项目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ZJZB2026-CS1016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2026年赴国外开展陕西文旅交流活动项目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加强与北美地区的文化交流与旅游推广，省文化和旅游厅拟组派30人左右演展团组，于2026年4月底至5月初赴美国，开展开展陕西文旅交流、宣传推广活动，其中演员22人，非遗艺人5人。项目包括举办陕西文化旅游宣传推广活动的组织实施，协助代表团差旅安排及5-6天在外公务活动所需的车辆、翻译等必要的服务保障。具体行程以采购方最终确认行程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采购包1（2026年赴国外开展陕西文旅交流活动项目）：属于专门面向中小企业采购。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陕西省文化和旅游厅机关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西安市新城区西一路197号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029-8521464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陕西省西安市雁塔区陕西省西安市高新区高新路52号高科大厦18F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招标代理中心曾艳、高杰、高凯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029-88336376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中标金额为基数，依据国家计委颁布《招标代理服务收费管理暂行办法》（计价格[2002]1980号）和国家发展和改革委员会办公厅颁发的《关于招标代理服务收费有关问题的通知》（发改办价格[2003]857号）文件规定执行. 2、招标代理服务费由中标人支付，在领取《中标通知书》前，由中标人一次性支付给陕西中基项目管理有限公司。 3、招标代理服务费缴纳账户： 开户名称：陕西中基项目管理有限公司 开户银行：招商银行股份有限公司西安小寨支行 账号：999008462710001 备注：中标公示结束后，中标单位，需向代理公司无偿提交装订成册并加盖鲜章与电子投标文件一致的纸质版3套（壹正贰副），电子版PDF格式U盘贰份。（投标人对所提供资料的真实性、合法性、准确性、完整性负责），无需密封。</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陕西省文化和旅游厅机关</w:t>
      </w:r>
      <w:r>
        <w:rPr>
          <w:rFonts w:ascii="仿宋_GB2312" w:hAnsi="仿宋_GB2312" w:cs="仿宋_GB2312" w:eastAsia="仿宋_GB2312"/>
        </w:rPr>
        <w:t>和</w:t>
      </w:r>
      <w:r>
        <w:rPr>
          <w:rFonts w:ascii="仿宋_GB2312" w:hAnsi="仿宋_GB2312" w:cs="仿宋_GB2312" w:eastAsia="仿宋_GB2312"/>
        </w:rPr>
        <w:t>陕西中基项目管理有限公司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陕西省文化和旅游厅机关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陕西省文化和旅游厅机关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联系人：曾艳</w:t>
      </w:r>
    </w:p>
    <w:p>
      <w:pPr>
        <w:pStyle w:val="null3"/>
      </w:pPr>
      <w:r>
        <w:rPr>
          <w:rFonts w:ascii="仿宋_GB2312" w:hAnsi="仿宋_GB2312" w:cs="仿宋_GB2312" w:eastAsia="仿宋_GB2312"/>
        </w:rPr>
        <w:t>联系电话：029-88336376</w:t>
      </w:r>
    </w:p>
    <w:p>
      <w:pPr>
        <w:pStyle w:val="null3"/>
      </w:pPr>
      <w:r>
        <w:rPr>
          <w:rFonts w:ascii="仿宋_GB2312" w:hAnsi="仿宋_GB2312" w:cs="仿宋_GB2312" w:eastAsia="仿宋_GB2312"/>
        </w:rPr>
        <w:t>地址：陕西省西安市高新路56号电信广场金融商务中心（东门）裙楼四楼</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加强与北美地区的文化交流与旅游推广，省文化和旅游厅拟组派30人左右演展团组，于2026年4月底至5月初赴美国，开展开展陕西文旅交流、宣传推广活动，其中演员不少于22人，非遗艺人不少于5人。项目包括举办陕西文化旅游宣传推广活动的组织实施，协助代表团差旅安排及5-6天在外公务活动所需的车辆、翻译等必要的服务保障。具体行程以采购方最终确认行程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688,000.00</w:t>
      </w:r>
    </w:p>
    <w:p>
      <w:pPr>
        <w:pStyle w:val="null3"/>
      </w:pPr>
      <w:r>
        <w:rPr>
          <w:rFonts w:ascii="仿宋_GB2312" w:hAnsi="仿宋_GB2312" w:cs="仿宋_GB2312" w:eastAsia="仿宋_GB2312"/>
        </w:rPr>
        <w:t>采购包最高限价（元）: 688,000.00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2026年赴国外开展陕西文旅交流活动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688,000.00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标的名称：2026年赴国外开展陕西文旅交流活动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一、服务要求</w:t>
            </w:r>
          </w:p>
          <w:p>
            <w:pPr>
              <w:pStyle w:val="null3"/>
              <w:ind w:firstLine="400"/>
              <w:jc w:val="both"/>
            </w:pPr>
            <w:r>
              <w:rPr>
                <w:rFonts w:ascii="仿宋_GB2312" w:hAnsi="仿宋_GB2312" w:cs="仿宋_GB2312" w:eastAsia="仿宋_GB2312"/>
                <w:sz w:val="20"/>
              </w:rPr>
              <w:t>（一）项目名称：</w:t>
            </w:r>
            <w:r>
              <w:rPr>
                <w:rFonts w:ascii="仿宋_GB2312" w:hAnsi="仿宋_GB2312" w:cs="仿宋_GB2312" w:eastAsia="仿宋_GB2312"/>
                <w:sz w:val="20"/>
              </w:rPr>
              <w:t>2026年赴国外开展</w:t>
            </w:r>
            <w:r>
              <w:rPr>
                <w:rFonts w:ascii="仿宋_GB2312" w:hAnsi="仿宋_GB2312" w:cs="仿宋_GB2312" w:eastAsia="仿宋_GB2312"/>
                <w:sz w:val="20"/>
              </w:rPr>
              <w:t>陕西文旅</w:t>
            </w:r>
            <w:r>
              <w:rPr>
                <w:rFonts w:ascii="仿宋_GB2312" w:hAnsi="仿宋_GB2312" w:cs="仿宋_GB2312" w:eastAsia="仿宋_GB2312"/>
                <w:sz w:val="20"/>
              </w:rPr>
              <w:t>交流活动</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（二）服务期：成交之日起至</w:t>
            </w:r>
            <w:r>
              <w:rPr>
                <w:rFonts w:ascii="仿宋_GB2312" w:hAnsi="仿宋_GB2312" w:cs="仿宋_GB2312" w:eastAsia="仿宋_GB2312"/>
                <w:sz w:val="20"/>
              </w:rPr>
              <w:t>项目结束</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（三）实施地点：</w:t>
            </w:r>
            <w:r>
              <w:rPr>
                <w:rFonts w:ascii="仿宋_GB2312" w:hAnsi="仿宋_GB2312" w:cs="仿宋_GB2312" w:eastAsia="仿宋_GB2312"/>
                <w:sz w:val="20"/>
              </w:rPr>
              <w:t>美国</w:t>
            </w:r>
          </w:p>
          <w:p>
            <w:pPr>
              <w:pStyle w:val="null3"/>
              <w:ind w:firstLine="400"/>
              <w:jc w:val="both"/>
            </w:pPr>
            <w:r>
              <w:rPr>
                <w:rFonts w:ascii="仿宋_GB2312" w:hAnsi="仿宋_GB2312" w:cs="仿宋_GB2312" w:eastAsia="仿宋_GB2312"/>
                <w:sz w:val="20"/>
              </w:rPr>
              <w:t>二、技术参数</w:t>
            </w:r>
          </w:p>
          <w:p>
            <w:pPr>
              <w:pStyle w:val="null3"/>
              <w:ind w:firstLine="400"/>
              <w:jc w:val="both"/>
            </w:pPr>
            <w:r>
              <w:rPr>
                <w:rFonts w:ascii="仿宋_GB2312" w:hAnsi="仿宋_GB2312" w:cs="仿宋_GB2312" w:eastAsia="仿宋_GB2312"/>
                <w:sz w:val="20"/>
              </w:rPr>
              <w:t>（一）项目预算</w:t>
            </w:r>
          </w:p>
          <w:p>
            <w:pPr>
              <w:pStyle w:val="null3"/>
              <w:ind w:firstLine="600"/>
              <w:jc w:val="both"/>
            </w:pPr>
            <w:r>
              <w:rPr>
                <w:rFonts w:ascii="仿宋_GB2312" w:hAnsi="仿宋_GB2312" w:cs="仿宋_GB2312" w:eastAsia="仿宋_GB2312"/>
                <w:sz w:val="20"/>
              </w:rPr>
              <w:t>68.8万人民币。</w:t>
            </w:r>
          </w:p>
          <w:p>
            <w:pPr>
              <w:pStyle w:val="null3"/>
              <w:ind w:firstLine="400"/>
              <w:jc w:val="both"/>
            </w:pPr>
            <w:r>
              <w:rPr>
                <w:rFonts w:ascii="仿宋_GB2312" w:hAnsi="仿宋_GB2312" w:cs="仿宋_GB2312" w:eastAsia="仿宋_GB2312"/>
                <w:sz w:val="20"/>
              </w:rPr>
              <w:t>（二）项目概况</w:t>
            </w:r>
          </w:p>
          <w:p>
            <w:pPr>
              <w:pStyle w:val="null3"/>
              <w:ind w:firstLine="400"/>
              <w:jc w:val="both"/>
            </w:pPr>
            <w:r>
              <w:rPr>
                <w:rFonts w:ascii="仿宋_GB2312" w:hAnsi="仿宋_GB2312" w:cs="仿宋_GB2312" w:eastAsia="仿宋_GB2312"/>
                <w:sz w:val="20"/>
              </w:rPr>
              <w:t>为</w:t>
            </w:r>
            <w:r>
              <w:rPr>
                <w:rFonts w:ascii="仿宋_GB2312" w:hAnsi="仿宋_GB2312" w:cs="仿宋_GB2312" w:eastAsia="仿宋_GB2312"/>
                <w:sz w:val="20"/>
              </w:rPr>
              <w:t>加强与北美地区的文化交流与旅游推广，省文化和旅游厅拟组派</w:t>
            </w:r>
            <w:r>
              <w:rPr>
                <w:rFonts w:ascii="仿宋_GB2312" w:hAnsi="仿宋_GB2312" w:cs="仿宋_GB2312" w:eastAsia="仿宋_GB2312"/>
                <w:sz w:val="20"/>
              </w:rPr>
              <w:t>30人左右演展团组，于2026年4月底至5月初赴美国，开展开展陕西文旅交流、宣传推广活动，其中演员22人，非遗艺人5人。</w:t>
            </w:r>
            <w:r>
              <w:rPr>
                <w:rFonts w:ascii="仿宋_GB2312" w:hAnsi="仿宋_GB2312" w:cs="仿宋_GB2312" w:eastAsia="仿宋_GB2312"/>
                <w:sz w:val="20"/>
              </w:rPr>
              <w:t>项目包括</w:t>
            </w:r>
            <w:r>
              <w:rPr>
                <w:rFonts w:ascii="仿宋_GB2312" w:hAnsi="仿宋_GB2312" w:cs="仿宋_GB2312" w:eastAsia="仿宋_GB2312"/>
                <w:sz w:val="20"/>
              </w:rPr>
              <w:t>举办陕西文化旅游宣传推广活动的组织实施，协助</w:t>
            </w:r>
            <w:r>
              <w:rPr>
                <w:rFonts w:ascii="仿宋_GB2312" w:hAnsi="仿宋_GB2312" w:cs="仿宋_GB2312" w:eastAsia="仿宋_GB2312"/>
                <w:sz w:val="20"/>
              </w:rPr>
              <w:t>代表团差旅</w:t>
            </w:r>
            <w:r>
              <w:rPr>
                <w:rFonts w:ascii="仿宋_GB2312" w:hAnsi="仿宋_GB2312" w:cs="仿宋_GB2312" w:eastAsia="仿宋_GB2312"/>
                <w:sz w:val="20"/>
              </w:rPr>
              <w:t>安排及</w:t>
            </w:r>
            <w:r>
              <w:rPr>
                <w:rFonts w:ascii="仿宋_GB2312" w:hAnsi="仿宋_GB2312" w:cs="仿宋_GB2312" w:eastAsia="仿宋_GB2312"/>
                <w:sz w:val="20"/>
              </w:rPr>
              <w:t>5-6天在外公务活动所需的车辆、翻译等必要的服务保障</w:t>
            </w:r>
            <w:r>
              <w:rPr>
                <w:rFonts w:ascii="仿宋_GB2312" w:hAnsi="仿宋_GB2312" w:cs="仿宋_GB2312" w:eastAsia="仿宋_GB2312"/>
                <w:sz w:val="20"/>
              </w:rPr>
              <w:t>。</w:t>
            </w:r>
            <w:r>
              <w:rPr>
                <w:rFonts w:ascii="仿宋_GB2312" w:hAnsi="仿宋_GB2312" w:cs="仿宋_GB2312" w:eastAsia="仿宋_GB2312"/>
                <w:sz w:val="20"/>
              </w:rPr>
              <w:t>具体行程以采购方最终确认行程为准。</w:t>
            </w:r>
          </w:p>
          <w:p>
            <w:pPr>
              <w:pStyle w:val="null3"/>
              <w:ind w:firstLine="400"/>
              <w:jc w:val="both"/>
            </w:pPr>
            <w:r>
              <w:rPr>
                <w:rFonts w:ascii="仿宋_GB2312" w:hAnsi="仿宋_GB2312" w:cs="仿宋_GB2312" w:eastAsia="仿宋_GB2312"/>
                <w:sz w:val="20"/>
              </w:rPr>
              <w:t>现征集供应商负责推广活动组织实施，项目具体要求包括不限于如下事项：</w:t>
            </w:r>
          </w:p>
          <w:p>
            <w:pPr>
              <w:pStyle w:val="null3"/>
              <w:ind w:firstLine="400"/>
              <w:jc w:val="both"/>
            </w:pPr>
            <w:r>
              <w:rPr>
                <w:rFonts w:ascii="仿宋_GB2312" w:hAnsi="仿宋_GB2312" w:cs="仿宋_GB2312" w:eastAsia="仿宋_GB2312"/>
                <w:sz w:val="20"/>
              </w:rPr>
              <w:t>1.协助演展团中公务人员的差旅安排。差旅费用按《因公临时出国经费管理办法》规定执行，不包含在本项目中。</w:t>
            </w:r>
          </w:p>
          <w:p>
            <w:pPr>
              <w:pStyle w:val="null3"/>
              <w:ind w:firstLine="400"/>
              <w:jc w:val="both"/>
            </w:pPr>
            <w:r>
              <w:rPr>
                <w:rFonts w:ascii="仿宋_GB2312" w:hAnsi="仿宋_GB2312" w:cs="仿宋_GB2312" w:eastAsia="仿宋_GB2312"/>
                <w:sz w:val="20"/>
              </w:rPr>
              <w:t>2.负责演展团赴境外相关服务保障，</w:t>
            </w:r>
            <w:r>
              <w:rPr>
                <w:rFonts w:ascii="仿宋_GB2312" w:hAnsi="仿宋_GB2312" w:cs="仿宋_GB2312" w:eastAsia="仿宋_GB2312"/>
                <w:sz w:val="20"/>
              </w:rPr>
              <w:t>包括不限于</w:t>
            </w:r>
            <w:r>
              <w:rPr>
                <w:rFonts w:ascii="仿宋_GB2312" w:hAnsi="仿宋_GB2312" w:cs="仿宋_GB2312" w:eastAsia="仿宋_GB2312"/>
                <w:sz w:val="20"/>
              </w:rPr>
              <w:t>以下内容</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演展团赴外所需的签证手续办理，包含签证费、境外保险费及因面签所产生的城市间交通费与住宿费，住宿费按照省级机关差旅费管理办法执行。</w:t>
            </w:r>
          </w:p>
          <w:p>
            <w:pPr>
              <w:pStyle w:val="null3"/>
              <w:ind w:firstLine="400"/>
              <w:jc w:val="both"/>
            </w:pPr>
            <w:r>
              <w:rPr>
                <w:rFonts w:ascii="仿宋_GB2312" w:hAnsi="仿宋_GB2312" w:cs="仿宋_GB2312" w:eastAsia="仿宋_GB2312"/>
                <w:sz w:val="20"/>
              </w:rPr>
              <w:t>演展团</w:t>
            </w:r>
            <w:r>
              <w:rPr>
                <w:rFonts w:ascii="仿宋_GB2312" w:hAnsi="仿宋_GB2312" w:cs="仿宋_GB2312" w:eastAsia="仿宋_GB2312"/>
                <w:sz w:val="20"/>
              </w:rPr>
              <w:t>23人在外5天、4人在外6天的差旅安排。差旅费用按《因公临时出国经费管理办法》规定执行，已包含在本项目中。</w:t>
            </w:r>
          </w:p>
          <w:p>
            <w:pPr>
              <w:pStyle w:val="null3"/>
              <w:ind w:firstLine="420"/>
              <w:jc w:val="both"/>
            </w:pPr>
            <w:r>
              <w:rPr>
                <w:rFonts w:ascii="仿宋_GB2312" w:hAnsi="仿宋_GB2312" w:cs="仿宋_GB2312" w:eastAsia="仿宋_GB2312"/>
                <w:sz w:val="20"/>
              </w:rPr>
              <w:t xml:space="preserve"> </w:t>
            </w:r>
            <w:r>
              <w:rPr>
                <w:rFonts w:ascii="仿宋_GB2312" w:hAnsi="仿宋_GB2312" w:cs="仿宋_GB2312" w:eastAsia="仿宋_GB2312"/>
                <w:sz w:val="20"/>
              </w:rPr>
              <w:t>演员相关演出费用，活动所需展品、道具运输等产生的费用。</w:t>
            </w:r>
          </w:p>
          <w:p>
            <w:pPr>
              <w:pStyle w:val="null3"/>
              <w:ind w:firstLine="400"/>
              <w:jc w:val="both"/>
            </w:pPr>
            <w:r>
              <w:rPr>
                <w:rFonts w:ascii="仿宋_GB2312" w:hAnsi="仿宋_GB2312" w:cs="仿宋_GB2312" w:eastAsia="仿宋_GB2312"/>
                <w:sz w:val="20"/>
              </w:rPr>
              <w:t>3.负责相关活动的策划设计及组织实施，包括不限于以下内容：</w:t>
            </w:r>
          </w:p>
          <w:p>
            <w:pPr>
              <w:pStyle w:val="null3"/>
              <w:ind w:firstLine="400"/>
              <w:jc w:val="both"/>
            </w:pPr>
            <w:r>
              <w:rPr>
                <w:rFonts w:ascii="仿宋_GB2312" w:hAnsi="仿宋_GB2312" w:cs="仿宋_GB2312" w:eastAsia="仿宋_GB2312"/>
                <w:sz w:val="20"/>
              </w:rPr>
              <w:t>非遗展示所需的宣传物料设计及制作。非遗项目互动材料的准备，单个项目不少于</w:t>
            </w:r>
            <w:r>
              <w:rPr>
                <w:rFonts w:ascii="仿宋_GB2312" w:hAnsi="仿宋_GB2312" w:cs="仿宋_GB2312" w:eastAsia="仿宋_GB2312"/>
                <w:sz w:val="20"/>
              </w:rPr>
              <w:t>300份。</w:t>
            </w:r>
          </w:p>
          <w:p>
            <w:pPr>
              <w:pStyle w:val="null3"/>
              <w:ind w:firstLine="400"/>
              <w:jc w:val="both"/>
            </w:pPr>
            <w:r>
              <w:rPr>
                <w:rFonts w:ascii="仿宋_GB2312" w:hAnsi="仿宋_GB2312" w:cs="仿宋_GB2312" w:eastAsia="仿宋_GB2312"/>
                <w:sz w:val="20"/>
              </w:rPr>
              <w:t>不少于</w:t>
            </w:r>
            <w:r>
              <w:rPr>
                <w:rFonts w:ascii="仿宋_GB2312" w:hAnsi="仿宋_GB2312" w:cs="仿宋_GB2312" w:eastAsia="仿宋_GB2312"/>
                <w:sz w:val="20"/>
              </w:rPr>
              <w:t>100件陕西精美文创品的筹备、展陈设计及实施。</w:t>
            </w:r>
          </w:p>
          <w:p>
            <w:pPr>
              <w:pStyle w:val="null3"/>
              <w:ind w:firstLine="400"/>
              <w:jc w:val="both"/>
            </w:pPr>
            <w:r>
              <w:rPr>
                <w:rFonts w:ascii="仿宋_GB2312" w:hAnsi="仿宋_GB2312" w:cs="仿宋_GB2312" w:eastAsia="仿宋_GB2312"/>
                <w:sz w:val="20"/>
              </w:rPr>
              <w:t>不少于</w:t>
            </w:r>
            <w:r>
              <w:rPr>
                <w:rFonts w:ascii="仿宋_GB2312" w:hAnsi="仿宋_GB2312" w:cs="仿宋_GB2312" w:eastAsia="仿宋_GB2312"/>
                <w:sz w:val="20"/>
              </w:rPr>
              <w:t>30幅陕西全省旅游资源图片的征集、设计及制作。</w:t>
            </w:r>
          </w:p>
          <w:p>
            <w:pPr>
              <w:pStyle w:val="null3"/>
              <w:ind w:firstLine="400"/>
              <w:jc w:val="both"/>
            </w:pPr>
            <w:r>
              <w:rPr>
                <w:rFonts w:ascii="仿宋_GB2312" w:hAnsi="仿宋_GB2312" w:cs="仿宋_GB2312" w:eastAsia="仿宋_GB2312"/>
                <w:sz w:val="20"/>
              </w:rPr>
              <w:t>不少于</w:t>
            </w:r>
            <w:r>
              <w:rPr>
                <w:rFonts w:ascii="仿宋_GB2312" w:hAnsi="仿宋_GB2312" w:cs="仿宋_GB2312" w:eastAsia="仿宋_GB2312"/>
                <w:sz w:val="20"/>
              </w:rPr>
              <w:t>500份节目单的设计及制作。</w:t>
            </w:r>
          </w:p>
          <w:p>
            <w:pPr>
              <w:pStyle w:val="null3"/>
              <w:ind w:firstLine="400"/>
              <w:jc w:val="both"/>
            </w:pPr>
            <w:r>
              <w:rPr>
                <w:rFonts w:ascii="仿宋_GB2312" w:hAnsi="仿宋_GB2312" w:cs="仿宋_GB2312" w:eastAsia="仿宋_GB2312"/>
                <w:sz w:val="20"/>
              </w:rPr>
              <w:t>演出节目背景视频的设计及制作。</w:t>
            </w:r>
          </w:p>
          <w:p>
            <w:pPr>
              <w:pStyle w:val="null3"/>
              <w:ind w:firstLine="400"/>
              <w:jc w:val="both"/>
            </w:pPr>
            <w:r>
              <w:rPr>
                <w:rFonts w:ascii="仿宋_GB2312" w:hAnsi="仿宋_GB2312" w:cs="仿宋_GB2312" w:eastAsia="仿宋_GB2312"/>
                <w:sz w:val="20"/>
              </w:rPr>
              <w:t>4.活动所需抽奖奖品的实施。奖品分为2个等次，总数不少于10份，包含且不限于陕西精美文创品</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负责</w:t>
            </w:r>
            <w:r>
              <w:rPr>
                <w:rFonts w:ascii="仿宋_GB2312" w:hAnsi="仿宋_GB2312" w:cs="仿宋_GB2312" w:eastAsia="仿宋_GB2312"/>
                <w:sz w:val="20"/>
              </w:rPr>
              <w:t>活动</w:t>
            </w:r>
            <w:r>
              <w:rPr>
                <w:rFonts w:ascii="仿宋_GB2312" w:hAnsi="仿宋_GB2312" w:cs="仿宋_GB2312" w:eastAsia="仿宋_GB2312"/>
                <w:sz w:val="20"/>
              </w:rPr>
              <w:t>安保工作。保障</w:t>
            </w:r>
            <w:r>
              <w:rPr>
                <w:rFonts w:ascii="仿宋_GB2312" w:hAnsi="仿宋_GB2312" w:cs="仿宋_GB2312" w:eastAsia="仿宋_GB2312"/>
                <w:sz w:val="20"/>
              </w:rPr>
              <w:t>参会</w:t>
            </w:r>
            <w:r>
              <w:rPr>
                <w:rFonts w:ascii="仿宋_GB2312" w:hAnsi="仿宋_GB2312" w:cs="仿宋_GB2312" w:eastAsia="仿宋_GB2312"/>
                <w:sz w:val="20"/>
              </w:rPr>
              <w:t>人员</w:t>
            </w:r>
            <w:r>
              <w:rPr>
                <w:rFonts w:ascii="仿宋_GB2312" w:hAnsi="仿宋_GB2312" w:cs="仿宋_GB2312" w:eastAsia="仿宋_GB2312"/>
                <w:sz w:val="20"/>
              </w:rPr>
              <w:t>和</w:t>
            </w:r>
            <w:r>
              <w:rPr>
                <w:rFonts w:ascii="仿宋_GB2312" w:hAnsi="仿宋_GB2312" w:cs="仿宋_GB2312" w:eastAsia="仿宋_GB2312"/>
                <w:sz w:val="20"/>
              </w:rPr>
              <w:t>设备安全，确保活动顺利实施。</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负责</w:t>
            </w:r>
            <w:r>
              <w:rPr>
                <w:rFonts w:ascii="仿宋_GB2312" w:hAnsi="仿宋_GB2312" w:cs="仿宋_GB2312" w:eastAsia="仿宋_GB2312"/>
                <w:sz w:val="20"/>
              </w:rPr>
              <w:t>活动所需的</w:t>
            </w:r>
            <w:r>
              <w:rPr>
                <w:rFonts w:ascii="仿宋_GB2312" w:hAnsi="仿宋_GB2312" w:cs="仿宋_GB2312" w:eastAsia="仿宋_GB2312"/>
                <w:sz w:val="20"/>
              </w:rPr>
              <w:t>翻译</w:t>
            </w:r>
            <w:r>
              <w:rPr>
                <w:rFonts w:ascii="仿宋_GB2312" w:hAnsi="仿宋_GB2312" w:cs="仿宋_GB2312" w:eastAsia="仿宋_GB2312"/>
                <w:sz w:val="20"/>
              </w:rPr>
              <w:t>，包括文字及口语翻译。</w:t>
            </w:r>
          </w:p>
          <w:p>
            <w:pPr>
              <w:pStyle w:val="null3"/>
              <w:ind w:firstLine="400"/>
              <w:jc w:val="both"/>
            </w:pPr>
            <w:r>
              <w:rPr>
                <w:rFonts w:ascii="仿宋_GB2312" w:hAnsi="仿宋_GB2312" w:cs="仿宋_GB2312" w:eastAsia="仿宋_GB2312"/>
                <w:sz w:val="20"/>
              </w:rPr>
              <w:t>7.负责推广活动总结工作。全程保留推广活动现场资料，推广活动结束后10个工作日内提供推广活动总结报告，包括图文视频资料等。</w:t>
            </w:r>
          </w:p>
          <w:p>
            <w:pPr>
              <w:pStyle w:val="null3"/>
              <w:ind w:firstLine="400"/>
              <w:jc w:val="both"/>
            </w:pPr>
            <w:r>
              <w:rPr>
                <w:rFonts w:ascii="仿宋_GB2312" w:hAnsi="仿宋_GB2312" w:cs="仿宋_GB2312" w:eastAsia="仿宋_GB2312"/>
                <w:sz w:val="20"/>
              </w:rPr>
              <w:t>8.负责不少于1000份陕西文化旅游宣传品、宣传资料的准备。</w:t>
            </w:r>
          </w:p>
          <w:p>
            <w:pPr>
              <w:pStyle w:val="null3"/>
              <w:ind w:firstLine="400"/>
              <w:jc w:val="both"/>
            </w:pPr>
            <w:r>
              <w:rPr>
                <w:rFonts w:ascii="仿宋_GB2312" w:hAnsi="仿宋_GB2312" w:cs="仿宋_GB2312" w:eastAsia="仿宋_GB2312"/>
                <w:sz w:val="20"/>
              </w:rPr>
              <w:t>9.负责活动的海内外媒体宣传。</w:t>
            </w:r>
          </w:p>
          <w:p>
            <w:pPr>
              <w:pStyle w:val="null3"/>
              <w:ind w:firstLine="400"/>
              <w:jc w:val="both"/>
            </w:pPr>
            <w:r>
              <w:rPr>
                <w:rFonts w:ascii="仿宋_GB2312" w:hAnsi="仿宋_GB2312" w:cs="仿宋_GB2312" w:eastAsia="仿宋_GB2312"/>
                <w:sz w:val="20"/>
              </w:rPr>
              <w:t>10.负责演展团在境外期间安全保障等应急应对及处置。</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11.其他有利于活动开展，采购方和中标方共同协商同意的事项。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成交之日起至项目结束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结束后，成交人向采购人提交验收申请。2.采购人收到验收申请后组织验收，验收时成交人应无条件予以配合并提供验收所需的全部资料，若成交人不配合或者未按合同要求提供服务的，采购人将拒绝验收。3.验收依据：磋商文件、响应文件、合同文本、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活动顺利结束且达到采购人预期的活动效果后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(1)按《中华人民共和国政府采购法》、《民法典》中的相关条款执行。 (2)未按合同或磋商文件要求提供产品或供应的产品质量不能满足采购人技术要求，采购单位有权终止合同，甚至对供应商违约行为进行追究。 (3)供货方的磋商响应文件为签订正式书面合同书不可分割的部分，供货方应履行相应的责任。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1、提供有效合格的统一社会信用代码的营业执照，其他组织经营的须提供合法凭证，自然人 的提供身份证明文件; 2、税收缴纳证明：提供磋商截止日前一年内已缴纳的至少一个月的纳税证明或完税证明，依法免税的单位应提供相关证明材料； 3、社会保障资金缴纳证明：提供磋商截止日前一年内已缴存的至少一个月的社会保障资金缴存单据或社保机构开具的社会保险参保缴费情况证明，依法不需要缴纳社会保 障资金的单位应提供相关证明材料； 4、供应商不得为“信用中国”网站（w ww.creditchina.gov.cn）中列入失信被执行人和重大税收违法失信主体”，不得为中国政府采购网（www.ccgp.gov.cn）政府采购严重违法失信行为记录名单中被财政部门禁止参加政府采购活动的供应商。 5、法定代表人授权委托书（附法定代表人身份证复印件）及被授权人身份证（法定代表人参加磋商时,只需提供法定代表人身份证）； 6、参加政府采购活动前三年内，在经营活动中没有重大违法记录的书面声明； 7、具备履行合同所必须的设备和专业技术能力的书面声明；</w:t>
            </w:r>
          </w:p>
        </w:tc>
        <w:tc>
          <w:tcPr>
            <w:tcW w:type="dxa" w:w="1661"/>
          </w:tcPr>
          <w:p>
            <w:pPr>
              <w:pStyle w:val="null3"/>
            </w:pPr>
            <w:r>
              <w:rPr>
                <w:rFonts w:ascii="仿宋_GB2312" w:hAnsi="仿宋_GB2312" w:cs="仿宋_GB2312" w:eastAsia="仿宋_GB2312"/>
              </w:rPr>
              <w:t>业绩.docx 商务响应说明书.docx 中小企业声明函 技术响应说明书.docx 报价表 人员汇总表.docx 响应文件封面 分项报价表.docx 残疾人福利性单位声明函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2023年度或2024年度的财务审计报告（成立时间至提交磋商响应文件截止时间不足一年的，可提供成立后任意时段的资产负债表），或财政部门认可的政府采购专业担保机构出具的担保函或在开标日期前三个月内其基本存款账户开户银行出具的资信证明及基本存款账户信息（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商务响应说明书.docx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商务响应说明书.docx 响应函 陕西省政府采购供应商拒绝政府采购领域商业贿赂承诺书.docx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1、《政府采购促进中小企业发展管理办法》（财库〔2020〕46号）； 2、《财政部 司法部关于政府采购支持监狱企业发展有关问题的通知》（财库〔2014〕68号）； 3、《国务院办公厅关于建立政府强制采购节能产品制度的通 知》（国办发〔2007〕51号）； 4、《财政部环保总局关于环境标志产品政府采购实施的意见》（财库〔2006〕90号）； 5、《财政部国家发展改革委关于印发〈节能产品政府采购实施意见〉的通知》（财库〔2004〕185号）； 6、《财政部 民政部 中国残疾人联合会关于促进残疾人就业政府采购政策的通知》（财库〔2017〕141号）； 7、《财政部 发展改革委生态环境部 市场监管总局关于调整优化节能产品、环境标志产品政府采购执行机制的通知》 （财库〔2019〕9号）； 8、《关于印发环境标志产品政府采购品目清单的通知》（财库〔2019〕18号）； 9、《关于印发节能产品政府采购品目清单的通知》（财库〔2019〕19号）; 10、《财政部 农业农村部 国家乡村振兴局关于运用政府采购政策支持乡村产业振兴的通知》财库〔2021〕19号； 11、《陕西省财政厅关于印发陕西省中小企业政府采购信用融资办法》（陕财办采〔2018〕23号）； 12、《陕西省财政厅关于加快推进我省中小企业政府采 购信用融资工作的通知》（陕财办采〔2020〕15号）。 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w:t>
            </w:r>
          </w:p>
        </w:tc>
        <w:tc>
          <w:tcPr>
            <w:tcW w:type="dxa" w:w="3322"/>
          </w:tcPr>
          <w:p>
            <w:pPr>
              <w:pStyle w:val="null3"/>
            </w:pPr>
            <w:r>
              <w:rPr>
                <w:rFonts w:ascii="仿宋_GB2312" w:hAnsi="仿宋_GB2312" w:cs="仿宋_GB2312" w:eastAsia="仿宋_GB2312"/>
              </w:rPr>
              <w:t>磋商响应文件构成是否有重大缺项，是否按照磋商文件要求的格式编写磋商响应文件。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磋商响应文件的有效性</w:t>
            </w:r>
          </w:p>
        </w:tc>
        <w:tc>
          <w:tcPr>
            <w:tcW w:type="dxa" w:w="3322"/>
          </w:tcPr>
          <w:p>
            <w:pPr>
              <w:pStyle w:val="null3"/>
            </w:pPr>
            <w:r>
              <w:rPr>
                <w:rFonts w:ascii="仿宋_GB2312" w:hAnsi="仿宋_GB2312" w:cs="仿宋_GB2312" w:eastAsia="仿宋_GB2312"/>
              </w:rPr>
              <w:t>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本项目为专门面向中小企业项目</w:t>
            </w:r>
          </w:p>
        </w:tc>
        <w:tc>
          <w:tcPr>
            <w:tcW w:type="dxa" w:w="3322"/>
          </w:tcPr>
          <w:p>
            <w:pPr>
              <w:pStyle w:val="null3"/>
            </w:pPr>
            <w:r>
              <w:rPr>
                <w:rFonts w:ascii="仿宋_GB2312" w:hAnsi="仿宋_GB2312" w:cs="仿宋_GB2312" w:eastAsia="仿宋_GB2312"/>
              </w:rPr>
              <w:t>本项目为专门面向中小企业项目，供应商应为 中型企业、小型企业、微型企业或监狱企业或 残疾人福利性单位。供应商应为中型企业、小 型企业、微型企业的，提供《中小企业声明函 》；本项目采购标的对应的中小企业划分标准 所属行业为：其他未列明行业；供应商 为监狱企业的，应提供监狱企业的证明文件； 供应商为残疾人福利性单位的，应提供《残疾 人福利性单位声明函》（监狱企业或残疾人福 利性单位视同小型、微型企业）。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磋商报价未超过项目采购预算</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磋商报价未超过项目采购预算</w:t>
            </w:r>
          </w:p>
        </w:tc>
        <w:tc>
          <w:tcPr>
            <w:tcW w:type="dxa" w:w="1661"/>
          </w:tcPr>
          <w:p>
            <w:pPr>
              <w:pStyle w:val="null3"/>
            </w:pPr>
            <w:r>
              <w:rPr>
                <w:rFonts w:ascii="仿宋_GB2312" w:hAnsi="仿宋_GB2312" w:cs="仿宋_GB2312" w:eastAsia="仿宋_GB2312"/>
              </w:rPr>
              <w:t>响应文件封面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组织保障总体方案</w:t>
            </w:r>
          </w:p>
        </w:tc>
        <w:tc>
          <w:tcPr>
            <w:tcW w:type="dxa" w:w="2492"/>
          </w:tcPr>
          <w:p>
            <w:pPr>
              <w:pStyle w:val="null3"/>
            </w:pPr>
            <w:r>
              <w:rPr>
                <w:rFonts w:ascii="仿宋_GB2312" w:hAnsi="仿宋_GB2312" w:cs="仿宋_GB2312" w:eastAsia="仿宋_GB2312"/>
              </w:rPr>
              <w:t>根据项目实际情况及服务内容要求提供组织保障总体方案，至少包含： ①保障工作总体安排；②人员配置方案；③后勤保障方案；④安全保障方案；⑤活动总结及资料留存方案；⑥旅游宣传品、宣传资料的准备方案。以上方案满足采购文件要求或实际工作需求得30分，每有一个缺项扣5分，每有一项内容存在缺陷，扣0.5-5分，扣完为止，未提供不计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相关活动的策划设计和组织实施</w:t>
            </w:r>
          </w:p>
        </w:tc>
        <w:tc>
          <w:tcPr>
            <w:tcW w:type="dxa" w:w="2492"/>
          </w:tcPr>
          <w:p>
            <w:pPr>
              <w:pStyle w:val="null3"/>
            </w:pPr>
            <w:r>
              <w:rPr>
                <w:rFonts w:ascii="仿宋_GB2312" w:hAnsi="仿宋_GB2312" w:cs="仿宋_GB2312" w:eastAsia="仿宋_GB2312"/>
              </w:rPr>
              <w:t>针对本项目提供相关活动策划设计和组织实施方案，包含物料、陕西精美文创品、陕西全省旅游资源图片、节目单及演出节目背景视频的设计及制作。方案科学、可行、合理，满足采购人需求。 1、施实方案内容完善，科学合理可行性强，完全满足采购人需求，得12分； 2、施实方案内容较完善，有一定合理可行性，满足采购人需求，得8分； 3、施实方案简单笼统，针对性欠缺，得4分。未提供不得分。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推广活动媒体宣传</w:t>
            </w:r>
          </w:p>
        </w:tc>
        <w:tc>
          <w:tcPr>
            <w:tcW w:type="dxa" w:w="2492"/>
          </w:tcPr>
          <w:p>
            <w:pPr>
              <w:pStyle w:val="null3"/>
            </w:pPr>
            <w:r>
              <w:rPr>
                <w:rFonts w:ascii="仿宋_GB2312" w:hAnsi="仿宋_GB2312" w:cs="仿宋_GB2312" w:eastAsia="仿宋_GB2312"/>
              </w:rPr>
              <w:t>根据项目实际情况及服务内容要求提供活动媒体宣传方案，至少包含： ①宣传思路介绍；②宣传实施方案；③邀请当地媒体不少于2家。 以上方案满足采购文件要求或实际工作需求得8分，每有一个缺项扣3分，每有一项内容存在缺陷，扣0.5-3分，扣完为止，未提供不计分。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负责代表团赴外所需的签证手续办理和代表团在外公务活动所需的车辆、翻译等必要的服务保障，针对本项目提供科学、可行、合理的服务保障，满足采购人需求。 根据项目实际情况及服务内容要求提供赴外所需的签证手续办理时限和在外公务活动所需的车辆、翻译等必要的服务保障，包含：拟安排车俩信息、司机信息（车辆和司机数量、车辆行驶证、司机驾驶证等信息）、司机相关工作经验介绍；拟安排翻译人员数量、信息、资质、相关工作经验介绍，以上满足采购文件要求或实际工作需求得14分，每有一个缺项扣2分，每有一项内容存在缺陷，扣0.5-2分，扣完为止，未提供不计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协助代表团差旅安排</w:t>
            </w:r>
          </w:p>
        </w:tc>
        <w:tc>
          <w:tcPr>
            <w:tcW w:type="dxa" w:w="2492"/>
          </w:tcPr>
          <w:p>
            <w:pPr>
              <w:pStyle w:val="null3"/>
            </w:pPr>
            <w:r>
              <w:rPr>
                <w:rFonts w:ascii="仿宋_GB2312" w:hAnsi="仿宋_GB2312" w:cs="仿宋_GB2312" w:eastAsia="仿宋_GB2312"/>
              </w:rPr>
              <w:t>按采购内容要求，提供协助代表团差旅安排的方案，满足采购文件要求或实际工作需求得4分，内容存在缺陷，扣0.5-4分，扣完为止，未提供不计分。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针对本项目服务过程预判提供突发和临时事件的应急预案。包含： ①突发和临时事件的预判； ②应急小组设置； ③应对措施。 以上满足采购文件要求或实际工作需求得9分，每有一个缺项扣3分，每有一项内容存在缺陷，扣0.5-3分，扣完为止，未提供不计分。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按采购内容要求，提供同意实施的其他有利于活动开展事项的承诺，提供承诺计3分，未提供不计分。未提供不得分。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供应商提供自2022年4月1日（以合同签订时间为准）至今类似的项目业绩(每提供一份得2分，最高得10分）。证明（以磋商响应文件中所附合同复印件加盖公章为准，弄虚作假者取消其成交资格）。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详见附件：商务响应说明书.docx</w:t>
      </w:r>
    </w:p>
    <w:p>
      <w:pPr>
        <w:pStyle w:val="null3"/>
        <w:ind w:firstLine="960"/>
      </w:pPr>
      <w:r>
        <w:rPr>
          <w:rFonts w:ascii="仿宋_GB2312" w:hAnsi="仿宋_GB2312" w:cs="仿宋_GB2312" w:eastAsia="仿宋_GB2312"/>
        </w:rPr>
        <w:t>详见附件：技术响应说明书.docx</w:t>
      </w:r>
    </w:p>
    <w:p>
      <w:pPr>
        <w:pStyle w:val="null3"/>
        <w:ind w:firstLine="960"/>
      </w:pPr>
      <w:r>
        <w:rPr>
          <w:rFonts w:ascii="仿宋_GB2312" w:hAnsi="仿宋_GB2312" w:cs="仿宋_GB2312" w:eastAsia="仿宋_GB2312"/>
        </w:rPr>
        <w:t>详见附件：人员汇总表.docx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