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版本号：SNJZ-2026-10120260408001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郭杜校区综合楼四层就业创业赋能中心改造升级(二次)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SNJZ-2026-101</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郭杜校区综合楼四层就业创业赋能中心改造升级(二次)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郭杜校区综合楼四层就业创业赋能中心改造升级(二次)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包含：功能室升级，改造原路演厅、项目展示室、旅游与酒店管理学院党建活动室、信息与未来技术学院实训室共四间功能室；配套设施改造，翻新原西侧卫生间，统一四层室内外墙面文化风格；环境氛围营造，优化提升走廊墙面文化，打造就业服务特色空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采购包1（就业创业赋能中心改造）：属于专门面向中小企业采购。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年度或2025年度的财务报告或提交投标文件递交截止时间前十二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4、税收缴纳证明：提供投标响应文件递交截止时间前近十二个月内至少一个月已缴纳的纳税凭据或完税证明；依法免税的供应商应提供相关文件证明。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陕西开放大学经办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胡荣、马子啸、程钰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采购包1：593,750.00元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成交供应商在收到成交通知书后五(5)个日历日内，向陕西教育招标有限责任公司交纳招标代理服务费壹万元整（10000元），招标代理服务费采用现金、电汇或银行转账方式交纳。（开户名称：陕西教育招标有限责任公司、开户银行：中国光大银行陕西自贸试验区西安唐延路支 行、账号：78580188000058925、银行行号：303 791000136，财务电话：029-88224928）。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陕西开放大学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含：功能室升级，改造原路演厅、项目展示室、旅游与酒店管理学院党建活动室、信息与未来技术学院实训室共四间功能室；配套设施改造，翻新原西侧卫生间，统一四层室内外墙面文化风格；环境氛围营造，优化提升走廊墙面文化，打造就业服务特色空间。</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593,750.00</w:t>
      </w:r>
    </w:p>
    <w:p>
      <w:pPr>
        <w:pStyle w:val="null3"/>
      </w:pPr>
      <w:r>
        <w:rPr>
          <w:rFonts w:ascii="仿宋_GB2312" w:hAnsi="仿宋_GB2312" w:cs="仿宋_GB2312" w:eastAsia="仿宋_GB2312"/>
        </w:rPr>
        <w:t>采购包最高限价（元）: 574,162.67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郭杜校区综合楼四层就业创业赋能中心改造升级</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593,750.00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标的名称：郭杜校区综合楼四层就业创业赋能中心改造升级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1.设备部分</w:t>
            </w:r>
          </w:p>
          <w:tbl>
            <w:tblPr>
              <w:tblInd w:type="dxa" w:w="240"/>
              <w:tblBorders>
                <w:top w:val="none" w:color="000000" w:sz="4"/>
                <w:left w:val="none" w:color="000000" w:sz="4"/>
                <w:bottom w:val="none" w:color="000000" w:sz="4"/>
                <w:right w:val="none" w:color="000000" w:sz="4"/>
                <w:insideH w:val="none"/>
                <w:insideV w:val="none"/>
              </w:tblBorders>
            </w:tblPr>
            <w:tblGrid>
              <w:gridCol w:w="118"/>
              <w:gridCol w:w="230"/>
              <w:gridCol w:w="939"/>
              <w:gridCol w:w="101"/>
              <w:gridCol w:w="84"/>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c>
                <w:tcPr>
                  <w:tcW w:type="dxa" w:w="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智慧就业一体机</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工控主机：</w:t>
                  </w:r>
                </w:p>
                <w:p>
                  <w:pPr>
                    <w:pStyle w:val="null3"/>
                  </w:pP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 i5 6代，X86或X64架构，主频≥1.8G</w:t>
                  </w:r>
                </w:p>
                <w:p>
                  <w:pPr>
                    <w:pStyle w:val="null3"/>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——8GB+256G</w:t>
                  </w:r>
                </w:p>
                <w:p>
                  <w:pPr>
                    <w:pStyle w:val="null3"/>
                  </w:pPr>
                  <w:r>
                    <w:rPr>
                      <w:rFonts w:ascii="仿宋_GB2312" w:hAnsi="仿宋_GB2312" w:cs="仿宋_GB2312" w:eastAsia="仿宋_GB2312"/>
                      <w:sz w:val="21"/>
                      <w:color w:val="000000"/>
                    </w:rPr>
                    <w:t>操作系统</w:t>
                  </w:r>
                  <w:r>
                    <w:rPr>
                      <w:rFonts w:ascii="仿宋_GB2312" w:hAnsi="仿宋_GB2312" w:cs="仿宋_GB2312" w:eastAsia="仿宋_GB2312"/>
                      <w:sz w:val="21"/>
                      <w:color w:val="000000"/>
                    </w:rPr>
                    <w:t>——Windows 10/11或其它同性能国产桌面操作系统，满足设备运行需求。</w:t>
                  </w:r>
                </w:p>
                <w:p>
                  <w:pPr>
                    <w:pStyle w:val="null3"/>
                  </w:pPr>
                  <w:r>
                    <w:rPr>
                      <w:rFonts w:ascii="仿宋_GB2312" w:hAnsi="仿宋_GB2312" w:cs="仿宋_GB2312" w:eastAsia="仿宋_GB2312"/>
                      <w:sz w:val="21"/>
                      <w:color w:val="000000"/>
                    </w:rPr>
                    <w:t>电源系统：</w:t>
                  </w:r>
                </w:p>
                <w:p>
                  <w:pPr>
                    <w:pStyle w:val="null3"/>
                  </w:pPr>
                  <w:r>
                    <w:rPr>
                      <w:rFonts w:ascii="仿宋_GB2312" w:hAnsi="仿宋_GB2312" w:cs="仿宋_GB2312" w:eastAsia="仿宋_GB2312"/>
                      <w:sz w:val="21"/>
                      <w:color w:val="000000"/>
                    </w:rPr>
                    <w:t>电源适应范围</w:t>
                  </w:r>
                  <w:r>
                    <w:rPr>
                      <w:rFonts w:ascii="仿宋_GB2312" w:hAnsi="仿宋_GB2312" w:cs="仿宋_GB2312" w:eastAsia="仿宋_GB2312"/>
                      <w:sz w:val="21"/>
                      <w:color w:val="000000"/>
                    </w:rPr>
                    <w:t>——AC220V±10% 50HZ±1HZ 功率：&lt;200W 开机瞬间电流3A；</w:t>
                  </w:r>
                </w:p>
                <w:p>
                  <w:pPr>
                    <w:pStyle w:val="null3"/>
                  </w:pPr>
                  <w:r>
                    <w:rPr>
                      <w:rFonts w:ascii="仿宋_GB2312" w:hAnsi="仿宋_GB2312" w:cs="仿宋_GB2312" w:eastAsia="仿宋_GB2312"/>
                      <w:sz w:val="21"/>
                      <w:color w:val="000000"/>
                    </w:rPr>
                    <w:t>待机功耗</w:t>
                  </w:r>
                  <w:r>
                    <w:rPr>
                      <w:rFonts w:ascii="仿宋_GB2312" w:hAnsi="仿宋_GB2312" w:cs="仿宋_GB2312" w:eastAsia="仿宋_GB2312"/>
                      <w:sz w:val="21"/>
                      <w:color w:val="000000"/>
                    </w:rPr>
                    <w:t>——&lt;0.5KVA；</w:t>
                  </w:r>
                </w:p>
                <w:p>
                  <w:pPr>
                    <w:pStyle w:val="null3"/>
                  </w:pPr>
                  <w:r>
                    <w:rPr>
                      <w:rFonts w:ascii="仿宋_GB2312" w:hAnsi="仿宋_GB2312" w:cs="仿宋_GB2312" w:eastAsia="仿宋_GB2312"/>
                      <w:sz w:val="21"/>
                      <w:color w:val="000000"/>
                    </w:rPr>
                    <w:t>工作环境：</w:t>
                  </w:r>
                </w:p>
                <w:p>
                  <w:pPr>
                    <w:pStyle w:val="null3"/>
                  </w:pP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 -5℃～40℃；</w:t>
                  </w:r>
                </w:p>
                <w:p>
                  <w:pPr>
                    <w:pStyle w:val="null3"/>
                  </w:pPr>
                  <w:r>
                    <w:rPr>
                      <w:rFonts w:ascii="仿宋_GB2312" w:hAnsi="仿宋_GB2312" w:cs="仿宋_GB2312" w:eastAsia="仿宋_GB2312"/>
                      <w:sz w:val="21"/>
                      <w:color w:val="000000"/>
                    </w:rPr>
                    <w:t>工作环境相对湿度</w:t>
                  </w:r>
                  <w:r>
                    <w:rPr>
                      <w:rFonts w:ascii="仿宋_GB2312" w:hAnsi="仿宋_GB2312" w:cs="仿宋_GB2312" w:eastAsia="仿宋_GB2312"/>
                      <w:sz w:val="21"/>
                      <w:color w:val="000000"/>
                    </w:rPr>
                    <w:t>——40%~80%（相对，非减压）</w:t>
                  </w:r>
                </w:p>
                <w:p>
                  <w:pPr>
                    <w:pStyle w:val="null3"/>
                  </w:pPr>
                  <w:r>
                    <w:rPr>
                      <w:rFonts w:ascii="仿宋_GB2312" w:hAnsi="仿宋_GB2312" w:cs="仿宋_GB2312" w:eastAsia="仿宋_GB2312"/>
                      <w:sz w:val="21"/>
                      <w:color w:val="000000"/>
                    </w:rPr>
                    <w:t>触摸显示器：</w:t>
                  </w:r>
                </w:p>
                <w:p>
                  <w:pPr>
                    <w:pStyle w:val="null3"/>
                  </w:pP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——32英寸；</w:t>
                  </w:r>
                </w:p>
                <w:p>
                  <w:pPr>
                    <w:pStyle w:val="null3"/>
                  </w:pPr>
                  <w:r>
                    <w:rPr>
                      <w:rFonts w:ascii="仿宋_GB2312" w:hAnsi="仿宋_GB2312" w:cs="仿宋_GB2312" w:eastAsia="仿宋_GB2312"/>
                      <w:sz w:val="21"/>
                      <w:color w:val="000000"/>
                    </w:rPr>
                    <w:t>屏幕比例</w:t>
                  </w:r>
                  <w:r>
                    <w:rPr>
                      <w:rFonts w:ascii="仿宋_GB2312" w:hAnsi="仿宋_GB2312" w:cs="仿宋_GB2312" w:eastAsia="仿宋_GB2312"/>
                      <w:sz w:val="21"/>
                      <w:color w:val="000000"/>
                    </w:rPr>
                    <w:t>——9：16</w:t>
                  </w:r>
                </w:p>
                <w:p>
                  <w:pPr>
                    <w:pStyle w:val="null3"/>
                  </w:pPr>
                  <w:r>
                    <w:rPr>
                      <w:rFonts w:ascii="仿宋_GB2312" w:hAnsi="仿宋_GB2312" w:cs="仿宋_GB2312" w:eastAsia="仿宋_GB2312"/>
                      <w:sz w:val="21"/>
                      <w:color w:val="000000"/>
                    </w:rPr>
                    <w:t>显示尺寸：</w:t>
                  </w:r>
                  <w:r>
                    <w:rPr>
                      <w:rFonts w:ascii="仿宋_GB2312" w:hAnsi="仿宋_GB2312" w:cs="仿宋_GB2312" w:eastAsia="仿宋_GB2312"/>
                      <w:sz w:val="21"/>
                      <w:color w:val="000000"/>
                    </w:rPr>
                    <w:t>393*698mm</w:t>
                  </w:r>
                </w:p>
                <w:p>
                  <w:pPr>
                    <w:pStyle w:val="null3"/>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——1080*1920（高清），高亮度300 cd/m²</w:t>
                  </w:r>
                </w:p>
                <w:p>
                  <w:pPr>
                    <w:pStyle w:val="null3"/>
                  </w:pPr>
                  <w:r>
                    <w:rPr>
                      <w:rFonts w:ascii="仿宋_GB2312" w:hAnsi="仿宋_GB2312" w:cs="仿宋_GB2312" w:eastAsia="仿宋_GB2312"/>
                      <w:sz w:val="21"/>
                      <w:color w:val="000000"/>
                    </w:rPr>
                    <w:t>工作方式</w:t>
                  </w:r>
                  <w:r>
                    <w:rPr>
                      <w:rFonts w:ascii="仿宋_GB2312" w:hAnsi="仿宋_GB2312" w:cs="仿宋_GB2312" w:eastAsia="仿宋_GB2312"/>
                      <w:sz w:val="21"/>
                      <w:color w:val="000000"/>
                    </w:rPr>
                    <w:t>——支持多点触摸，电容触摸屏，响应速度快</w:t>
                  </w:r>
                </w:p>
                <w:p>
                  <w:pPr>
                    <w:pStyle w:val="null3"/>
                  </w:pPr>
                  <w:r>
                    <w:rPr>
                      <w:rFonts w:ascii="仿宋_GB2312" w:hAnsi="仿宋_GB2312" w:cs="仿宋_GB2312" w:eastAsia="仿宋_GB2312"/>
                      <w:sz w:val="21"/>
                      <w:color w:val="000000"/>
                    </w:rPr>
                    <w:t>网络接口</w:t>
                  </w:r>
                  <w:r>
                    <w:rPr>
                      <w:rFonts w:ascii="仿宋_GB2312" w:hAnsi="仿宋_GB2312" w:cs="仿宋_GB2312" w:eastAsia="仿宋_GB2312"/>
                      <w:sz w:val="21"/>
                      <w:color w:val="000000"/>
                    </w:rPr>
                    <w:t>——RJ45 WiFi</w:t>
                  </w:r>
                </w:p>
                <w:p>
                  <w:pPr>
                    <w:pStyle w:val="null3"/>
                  </w:pPr>
                  <w:r>
                    <w:rPr>
                      <w:rFonts w:ascii="仿宋_GB2312" w:hAnsi="仿宋_GB2312" w:cs="仿宋_GB2312" w:eastAsia="仿宋_GB2312"/>
                      <w:sz w:val="21"/>
                      <w:color w:val="000000"/>
                    </w:rPr>
                    <w:t>双目摄像头：</w:t>
                  </w:r>
                  <w:r>
                    <w:rPr>
                      <w:rFonts w:ascii="仿宋_GB2312" w:hAnsi="仿宋_GB2312" w:cs="仿宋_GB2312" w:eastAsia="仿宋_GB2312"/>
                      <w:sz w:val="21"/>
                      <w:color w:val="000000"/>
                    </w:rPr>
                    <w:t>≥500万高清像素</w:t>
                  </w:r>
                </w:p>
                <w:p>
                  <w:pPr>
                    <w:pStyle w:val="null3"/>
                  </w:pPr>
                  <w:r>
                    <w:rPr>
                      <w:rFonts w:ascii="仿宋_GB2312" w:hAnsi="仿宋_GB2312" w:cs="仿宋_GB2312" w:eastAsia="仿宋_GB2312"/>
                      <w:sz w:val="21"/>
                      <w:color w:val="000000"/>
                    </w:rPr>
                    <w:t>打印机参数：</w:t>
                  </w:r>
                </w:p>
                <w:p>
                  <w:pPr>
                    <w:pStyle w:val="null3"/>
                  </w:pPr>
                  <w:r>
                    <w:rPr>
                      <w:rFonts w:ascii="仿宋_GB2312" w:hAnsi="仿宋_GB2312" w:cs="仿宋_GB2312" w:eastAsia="仿宋_GB2312"/>
                      <w:sz w:val="21"/>
                      <w:color w:val="000000"/>
                    </w:rPr>
                    <w:t>A4彩色双面打印机</w:t>
                  </w:r>
                </w:p>
                <w:p>
                  <w:pPr>
                    <w:pStyle w:val="null3"/>
                  </w:pPr>
                  <w:r>
                    <w:rPr>
                      <w:rFonts w:ascii="仿宋_GB2312" w:hAnsi="仿宋_GB2312" w:cs="仿宋_GB2312" w:eastAsia="仿宋_GB2312"/>
                      <w:sz w:val="21"/>
                      <w:color w:val="000000"/>
                    </w:rPr>
                    <w:t>内存容量：</w:t>
                  </w:r>
                  <w:r>
                    <w:rPr>
                      <w:rFonts w:ascii="仿宋_GB2312" w:hAnsi="仿宋_GB2312" w:cs="仿宋_GB2312" w:eastAsia="仿宋_GB2312"/>
                      <w:sz w:val="21"/>
                      <w:color w:val="000000"/>
                    </w:rPr>
                    <w:t>≥256M</w:t>
                  </w:r>
                </w:p>
                <w:p>
                  <w:pPr>
                    <w:pStyle w:val="null3"/>
                  </w:pPr>
                  <w:r>
                    <w:rPr>
                      <w:rFonts w:ascii="仿宋_GB2312" w:hAnsi="仿宋_GB2312" w:cs="仿宋_GB2312" w:eastAsia="仿宋_GB2312"/>
                      <w:sz w:val="21"/>
                      <w:color w:val="000000"/>
                    </w:rPr>
                    <w:t>首页输出时间（彩色）</w:t>
                  </w:r>
                  <w:r>
                    <w:rPr>
                      <w:rFonts w:ascii="仿宋_GB2312" w:hAnsi="仿宋_GB2312" w:cs="仿宋_GB2312" w:eastAsia="仿宋_GB2312"/>
                      <w:sz w:val="21"/>
                      <w:color w:val="000000"/>
                    </w:rPr>
                    <w:t>≥10</w:t>
                  </w:r>
                </w:p>
                <w:p>
                  <w:pPr>
                    <w:pStyle w:val="null3"/>
                  </w:pPr>
                  <w:r>
                    <w:rPr>
                      <w:rFonts w:ascii="仿宋_GB2312" w:hAnsi="仿宋_GB2312" w:cs="仿宋_GB2312" w:eastAsia="仿宋_GB2312"/>
                      <w:sz w:val="21"/>
                      <w:color w:val="000000"/>
                    </w:rPr>
                    <w:t>打印速度：</w:t>
                  </w:r>
                  <w:r>
                    <w:rPr>
                      <w:rFonts w:ascii="仿宋_GB2312" w:hAnsi="仿宋_GB2312" w:cs="仿宋_GB2312" w:eastAsia="仿宋_GB2312"/>
                      <w:sz w:val="21"/>
                      <w:color w:val="000000"/>
                    </w:rPr>
                    <w:t>≥21 ppm</w:t>
                  </w:r>
                </w:p>
                <w:p>
                  <w:pPr>
                    <w:pStyle w:val="null3"/>
                  </w:pPr>
                  <w:r>
                    <w:rPr>
                      <w:rFonts w:ascii="仿宋_GB2312" w:hAnsi="仿宋_GB2312" w:cs="仿宋_GB2312" w:eastAsia="仿宋_GB2312"/>
                      <w:sz w:val="21"/>
                      <w:color w:val="000000"/>
                    </w:rPr>
                    <w:t>最高分辨率：</w:t>
                  </w:r>
                  <w:r>
                    <w:rPr>
                      <w:rFonts w:ascii="仿宋_GB2312" w:hAnsi="仿宋_GB2312" w:cs="仿宋_GB2312" w:eastAsia="仿宋_GB2312"/>
                      <w:sz w:val="21"/>
                      <w:color w:val="000000"/>
                    </w:rPr>
                    <w:t>600×600 dpi</w:t>
                  </w:r>
                </w:p>
                <w:p>
                  <w:pPr>
                    <w:pStyle w:val="null3"/>
                  </w:pPr>
                  <w:r>
                    <w:rPr>
                      <w:rFonts w:ascii="仿宋_GB2312" w:hAnsi="仿宋_GB2312" w:cs="仿宋_GB2312" w:eastAsia="仿宋_GB2312"/>
                      <w:sz w:val="21"/>
                      <w:color w:val="000000"/>
                    </w:rPr>
                    <w:t>首页打印时间：小于</w:t>
                  </w:r>
                  <w:r>
                    <w:rPr>
                      <w:rFonts w:ascii="仿宋_GB2312" w:hAnsi="仿宋_GB2312" w:cs="仿宋_GB2312" w:eastAsia="仿宋_GB2312"/>
                      <w:sz w:val="21"/>
                      <w:color w:val="000000"/>
                    </w:rPr>
                    <w:t>15秒</w:t>
                  </w:r>
                </w:p>
                <w:p>
                  <w:pPr>
                    <w:pStyle w:val="null3"/>
                  </w:pPr>
                  <w:r>
                    <w:rPr>
                      <w:rFonts w:ascii="仿宋_GB2312" w:hAnsi="仿宋_GB2312" w:cs="仿宋_GB2312" w:eastAsia="仿宋_GB2312"/>
                      <w:sz w:val="21"/>
                      <w:color w:val="000000"/>
                    </w:rPr>
                    <w:t>接口类型：提供</w:t>
                  </w:r>
                  <w:r>
                    <w:rPr>
                      <w:rFonts w:ascii="仿宋_GB2312" w:hAnsi="仿宋_GB2312" w:cs="仿宋_GB2312" w:eastAsia="仿宋_GB2312"/>
                      <w:sz w:val="21"/>
                      <w:color w:val="000000"/>
                    </w:rPr>
                    <w:t>USB 2.0端口、Walkup主机USB端口以及前置USB接口用于直接打印</w:t>
                  </w:r>
                </w:p>
                <w:p>
                  <w:pPr>
                    <w:pStyle w:val="null3"/>
                  </w:pPr>
                  <w:r>
                    <w:rPr>
                      <w:rFonts w:ascii="仿宋_GB2312" w:hAnsi="仿宋_GB2312" w:cs="仿宋_GB2312" w:eastAsia="仿宋_GB2312"/>
                      <w:sz w:val="21"/>
                      <w:color w:val="000000"/>
                    </w:rPr>
                    <w:t>打印语言支持：支持</w:t>
                  </w:r>
                  <w:r>
                    <w:rPr>
                      <w:rFonts w:ascii="仿宋_GB2312" w:hAnsi="仿宋_GB2312" w:cs="仿宋_GB2312" w:eastAsia="仿宋_GB2312"/>
                      <w:sz w:val="21"/>
                      <w:color w:val="000000"/>
                    </w:rPr>
                    <w:t>PCL5c、PCL6、PostScript 3仿真等多种打印语言</w:t>
                  </w:r>
                </w:p>
                <w:p>
                  <w:pPr>
                    <w:pStyle w:val="null3"/>
                  </w:pPr>
                  <w:r>
                    <w:rPr>
                      <w:rFonts w:ascii="仿宋_GB2312" w:hAnsi="仿宋_GB2312" w:cs="仿宋_GB2312" w:eastAsia="仿宋_GB2312"/>
                      <w:sz w:val="21"/>
                      <w:color w:val="000000"/>
                    </w:rPr>
                    <w:t>进纸容量：</w:t>
                  </w:r>
                  <w:r>
                    <w:rPr>
                      <w:rFonts w:ascii="仿宋_GB2312" w:hAnsi="仿宋_GB2312" w:cs="仿宋_GB2312" w:eastAsia="仿宋_GB2312"/>
                      <w:sz w:val="21"/>
                      <w:color w:val="000000"/>
                    </w:rPr>
                    <w:t>≥250页（含单页多用途插槽）</w:t>
                  </w:r>
                </w:p>
                <w:p>
                  <w:pPr>
                    <w:pStyle w:val="null3"/>
                  </w:pPr>
                  <w:r>
                    <w:rPr>
                      <w:rFonts w:ascii="仿宋_GB2312" w:hAnsi="仿宋_GB2312" w:cs="仿宋_GB2312" w:eastAsia="仿宋_GB2312"/>
                      <w:sz w:val="21"/>
                      <w:color w:val="000000"/>
                    </w:rPr>
                    <w:t>出纸容量：</w:t>
                  </w:r>
                  <w:r>
                    <w:rPr>
                      <w:rFonts w:ascii="仿宋_GB2312" w:hAnsi="仿宋_GB2312" w:cs="仿宋_GB2312" w:eastAsia="仿宋_GB2312"/>
                      <w:sz w:val="21"/>
                      <w:color w:val="000000"/>
                    </w:rPr>
                    <w:t>100页</w:t>
                  </w:r>
                </w:p>
                <w:p>
                  <w:pPr>
                    <w:pStyle w:val="null3"/>
                  </w:pPr>
                  <w:r>
                    <w:rPr>
                      <w:rFonts w:ascii="仿宋_GB2312" w:hAnsi="仿宋_GB2312" w:cs="仿宋_GB2312" w:eastAsia="仿宋_GB2312"/>
                      <w:sz w:val="21"/>
                      <w:color w:val="000000"/>
                    </w:rPr>
                    <w:t>双面打印：自动</w:t>
                  </w:r>
                </w:p>
                <w:p>
                  <w:pPr>
                    <w:pStyle w:val="null3"/>
                  </w:pPr>
                  <w:r>
                    <w:rPr>
                      <w:rFonts w:ascii="仿宋_GB2312" w:hAnsi="仿宋_GB2312" w:cs="仿宋_GB2312" w:eastAsia="仿宋_GB2312"/>
                      <w:sz w:val="21"/>
                      <w:color w:val="000000"/>
                    </w:rPr>
                    <w:t>网络功能：支持有线或无线网络打印</w:t>
                  </w:r>
                </w:p>
                <w:p>
                  <w:pPr>
                    <w:pStyle w:val="null3"/>
                  </w:pPr>
                  <w:r>
                    <w:rPr>
                      <w:rFonts w:ascii="仿宋_GB2312" w:hAnsi="仿宋_GB2312" w:cs="仿宋_GB2312" w:eastAsia="仿宋_GB2312"/>
                      <w:sz w:val="21"/>
                      <w:color w:val="000000"/>
                    </w:rPr>
                    <w:t>耗材：鼓粉一体式</w:t>
                  </w:r>
                </w:p>
                <w:p>
                  <w:pPr>
                    <w:pStyle w:val="null3"/>
                  </w:pPr>
                  <w:r>
                    <w:rPr>
                      <w:rFonts w:ascii="仿宋_GB2312" w:hAnsi="仿宋_GB2312" w:cs="仿宋_GB2312" w:eastAsia="仿宋_GB2312"/>
                      <w:sz w:val="21"/>
                      <w:color w:val="000000"/>
                    </w:rPr>
                    <w:t>兼容操作系统：支持</w:t>
                  </w:r>
                  <w:r>
                    <w:rPr>
                      <w:rFonts w:ascii="仿宋_GB2312" w:hAnsi="仿宋_GB2312" w:cs="仿宋_GB2312" w:eastAsia="仿宋_GB2312"/>
                      <w:sz w:val="21"/>
                      <w:color w:val="000000"/>
                    </w:rPr>
                    <w:t>Windows 98 SE / Me / 2000 / XP；在 Windows 10/11 上可通过即插即用驱动运行</w:t>
                  </w:r>
                </w:p>
                <w:p>
                  <w:pPr>
                    <w:pStyle w:val="null3"/>
                  </w:pPr>
                  <w:r>
                    <w:rPr>
                      <w:rFonts w:ascii="仿宋_GB2312" w:hAnsi="仿宋_GB2312" w:cs="仿宋_GB2312" w:eastAsia="仿宋_GB2312"/>
                      <w:sz w:val="21"/>
                      <w:color w:val="000000"/>
                    </w:rPr>
                    <w:t>机柜参数：</w:t>
                  </w:r>
                </w:p>
                <w:p>
                  <w:pPr>
                    <w:pStyle w:val="null3"/>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——机柜材质采用加厚1.5mm冷轧钢板，关键部位采用双层钢板，厚度达2mm；</w:t>
                  </w:r>
                </w:p>
                <w:p>
                  <w:pPr>
                    <w:pStyle w:val="null3"/>
                  </w:pPr>
                  <w:r>
                    <w:rPr>
                      <w:rFonts w:ascii="仿宋_GB2312" w:hAnsi="仿宋_GB2312" w:cs="仿宋_GB2312" w:eastAsia="仿宋_GB2312"/>
                      <w:sz w:val="21"/>
                      <w:color w:val="000000"/>
                    </w:rPr>
                    <w:t>锁体</w:t>
                  </w:r>
                  <w:r>
                    <w:rPr>
                      <w:rFonts w:ascii="仿宋_GB2312" w:hAnsi="仿宋_GB2312" w:cs="仿宋_GB2312" w:eastAsia="仿宋_GB2312"/>
                      <w:sz w:val="21"/>
                      <w:color w:val="000000"/>
                    </w:rPr>
                    <w:t>——机柜采用安全锁加强防护，有效保护内部票据的安全；</w:t>
                  </w:r>
                </w:p>
                <w:p>
                  <w:pPr>
                    <w:pStyle w:val="null3"/>
                  </w:pP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1、招聘信息日历查询：自助一体机可与学校就业网实时同步，显示最新发布的宣讲会信息，双选会信息等单位招聘信息，学生可以在自主终端点击搜索查询；</w:t>
                  </w:r>
                  <w:r>
                    <w:br/>
                  </w:r>
                  <w:r>
                    <w:rPr>
                      <w:rFonts w:ascii="仿宋_GB2312" w:hAnsi="仿宋_GB2312" w:cs="仿宋_GB2312" w:eastAsia="仿宋_GB2312"/>
                      <w:sz w:val="21"/>
                      <w:color w:val="000000"/>
                    </w:rPr>
                    <w:t>2、招聘职位精准搜索：自助一体机可与单位发布入校的招聘职位打通，可实时获取职位发布信息，学生可精准查询心仪的职位，并可通过学校官方就业微信绑定，扫码一键进行在线简历投递；</w:t>
                  </w:r>
                  <w:r>
                    <w:br/>
                  </w:r>
                  <w:r>
                    <w:rPr>
                      <w:rFonts w:ascii="仿宋_GB2312" w:hAnsi="仿宋_GB2312" w:cs="仿宋_GB2312" w:eastAsia="仿宋_GB2312"/>
                      <w:sz w:val="21"/>
                      <w:color w:val="000000"/>
                    </w:rPr>
                    <w:t>3、政策公告公布查询：学生可以在终端直接了解到学校发布的所有就业政策和公告信息，便于学校就业部门的重要通知直达学生；</w:t>
                  </w:r>
                  <w:r>
                    <w:br/>
                  </w:r>
                  <w:r>
                    <w:rPr>
                      <w:rFonts w:ascii="仿宋_GB2312" w:hAnsi="仿宋_GB2312" w:cs="仿宋_GB2312" w:eastAsia="仿宋_GB2312"/>
                      <w:sz w:val="21"/>
                      <w:color w:val="000000"/>
                    </w:rPr>
                    <w:t>4、自主就业管理业务打印：自助一体机由软件和硬件组成，可支持学校要求的学生所需办理的推荐表、求职补贴申请、简历及三方协议书等就业事务性工作的打印办理；</w:t>
                  </w:r>
                  <w:r>
                    <w:br/>
                  </w:r>
                  <w:r>
                    <w:rPr>
                      <w:rFonts w:ascii="仿宋_GB2312" w:hAnsi="仿宋_GB2312" w:cs="仿宋_GB2312" w:eastAsia="仿宋_GB2312"/>
                      <w:sz w:val="21"/>
                      <w:color w:val="000000"/>
                    </w:rPr>
                    <w:t>5、智慧就业自助服务一体机实现与学校就业信息官网，学生就业服务微信性，三端一体的打通，实现学生一个账号享受所有服务，真正实现数据的互联互通，服务的无缝衔接。</w:t>
                  </w:r>
                  <w:r>
                    <w:br/>
                  </w:r>
                  <w:r>
                    <w:rPr>
                      <w:rFonts w:ascii="仿宋_GB2312" w:hAnsi="仿宋_GB2312" w:cs="仿宋_GB2312" w:eastAsia="仿宋_GB2312"/>
                      <w:sz w:val="21"/>
                      <w:color w:val="000000"/>
                    </w:rPr>
                    <w:t>6.系统功能与学校现有就业管理系统、就业网站、微信公众号无缝对接，保持系统的一致性和延续性，在设计上统一规划，数据上统一管理，方便工作人员日常操作和维护。</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生涯探索一体机（含软件）</w:t>
                  </w:r>
                  <w:r>
                    <w:rPr>
                      <w:rFonts w:ascii="仿宋_GB2312" w:hAnsi="仿宋_GB2312" w:cs="仿宋_GB2312" w:eastAsia="仿宋_GB2312"/>
                      <w:sz w:val="21"/>
                      <w:b/>
                      <w:color w:val="000000"/>
                    </w:rPr>
                    <w:t>核心产品</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一、硬件参数：</w:t>
                  </w:r>
                  <w:r>
                    <w:br/>
                  </w:r>
                  <w:r>
                    <w:rPr>
                      <w:rFonts w:ascii="仿宋_GB2312" w:hAnsi="仿宋_GB2312" w:cs="仿宋_GB2312" w:eastAsia="仿宋_GB2312"/>
                      <w:sz w:val="21"/>
                      <w:color w:val="000000"/>
                    </w:rPr>
                    <w:t>1、机身尺寸高度≥935mm，宽度≥680mm，长度≥1400mm。</w:t>
                  </w:r>
                  <w:r>
                    <w:br/>
                  </w:r>
                  <w:r>
                    <w:rPr>
                      <w:rFonts w:ascii="仿宋_GB2312" w:hAnsi="仿宋_GB2312" w:cs="仿宋_GB2312" w:eastAsia="仿宋_GB2312"/>
                      <w:sz w:val="21"/>
                      <w:color w:val="000000"/>
                    </w:rPr>
                    <w:t>二、内容参数：</w:t>
                  </w:r>
                  <w:r>
                    <w:br/>
                  </w:r>
                  <w:r>
                    <w:rPr>
                      <w:rFonts w:ascii="仿宋_GB2312" w:hAnsi="仿宋_GB2312" w:cs="仿宋_GB2312" w:eastAsia="仿宋_GB2312"/>
                      <w:sz w:val="21"/>
                      <w:color w:val="000000"/>
                    </w:rPr>
                    <w:t>体验内容分生涯唤醒、自我探索、职业探索、决策行动四大模块。</w:t>
                  </w:r>
                  <w:r>
                    <w:br/>
                  </w:r>
                  <w:r>
                    <w:rPr>
                      <w:rFonts w:ascii="仿宋_GB2312" w:hAnsi="仿宋_GB2312" w:cs="仿宋_GB2312" w:eastAsia="仿宋_GB2312"/>
                      <w:sz w:val="21"/>
                      <w:color w:val="000000"/>
                    </w:rPr>
                    <w:t>将经典生涯理论转化为音视频可交互探索游戏，支持识别卡牌，卡牌可通过旋转进行交互操作，学生使用卡牌操作学习生涯理论知识，支持手控操作。卡牌操作需支持上下屏幕联动显示，通过卡牌拖动旋转实现控制指令操作。（</w:t>
                  </w:r>
                  <w:r>
                    <w:rPr>
                      <w:rFonts w:ascii="仿宋_GB2312" w:hAnsi="仿宋_GB2312" w:cs="仿宋_GB2312" w:eastAsia="仿宋_GB2312"/>
                      <w:sz w:val="21"/>
                      <w:color w:val="000000"/>
                    </w:rPr>
                    <w:t>★需提供互动卡牌使用照片复印件证明）</w:t>
                  </w:r>
                  <w:r>
                    <w:br/>
                  </w:r>
                  <w:r>
                    <w:rPr>
                      <w:rFonts w:ascii="仿宋_GB2312" w:hAnsi="仿宋_GB2312" w:cs="仿宋_GB2312" w:eastAsia="仿宋_GB2312"/>
                      <w:sz w:val="21"/>
                      <w:color w:val="000000"/>
                    </w:rPr>
                    <w:t>1、生涯唤醒模块包含生涯彩虹图经典生涯理论。</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生涯彩虹图：通过卡牌旋转选择彩虹的长度、宽度、深度，展示定义并伴随语音讲解；</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绘制彩虹图：支持学生在下屏手动绘制生涯彩虹图，上屏联动显示，支持绘制好的彩虹图进行命名和下载到本地桌面。</w:t>
                  </w:r>
                  <w:r>
                    <w:br/>
                  </w:r>
                  <w:r>
                    <w:rPr>
                      <w:rFonts w:ascii="仿宋_GB2312" w:hAnsi="仿宋_GB2312" w:cs="仿宋_GB2312" w:eastAsia="仿宋_GB2312"/>
                      <w:sz w:val="21"/>
                      <w:color w:val="000000"/>
                    </w:rPr>
                    <w:t>2、自我探索模块包含多元智能理论、气质类型、霍兰德职业兴趣等经典生涯理论。</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多元智能理论：通过卡牌旋转选择不同的智能，展示该智能定义、相关专业和职业，并伴随语音讲解。（</w:t>
                  </w:r>
                  <w:r>
                    <w:rPr>
                      <w:rFonts w:ascii="仿宋_GB2312" w:hAnsi="仿宋_GB2312" w:cs="仿宋_GB2312" w:eastAsia="仿宋_GB2312"/>
                      <w:sz w:val="21"/>
                      <w:color w:val="000000"/>
                    </w:rPr>
                    <w:t>▲需提供多元智能理论相关功能界面截图证明）</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气质类型测评：支持进行气质类型的互动测评，题目不少于</w:t>
                  </w:r>
                  <w:r>
                    <w:rPr>
                      <w:rFonts w:ascii="仿宋_GB2312" w:hAnsi="仿宋_GB2312" w:cs="仿宋_GB2312" w:eastAsia="仿宋_GB2312"/>
                      <w:sz w:val="21"/>
                      <w:color w:val="000000"/>
                    </w:rPr>
                    <w:t>32道题目；</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气质类型讲解：通过点击选择气质类型，并通过卡牌旋转选择不同气质类型，展示该智能定义、代表人物、适合职业，并伴随语音讲解。（</w:t>
                  </w:r>
                  <w:r>
                    <w:rPr>
                      <w:rFonts w:ascii="仿宋_GB2312" w:hAnsi="仿宋_GB2312" w:cs="仿宋_GB2312" w:eastAsia="仿宋_GB2312"/>
                      <w:sz w:val="21"/>
                      <w:color w:val="000000"/>
                    </w:rPr>
                    <w:t>▲需提供气质类型理论相关功能界面截图证明）</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职业价值观讲解：通过卡牌旋转和点击完成</w:t>
                  </w:r>
                  <w:r>
                    <w:rPr>
                      <w:rFonts w:ascii="仿宋_GB2312" w:hAnsi="仿宋_GB2312" w:cs="仿宋_GB2312" w:eastAsia="仿宋_GB2312"/>
                      <w:sz w:val="21"/>
                      <w:color w:val="000000"/>
                    </w:rPr>
                    <w:t>15 项职业价值观的认知，根据看重的程度为价值观排序选出核心价值观，并根据自己的理想职业评估核心价值观在不同职业上的满足程度，以实时计算的可视化表格完成理想职业的评估。</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职业价值观排序：可通过手控选择职业价值观卡牌进行选择排序，至少包含三个步骤：</w:t>
                  </w:r>
                  <w:r>
                    <w:rPr>
                      <w:rFonts w:ascii="仿宋_GB2312" w:hAnsi="仿宋_GB2312" w:cs="仿宋_GB2312" w:eastAsia="仿宋_GB2312"/>
                      <w:sz w:val="21"/>
                      <w:color w:val="000000"/>
                    </w:rPr>
                    <w:t>15选6，6选3，3个价值观排序。排序后，要求可以进行核心职业价值观与目标职业的对应评分，通过积分法得出职业价值观倾向性。（▲需提供职业价值观排序相关功能界面截图证明）</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职业兴趣讲解：要求支持霍兰德理论介绍，关联</w:t>
                  </w:r>
                  <w:r>
                    <w:rPr>
                      <w:rFonts w:ascii="仿宋_GB2312" w:hAnsi="仿宋_GB2312" w:cs="仿宋_GB2312" w:eastAsia="仿宋_GB2312"/>
                      <w:sz w:val="21"/>
                      <w:color w:val="000000"/>
                    </w:rPr>
                    <w:t>实务</w:t>
                  </w:r>
                  <w:r>
                    <w:rPr>
                      <w:rFonts w:ascii="仿宋_GB2312" w:hAnsi="仿宋_GB2312" w:cs="仿宋_GB2312" w:eastAsia="仿宋_GB2312"/>
                      <w:sz w:val="21"/>
                      <w:color w:val="000000"/>
                    </w:rPr>
                    <w:t>、</w:t>
                  </w:r>
                  <w:r>
                    <w:rPr>
                      <w:rFonts w:ascii="仿宋_GB2312" w:hAnsi="仿宋_GB2312" w:cs="仿宋_GB2312" w:eastAsia="仿宋_GB2312"/>
                      <w:sz w:val="21"/>
                      <w:color w:val="000000"/>
                    </w:rPr>
                    <w:t>理</w:t>
                  </w:r>
                  <w:r>
                    <w:rPr>
                      <w:rFonts w:ascii="仿宋_GB2312" w:hAnsi="仿宋_GB2312" w:cs="仿宋_GB2312" w:eastAsia="仿宋_GB2312"/>
                      <w:sz w:val="21"/>
                      <w:color w:val="000000"/>
                    </w:rPr>
                    <w:t>念</w:t>
                  </w:r>
                  <w:r>
                    <w:rPr>
                      <w:rFonts w:ascii="仿宋_GB2312" w:hAnsi="仿宋_GB2312" w:cs="仿宋_GB2312" w:eastAsia="仿宋_GB2312"/>
                      <w:sz w:val="21"/>
                      <w:color w:val="000000"/>
                    </w:rPr>
                    <w:t>、人、物等至少</w:t>
                  </w:r>
                  <w:r>
                    <w:rPr>
                      <w:rFonts w:ascii="仿宋_GB2312" w:hAnsi="仿宋_GB2312" w:cs="仿宋_GB2312" w:eastAsia="仿宋_GB2312"/>
                      <w:sz w:val="21"/>
                      <w:color w:val="000000"/>
                    </w:rPr>
                    <w:t>4个维度；</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职业兴趣测评：要求支持不少于</w:t>
                  </w:r>
                  <w:r>
                    <w:rPr>
                      <w:rFonts w:ascii="仿宋_GB2312" w:hAnsi="仿宋_GB2312" w:cs="仿宋_GB2312" w:eastAsia="仿宋_GB2312"/>
                      <w:sz w:val="21"/>
                      <w:color w:val="000000"/>
                    </w:rPr>
                    <w:t>60道题目的兴趣测评。测评完成后可得出6种兴趣类型的得分，可链接前往职业兴趣地图；</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职业兴趣地图：要求可查看</w:t>
                  </w:r>
                  <w:r>
                    <w:rPr>
                      <w:rFonts w:ascii="仿宋_GB2312" w:hAnsi="仿宋_GB2312" w:cs="仿宋_GB2312" w:eastAsia="仿宋_GB2312"/>
                      <w:sz w:val="21"/>
                      <w:color w:val="000000"/>
                    </w:rPr>
                    <w:t>6种兴趣类型与</w:t>
                  </w:r>
                  <w:r>
                    <w:rPr>
                      <w:rFonts w:ascii="仿宋_GB2312" w:hAnsi="仿宋_GB2312" w:cs="仿宋_GB2312" w:eastAsia="仿宋_GB2312"/>
                      <w:sz w:val="21"/>
                      <w:color w:val="000000"/>
                    </w:rPr>
                    <w:t>实务</w:t>
                  </w:r>
                  <w:r>
                    <w:rPr>
                      <w:rFonts w:ascii="仿宋_GB2312" w:hAnsi="仿宋_GB2312" w:cs="仿宋_GB2312" w:eastAsia="仿宋_GB2312"/>
                      <w:sz w:val="21"/>
                      <w:color w:val="000000"/>
                    </w:rPr>
                    <w:t>、理</w:t>
                  </w:r>
                  <w:r>
                    <w:rPr>
                      <w:rFonts w:ascii="仿宋_GB2312" w:hAnsi="仿宋_GB2312" w:cs="仿宋_GB2312" w:eastAsia="仿宋_GB2312"/>
                      <w:sz w:val="21"/>
                      <w:color w:val="000000"/>
                    </w:rPr>
                    <w:t>念</w:t>
                  </w:r>
                  <w:r>
                    <w:rPr>
                      <w:rFonts w:ascii="仿宋_GB2312" w:hAnsi="仿宋_GB2312" w:cs="仿宋_GB2312" w:eastAsia="仿宋_GB2312"/>
                      <w:sz w:val="21"/>
                      <w:color w:val="000000"/>
                    </w:rPr>
                    <w:t>、人、物</w:t>
                  </w:r>
                  <w:r>
                    <w:rPr>
                      <w:rFonts w:ascii="仿宋_GB2312" w:hAnsi="仿宋_GB2312" w:cs="仿宋_GB2312" w:eastAsia="仿宋_GB2312"/>
                      <w:sz w:val="21"/>
                      <w:color w:val="000000"/>
                    </w:rPr>
                    <w:t>4个维度的关联关系及分布图，帮助学生结合自身兴趣情况，更好定位职业目标。（★需提供职业兴趣地图相关功能界面截图证明）</w:t>
                  </w:r>
                  <w:r>
                    <w:br/>
                  </w:r>
                  <w:r>
                    <w:rPr>
                      <w:rFonts w:ascii="仿宋_GB2312" w:hAnsi="仿宋_GB2312" w:cs="仿宋_GB2312" w:eastAsia="仿宋_GB2312"/>
                      <w:sz w:val="21"/>
                      <w:color w:val="000000"/>
                    </w:rPr>
                    <w:t>3、职业介绍模块包职业生涯人物访谈和访谈视频案例等系统。</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职业生涯任务访谈：包含不少于以下</w:t>
                  </w:r>
                  <w:r>
                    <w:rPr>
                      <w:rFonts w:ascii="仿宋_GB2312" w:hAnsi="仿宋_GB2312" w:cs="仿宋_GB2312" w:eastAsia="仿宋_GB2312"/>
                      <w:sz w:val="21"/>
                      <w:color w:val="000000"/>
                    </w:rPr>
                    <w:t>6个步骤，确定访谈目标、寻找访谈对象、预约职业访谈、准备访谈清单、进行职业访谈、整理访谈资料。</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视频案例：包含不少于</w:t>
                  </w:r>
                  <w:r>
                    <w:rPr>
                      <w:rFonts w:ascii="仿宋_GB2312" w:hAnsi="仿宋_GB2312" w:cs="仿宋_GB2312" w:eastAsia="仿宋_GB2312"/>
                      <w:sz w:val="21"/>
                      <w:color w:val="000000"/>
                    </w:rPr>
                    <w:t>6个职业访谈视频。包含职业定义、工作职责内容、教育背景、性格能力、薪资水平、晋升空间、发展前景、对新人建议等内容。</w:t>
                  </w:r>
                  <w:r>
                    <w:br/>
                  </w:r>
                  <w:r>
                    <w:rPr>
                      <w:rFonts w:ascii="仿宋_GB2312" w:hAnsi="仿宋_GB2312" w:cs="仿宋_GB2312" w:eastAsia="仿宋_GB2312"/>
                      <w:sz w:val="21"/>
                      <w:color w:val="000000"/>
                    </w:rPr>
                    <w:t>4、决策行动模块包含决策风格测评、生涯决策平衡单。</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决策风格测评：包含对词条进行触控选择进行测评，探索自我的决策风格。</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生涯决策平衡单：以天平悬挂砝码的形式通过赋值量化，把面临的选择进行分数化，帮助学生更有条理地客观地，具体地看待每一个选项。</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rPr>
                    <w:t>软件使用年限：永久</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AI简历打印一体机</w:t>
                  </w:r>
                  <w:r>
                    <w:rPr>
                      <w:rFonts w:ascii="仿宋_GB2312" w:hAnsi="仿宋_GB2312" w:cs="仿宋_GB2312" w:eastAsia="仿宋_GB2312"/>
                      <w:sz w:val="21"/>
                      <w:b/>
                      <w:color w:val="000000"/>
                    </w:rPr>
                    <w:t>核心产品</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AI简历一体机中智能简历系统可多终端使用</w:t>
                  </w:r>
                  <w:r>
                    <w:br/>
                  </w:r>
                  <w:r>
                    <w:rPr>
                      <w:rFonts w:ascii="仿宋_GB2312" w:hAnsi="仿宋_GB2312" w:cs="仿宋_GB2312" w:eastAsia="仿宋_GB2312"/>
                      <w:sz w:val="21"/>
                      <w:color w:val="000000"/>
                    </w:rPr>
                    <w:t>一、设备硬件参数：</w:t>
                  </w:r>
                  <w:r>
                    <w:br/>
                  </w:r>
                  <w:r>
                    <w:rPr>
                      <w:rFonts w:ascii="仿宋_GB2312" w:hAnsi="仿宋_GB2312" w:cs="仿宋_GB2312" w:eastAsia="仿宋_GB2312"/>
                      <w:sz w:val="21"/>
                      <w:color w:val="000000"/>
                    </w:rPr>
                    <w:t>1、主屏：不低于21.5 寸，分辨率≥1920*1080、要求具备触摸功能；不低于21.5 寸，分辨率≥1920*1080、要求具备触摸功能。</w:t>
                  </w:r>
                  <w:r>
                    <w:br/>
                  </w:r>
                  <w:r>
                    <w:rPr>
                      <w:rFonts w:ascii="仿宋_GB2312" w:hAnsi="仿宋_GB2312" w:cs="仿宋_GB2312" w:eastAsia="仿宋_GB2312"/>
                      <w:sz w:val="21"/>
                      <w:color w:val="000000"/>
                    </w:rPr>
                    <w:t>2、主机配置：处理器不低于6 代 I5，运行内存≥ 8G，内存≥256G ；要求具备蓝牙和wifi功能；</w:t>
                  </w:r>
                  <w:r>
                    <w:br/>
                  </w:r>
                  <w:r>
                    <w:rPr>
                      <w:rFonts w:ascii="仿宋_GB2312" w:hAnsi="仿宋_GB2312" w:cs="仿宋_GB2312" w:eastAsia="仿宋_GB2312"/>
                      <w:sz w:val="21"/>
                      <w:color w:val="000000"/>
                    </w:rPr>
                    <w:t>3、人脸摄像头：单目 ≥500 万像素，防逆光(注明：装副屏上面)</w:t>
                  </w:r>
                  <w:r>
                    <w:br/>
                  </w:r>
                  <w:r>
                    <w:rPr>
                      <w:rFonts w:ascii="仿宋_GB2312" w:hAnsi="仿宋_GB2312" w:cs="仿宋_GB2312" w:eastAsia="仿宋_GB2312"/>
                      <w:sz w:val="21"/>
                      <w:color w:val="000000"/>
                    </w:rPr>
                    <w:t>4、4麦阵列麦克风（装副屏一面）</w:t>
                  </w:r>
                  <w:r>
                    <w:br/>
                  </w:r>
                  <w:r>
                    <w:rPr>
                      <w:rFonts w:ascii="仿宋_GB2312" w:hAnsi="仿宋_GB2312" w:cs="仿宋_GB2312" w:eastAsia="仿宋_GB2312"/>
                      <w:sz w:val="21"/>
                      <w:color w:val="000000"/>
                    </w:rPr>
                    <w:t>5、客供高拍模组</w:t>
                  </w:r>
                  <w:r>
                    <w:br/>
                  </w:r>
                  <w:r>
                    <w:rPr>
                      <w:rFonts w:ascii="仿宋_GB2312" w:hAnsi="仿宋_GB2312" w:cs="仿宋_GB2312" w:eastAsia="仿宋_GB2312"/>
                      <w:sz w:val="21"/>
                      <w:color w:val="000000"/>
                    </w:rPr>
                    <w:t>6、喇叭：8Ω3W；</w:t>
                  </w:r>
                  <w:r>
                    <w:br/>
                  </w:r>
                  <w:r>
                    <w:rPr>
                      <w:rFonts w:ascii="仿宋_GB2312" w:hAnsi="仿宋_GB2312" w:cs="仿宋_GB2312" w:eastAsia="仿宋_GB2312"/>
                      <w:sz w:val="21"/>
                      <w:color w:val="000000"/>
                    </w:rPr>
                    <w:t>7、电源：DC-12V-8A</w:t>
                  </w:r>
                  <w:r>
                    <w:br/>
                  </w:r>
                  <w:r>
                    <w:rPr>
                      <w:rFonts w:ascii="仿宋_GB2312" w:hAnsi="仿宋_GB2312" w:cs="仿宋_GB2312" w:eastAsia="仿宋_GB2312"/>
                      <w:sz w:val="21"/>
                      <w:color w:val="000000"/>
                    </w:rPr>
                    <w:t>8、高拍仪：类型： CMOS 1/3”</w:t>
                  </w:r>
                  <w:r>
                    <w:br/>
                  </w:r>
                  <w:r>
                    <w:rPr>
                      <w:rFonts w:ascii="仿宋_GB2312" w:hAnsi="仿宋_GB2312" w:cs="仿宋_GB2312" w:eastAsia="仿宋_GB2312"/>
                      <w:sz w:val="21"/>
                      <w:color w:val="000000"/>
                    </w:rPr>
                    <w:t>9、分辨率 ：≥1200万像素</w:t>
                  </w:r>
                  <w:r>
                    <w:br/>
                  </w:r>
                  <w:r>
                    <w:rPr>
                      <w:rFonts w:ascii="仿宋_GB2312" w:hAnsi="仿宋_GB2312" w:cs="仿宋_GB2312" w:eastAsia="仿宋_GB2312"/>
                      <w:sz w:val="21"/>
                      <w:color w:val="000000"/>
                    </w:rPr>
                    <w:t>10、光圈 ：≥F1.9</w:t>
                  </w:r>
                  <w:r>
                    <w:br/>
                  </w:r>
                  <w:r>
                    <w:rPr>
                      <w:rFonts w:ascii="仿宋_GB2312" w:hAnsi="仿宋_GB2312" w:cs="仿宋_GB2312" w:eastAsia="仿宋_GB2312"/>
                      <w:sz w:val="21"/>
                      <w:color w:val="000000"/>
                    </w:rPr>
                    <w:t>11、焦距：≥ 2.8MM</w:t>
                  </w:r>
                  <w:r>
                    <w:br/>
                  </w:r>
                  <w:r>
                    <w:rPr>
                      <w:rFonts w:ascii="仿宋_GB2312" w:hAnsi="仿宋_GB2312" w:cs="仿宋_GB2312" w:eastAsia="仿宋_GB2312"/>
                      <w:sz w:val="21"/>
                      <w:color w:val="000000"/>
                    </w:rPr>
                    <w:t>12、白平衡： 要求自动</w:t>
                  </w:r>
                  <w:r>
                    <w:br/>
                  </w:r>
                  <w:r>
                    <w:rPr>
                      <w:rFonts w:ascii="仿宋_GB2312" w:hAnsi="仿宋_GB2312" w:cs="仿宋_GB2312" w:eastAsia="仿宋_GB2312"/>
                      <w:sz w:val="21"/>
                      <w:color w:val="000000"/>
                    </w:rPr>
                    <w:t>13、补光：要求 LED</w:t>
                  </w:r>
                  <w:r>
                    <w:br/>
                  </w:r>
                  <w:r>
                    <w:rPr>
                      <w:rFonts w:ascii="仿宋_GB2312" w:hAnsi="仿宋_GB2312" w:cs="仿宋_GB2312" w:eastAsia="仿宋_GB2312"/>
                      <w:sz w:val="21"/>
                      <w:color w:val="000000"/>
                    </w:rPr>
                    <w:t>14、支持最大幅面： A4及以下</w:t>
                  </w:r>
                  <w:r>
                    <w:br/>
                  </w:r>
                  <w:r>
                    <w:rPr>
                      <w:rFonts w:ascii="仿宋_GB2312" w:hAnsi="仿宋_GB2312" w:cs="仿宋_GB2312" w:eastAsia="仿宋_GB2312"/>
                      <w:sz w:val="21"/>
                      <w:color w:val="000000"/>
                    </w:rPr>
                    <w:t>15、要求支持纸质简历OCR识别后，进行简历编写调整工作。（▲提供实景使用照片截图证明）</w:t>
                  </w:r>
                  <w:r>
                    <w:br/>
                  </w:r>
                  <w:r>
                    <w:rPr>
                      <w:rFonts w:ascii="仿宋_GB2312" w:hAnsi="仿宋_GB2312" w:cs="仿宋_GB2312" w:eastAsia="仿宋_GB2312"/>
                      <w:sz w:val="21"/>
                      <w:color w:val="000000"/>
                    </w:rPr>
                    <w:t>二、打印设备：</w:t>
                  </w:r>
                  <w:r>
                    <w:br/>
                  </w:r>
                  <w:r>
                    <w:rPr>
                      <w:rFonts w:ascii="仿宋_GB2312" w:hAnsi="仿宋_GB2312" w:cs="仿宋_GB2312" w:eastAsia="仿宋_GB2312"/>
                      <w:sz w:val="21"/>
                      <w:color w:val="000000"/>
                    </w:rPr>
                    <w:t>1.输稿器：支持输稿器</w:t>
                  </w:r>
                  <w:r>
                    <w:br/>
                  </w:r>
                  <w:r>
                    <w:rPr>
                      <w:rFonts w:ascii="仿宋_GB2312" w:hAnsi="仿宋_GB2312" w:cs="仿宋_GB2312" w:eastAsia="仿宋_GB2312"/>
                      <w:sz w:val="21"/>
                      <w:color w:val="000000"/>
                    </w:rPr>
                    <w:t>2.类型：黑白</w:t>
                  </w:r>
                  <w:r>
                    <w:br/>
                  </w:r>
                  <w:r>
                    <w:rPr>
                      <w:rFonts w:ascii="仿宋_GB2312" w:hAnsi="仿宋_GB2312" w:cs="仿宋_GB2312" w:eastAsia="仿宋_GB2312"/>
                      <w:sz w:val="21"/>
                      <w:color w:val="000000"/>
                    </w:rPr>
                    <w:t>3.最大支持幅面：A4</w:t>
                  </w:r>
                  <w:r>
                    <w:br/>
                  </w:r>
                  <w:r>
                    <w:rPr>
                      <w:rFonts w:ascii="仿宋_GB2312" w:hAnsi="仿宋_GB2312" w:cs="仿宋_GB2312" w:eastAsia="仿宋_GB2312"/>
                      <w:sz w:val="21"/>
                      <w:color w:val="000000"/>
                    </w:rPr>
                    <w:t>4.连接方式：局域网，WIFI，USB</w:t>
                  </w:r>
                  <w:r>
                    <w:br/>
                  </w:r>
                  <w:r>
                    <w:rPr>
                      <w:rFonts w:ascii="仿宋_GB2312" w:hAnsi="仿宋_GB2312" w:cs="仿宋_GB2312" w:eastAsia="仿宋_GB2312"/>
                      <w:sz w:val="21"/>
                      <w:color w:val="000000"/>
                    </w:rPr>
                    <w:t>5.扫描功能：馈纸式扫描</w:t>
                  </w:r>
                  <w:r>
                    <w:br/>
                  </w:r>
                  <w:r>
                    <w:rPr>
                      <w:rFonts w:ascii="仿宋_GB2312" w:hAnsi="仿宋_GB2312" w:cs="仿宋_GB2312" w:eastAsia="仿宋_GB2312"/>
                      <w:sz w:val="21"/>
                      <w:color w:val="000000"/>
                    </w:rPr>
                    <w:t>6.CCC强制性认证</w:t>
                  </w:r>
                  <w:r>
                    <w:br/>
                  </w:r>
                  <w:r>
                    <w:rPr>
                      <w:rFonts w:ascii="仿宋_GB2312" w:hAnsi="仿宋_GB2312" w:cs="仿宋_GB2312" w:eastAsia="仿宋_GB2312"/>
                      <w:sz w:val="21"/>
                      <w:color w:val="000000"/>
                    </w:rPr>
                    <w:t>7.网络打印：支持有线和无线网络打印</w:t>
                  </w:r>
                  <w:r>
                    <w:br/>
                  </w:r>
                  <w:r>
                    <w:rPr>
                      <w:rFonts w:ascii="仿宋_GB2312" w:hAnsi="仿宋_GB2312" w:cs="仿宋_GB2312" w:eastAsia="仿宋_GB2312"/>
                      <w:sz w:val="21"/>
                      <w:color w:val="000000"/>
                    </w:rPr>
                    <w:t>8.双面支持纸张尺寸：A4</w:t>
                  </w:r>
                  <w:r>
                    <w:br/>
                  </w:r>
                  <w:r>
                    <w:rPr>
                      <w:rFonts w:ascii="仿宋_GB2312" w:hAnsi="仿宋_GB2312" w:cs="仿宋_GB2312" w:eastAsia="仿宋_GB2312"/>
                      <w:sz w:val="21"/>
                      <w:color w:val="000000"/>
                    </w:rPr>
                    <w:t>9.单面支持纸张尺寸：A4</w:t>
                  </w:r>
                  <w:r>
                    <w:br/>
                  </w:r>
                  <w:r>
                    <w:rPr>
                      <w:rFonts w:ascii="仿宋_GB2312" w:hAnsi="仿宋_GB2312" w:cs="仿宋_GB2312" w:eastAsia="仿宋_GB2312"/>
                      <w:sz w:val="21"/>
                      <w:color w:val="000000"/>
                    </w:rPr>
                    <w:t>10.端口：USB；WiFi端口；以太网</w:t>
                  </w:r>
                  <w:r>
                    <w:br/>
                  </w:r>
                  <w:r>
                    <w:rPr>
                      <w:rFonts w:ascii="仿宋_GB2312" w:hAnsi="仿宋_GB2312" w:cs="仿宋_GB2312" w:eastAsia="仿宋_GB2312"/>
                      <w:sz w:val="21"/>
                      <w:color w:val="000000"/>
                    </w:rPr>
                    <w:t>11.纸张输入容量：150页</w:t>
                  </w:r>
                  <w:r>
                    <w:br/>
                  </w:r>
                  <w:r>
                    <w:rPr>
                      <w:rFonts w:ascii="仿宋_GB2312" w:hAnsi="仿宋_GB2312" w:cs="仿宋_GB2312" w:eastAsia="仿宋_GB2312"/>
                      <w:sz w:val="21"/>
                      <w:color w:val="000000"/>
                    </w:rPr>
                    <w:t>12.基础功能：打印、复印、扫描</w:t>
                  </w:r>
                  <w:r>
                    <w:br/>
                  </w:r>
                  <w:r>
                    <w:rPr>
                      <w:rFonts w:ascii="仿宋_GB2312" w:hAnsi="仿宋_GB2312" w:cs="仿宋_GB2312" w:eastAsia="仿宋_GB2312"/>
                      <w:sz w:val="21"/>
                      <w:color w:val="000000"/>
                    </w:rPr>
                    <w:t>三、键鼠设备：</w:t>
                  </w:r>
                  <w:r>
                    <w:br/>
                  </w:r>
                  <w:r>
                    <w:rPr>
                      <w:rFonts w:ascii="仿宋_GB2312" w:hAnsi="仿宋_GB2312" w:cs="仿宋_GB2312" w:eastAsia="仿宋_GB2312"/>
                      <w:sz w:val="21"/>
                      <w:color w:val="000000"/>
                    </w:rPr>
                    <w:t>1.按键数：&gt;100键</w:t>
                  </w:r>
                  <w:r>
                    <w:br/>
                  </w:r>
                  <w:r>
                    <w:rPr>
                      <w:rFonts w:ascii="仿宋_GB2312" w:hAnsi="仿宋_GB2312" w:cs="仿宋_GB2312" w:eastAsia="仿宋_GB2312"/>
                      <w:sz w:val="21"/>
                      <w:color w:val="000000"/>
                    </w:rPr>
                    <w:t>2.连接方式：无线</w:t>
                  </w:r>
                  <w:r>
                    <w:br/>
                  </w:r>
                  <w:r>
                    <w:rPr>
                      <w:rFonts w:ascii="仿宋_GB2312" w:hAnsi="仿宋_GB2312" w:cs="仿宋_GB2312" w:eastAsia="仿宋_GB2312"/>
                      <w:sz w:val="21"/>
                      <w:color w:val="000000"/>
                    </w:rPr>
                    <w:t>3.同时连接设备：1台</w:t>
                  </w:r>
                  <w:r>
                    <w:br/>
                  </w:r>
                  <w:r>
                    <w:rPr>
                      <w:rFonts w:ascii="仿宋_GB2312" w:hAnsi="仿宋_GB2312" w:cs="仿宋_GB2312" w:eastAsia="仿宋_GB2312"/>
                      <w:sz w:val="21"/>
                      <w:color w:val="000000"/>
                    </w:rPr>
                    <w:t>4.机身材质：ABS</w:t>
                  </w:r>
                  <w:r>
                    <w:br/>
                  </w:r>
                  <w:r>
                    <w:rPr>
                      <w:rFonts w:ascii="仿宋_GB2312" w:hAnsi="仿宋_GB2312" w:cs="仿宋_GB2312" w:eastAsia="仿宋_GB2312"/>
                      <w:sz w:val="21"/>
                      <w:color w:val="000000"/>
                    </w:rPr>
                    <w:t>5.键帽材质：ABS</w:t>
                  </w:r>
                  <w:r>
                    <w:br/>
                  </w:r>
                  <w:r>
                    <w:rPr>
                      <w:rFonts w:ascii="仿宋_GB2312" w:hAnsi="仿宋_GB2312" w:cs="仿宋_GB2312" w:eastAsia="仿宋_GB2312"/>
                      <w:sz w:val="21"/>
                      <w:color w:val="000000"/>
                    </w:rPr>
                    <w:t>6.供电方式：干电池</w:t>
                  </w:r>
                  <w:r>
                    <w:br/>
                  </w:r>
                  <w:r>
                    <w:rPr>
                      <w:rFonts w:ascii="仿宋_GB2312" w:hAnsi="仿宋_GB2312" w:cs="仿宋_GB2312" w:eastAsia="仿宋_GB2312"/>
                      <w:sz w:val="21"/>
                      <w:color w:val="000000"/>
                    </w:rPr>
                    <w:t>四、智能简历系统内容参数：</w:t>
                  </w:r>
                  <w:r>
                    <w:br/>
                  </w:r>
                  <w:r>
                    <w:rPr>
                      <w:rFonts w:ascii="仿宋_GB2312" w:hAnsi="仿宋_GB2312" w:cs="仿宋_GB2312" w:eastAsia="仿宋_GB2312"/>
                      <w:sz w:val="21"/>
                      <w:color w:val="000000"/>
                    </w:rPr>
                    <w:t>要求具备在线简历诊断分析及简历匹配分析系统。</w:t>
                  </w:r>
                  <w:r>
                    <w:br/>
                  </w:r>
                  <w:r>
                    <w:rPr>
                      <w:rFonts w:ascii="仿宋_GB2312" w:hAnsi="仿宋_GB2312" w:cs="仿宋_GB2312" w:eastAsia="仿宋_GB2312"/>
                      <w:sz w:val="21"/>
                      <w:color w:val="000000"/>
                    </w:rPr>
                    <w:t>要求具备提供简历范文模板、</w:t>
                  </w:r>
                  <w:r>
                    <w:rPr>
                      <w:rFonts w:ascii="仿宋_GB2312" w:hAnsi="仿宋_GB2312" w:cs="仿宋_GB2312" w:eastAsia="仿宋_GB2312"/>
                      <w:sz w:val="21"/>
                      <w:color w:val="000000"/>
                    </w:rPr>
                    <w:t>AI简历生成、在线简历编辑、智能诊断分析、人岗匹配度分析、岗位探测等功能，助力学校助力就业办解决学生求职问题。</w:t>
                  </w:r>
                  <w:r>
                    <w:br/>
                  </w:r>
                  <w:r>
                    <w:rPr>
                      <w:rFonts w:ascii="仿宋_GB2312" w:hAnsi="仿宋_GB2312" w:cs="仿宋_GB2312" w:eastAsia="仿宋_GB2312"/>
                      <w:sz w:val="21"/>
                      <w:color w:val="000000"/>
                    </w:rPr>
                    <w:t>基于</w:t>
                  </w:r>
                  <w:r>
                    <w:rPr>
                      <w:rFonts w:ascii="仿宋_GB2312" w:hAnsi="仿宋_GB2312" w:cs="仿宋_GB2312" w:eastAsia="仿宋_GB2312"/>
                      <w:sz w:val="21"/>
                      <w:color w:val="000000"/>
                    </w:rPr>
                    <w:t>AI（深度学习、自然语言处理）的在线简历诊断与匹配系统，提供个性化修改建议，提升简历质量与求职成功率。</w:t>
                  </w:r>
                  <w:r>
                    <w:br/>
                  </w:r>
                  <w:r>
                    <w:rPr>
                      <w:rFonts w:ascii="仿宋_GB2312" w:hAnsi="仿宋_GB2312" w:cs="仿宋_GB2312" w:eastAsia="仿宋_GB2312"/>
                      <w:sz w:val="21"/>
                      <w:color w:val="000000"/>
                    </w:rPr>
                    <w:t>1、登录部署：支持小程序 / PC 双端登录、AI 面试亭内外及个人电脑使用，可部署至就业指导中心门户网站及公众号。（★需提供小程序、PC网页端2种登录方式登录界面截图）</w:t>
                  </w:r>
                  <w:r>
                    <w:br/>
                  </w:r>
                  <w:r>
                    <w:rPr>
                      <w:rFonts w:ascii="仿宋_GB2312" w:hAnsi="仿宋_GB2312" w:cs="仿宋_GB2312" w:eastAsia="仿宋_GB2312"/>
                      <w:sz w:val="21"/>
                      <w:color w:val="000000"/>
                    </w:rPr>
                    <w:t>2、简历模板：要求提供不少于16个行业职位模板，包含简历模板包含经典、商务、多彩、极简、简约等不少于5种风格，经专业 HR 优化，支持个性化修改。（▲需提供不少于5种风格的模板界面截图）</w:t>
                  </w:r>
                  <w:r>
                    <w:br/>
                  </w:r>
                  <w:r>
                    <w:rPr>
                      <w:rFonts w:ascii="仿宋_GB2312" w:hAnsi="仿宋_GB2312" w:cs="仿宋_GB2312" w:eastAsia="仿宋_GB2312"/>
                      <w:sz w:val="21"/>
                      <w:color w:val="000000"/>
                    </w:rPr>
                    <w:t>3、AI 简历生成：要求支持对话式收集身份、学历等信息，支持点击、自定义输入、AI 模糊搜索。</w:t>
                  </w:r>
                  <w:r>
                    <w:br/>
                  </w:r>
                  <w:r>
                    <w:rPr>
                      <w:rFonts w:ascii="仿宋_GB2312" w:hAnsi="仿宋_GB2312" w:cs="仿宋_GB2312" w:eastAsia="仿宋_GB2312"/>
                      <w:sz w:val="21"/>
                      <w:color w:val="000000"/>
                    </w:rPr>
                    <w:t>4、在线简历编辑：AI生成后可二次修改（左编辑、右预览同步），支持切换简历自定义颜色（▲需提供在线简历编辑界面可自定义颜色截图）并支持 AI 续写实践经验。</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简历优化：要求至少按照</w:t>
                  </w:r>
                  <w:r>
                    <w:rPr>
                      <w:rFonts w:ascii="仿宋_GB2312" w:hAnsi="仿宋_GB2312" w:cs="仿宋_GB2312" w:eastAsia="仿宋_GB2312"/>
                      <w:sz w:val="21"/>
                      <w:color w:val="000000"/>
                    </w:rPr>
                    <w:t>5个维度进行内容评估，</w:t>
                  </w:r>
                  <w:r>
                    <w:rPr>
                      <w:rFonts w:ascii="仿宋_GB2312" w:hAnsi="仿宋_GB2312" w:cs="仿宋_GB2312" w:eastAsia="仿宋_GB2312"/>
                      <w:sz w:val="21"/>
                      <w:color w:val="000000"/>
                    </w:rPr>
                    <w:t>同时可以</w:t>
                  </w:r>
                  <w:r>
                    <w:rPr>
                      <w:rFonts w:ascii="仿宋_GB2312" w:hAnsi="仿宋_GB2312" w:cs="仿宋_GB2312" w:eastAsia="仿宋_GB2312"/>
                      <w:sz w:val="21"/>
                      <w:color w:val="000000"/>
                    </w:rPr>
                    <w:t>对</w:t>
                  </w:r>
                  <w:r>
                    <w:rPr>
                      <w:rFonts w:ascii="仿宋_GB2312" w:hAnsi="仿宋_GB2312" w:cs="仿宋_GB2312" w:eastAsia="仿宋_GB2312"/>
                      <w:sz w:val="21"/>
                      <w:color w:val="000000"/>
                    </w:rPr>
                    <w:t>本段</w:t>
                  </w:r>
                  <w:r>
                    <w:rPr>
                      <w:rFonts w:ascii="仿宋_GB2312" w:hAnsi="仿宋_GB2312" w:cs="仿宋_GB2312" w:eastAsia="仿宋_GB2312"/>
                      <w:sz w:val="21"/>
                      <w:color w:val="000000"/>
                    </w:rPr>
                    <w:t>内容进行</w:t>
                  </w:r>
                  <w:r>
                    <w:rPr>
                      <w:rFonts w:ascii="仿宋_GB2312" w:hAnsi="仿宋_GB2312" w:cs="仿宋_GB2312" w:eastAsia="仿宋_GB2312"/>
                      <w:sz w:val="21"/>
                      <w:color w:val="000000"/>
                    </w:rPr>
                    <w:t>内容优化和面试要点提示</w:t>
                  </w:r>
                  <w:r>
                    <w:rPr>
                      <w:rFonts w:ascii="仿宋_GB2312" w:hAnsi="仿宋_GB2312" w:cs="仿宋_GB2312" w:eastAsia="仿宋_GB2312"/>
                      <w:sz w:val="21"/>
                      <w:color w:val="000000"/>
                    </w:rPr>
                    <w:t>（</w:t>
                  </w:r>
                  <w:r>
                    <w:rPr>
                      <w:rFonts w:ascii="仿宋_GB2312" w:hAnsi="仿宋_GB2312" w:cs="仿宋_GB2312" w:eastAsia="仿宋_GB2312"/>
                      <w:sz w:val="21"/>
                      <w:color w:val="000000"/>
                    </w:rPr>
                    <w:t>包含风险点、回答</w:t>
                  </w:r>
                  <w:r>
                    <w:rPr>
                      <w:rFonts w:ascii="仿宋_GB2312" w:hAnsi="仿宋_GB2312" w:cs="仿宋_GB2312" w:eastAsia="仿宋_GB2312"/>
                      <w:sz w:val="21"/>
                      <w:color w:val="000000"/>
                    </w:rPr>
                    <w:t>思路</w:t>
                  </w:r>
                  <w:r>
                    <w:rPr>
                      <w:rFonts w:ascii="仿宋_GB2312" w:hAnsi="仿宋_GB2312" w:cs="仿宋_GB2312" w:eastAsia="仿宋_GB2312"/>
                      <w:sz w:val="21"/>
                      <w:color w:val="000000"/>
                    </w:rPr>
                    <w:t>、回答示例</w:t>
                  </w:r>
                  <w:r>
                    <w:rPr>
                      <w:rFonts w:ascii="仿宋_GB2312" w:hAnsi="仿宋_GB2312" w:cs="仿宋_GB2312" w:eastAsia="仿宋_GB2312"/>
                      <w:sz w:val="21"/>
                      <w:color w:val="000000"/>
                    </w:rPr>
                    <w:t>），</w:t>
                  </w:r>
                  <w:r>
                    <w:rPr>
                      <w:rFonts w:ascii="仿宋_GB2312" w:hAnsi="仿宋_GB2312" w:cs="仿宋_GB2312" w:eastAsia="仿宋_GB2312"/>
                      <w:sz w:val="21"/>
                      <w:color w:val="000000"/>
                    </w:rPr>
                    <w:t>以及</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本段内容的写作要点提示。（</w:t>
                  </w:r>
                  <w:r>
                    <w:rPr>
                      <w:rFonts w:ascii="仿宋_GB2312" w:hAnsi="仿宋_GB2312" w:cs="仿宋_GB2312" w:eastAsia="仿宋_GB2312"/>
                      <w:sz w:val="21"/>
                      <w:color w:val="000000"/>
                    </w:rPr>
                    <w:t>▲需提供</w:t>
                  </w:r>
                  <w:r>
                    <w:rPr>
                      <w:rFonts w:ascii="仿宋_GB2312" w:hAnsi="仿宋_GB2312" w:cs="仿宋_GB2312" w:eastAsia="仿宋_GB2312"/>
                      <w:sz w:val="21"/>
                      <w:color w:val="000000"/>
                    </w:rPr>
                    <w:t>内容评估、内容优化、面试要点及写作要点提示的相关</w:t>
                  </w:r>
                  <w:r>
                    <w:rPr>
                      <w:rFonts w:ascii="仿宋_GB2312" w:hAnsi="仿宋_GB2312" w:cs="仿宋_GB2312" w:eastAsia="仿宋_GB2312"/>
                      <w:sz w:val="21"/>
                      <w:color w:val="000000"/>
                    </w:rPr>
                    <w:t>功能截图）</w:t>
                  </w:r>
                  <w:r>
                    <w:br/>
                  </w:r>
                  <w:r>
                    <w:rPr>
                      <w:rFonts w:ascii="仿宋_GB2312" w:hAnsi="仿宋_GB2312" w:cs="仿宋_GB2312" w:eastAsia="仿宋_GB2312"/>
                      <w:sz w:val="21"/>
                      <w:color w:val="000000"/>
                    </w:rPr>
                    <w:t>6、智能诊断：提示简历模块缺失，可视化分析优劣势。</w:t>
                  </w:r>
                  <w:r>
                    <w:br/>
                  </w:r>
                  <w:r>
                    <w:rPr>
                      <w:rFonts w:ascii="仿宋_GB2312" w:hAnsi="仿宋_GB2312" w:cs="仿宋_GB2312" w:eastAsia="仿宋_GB2312"/>
                      <w:sz w:val="21"/>
                      <w:color w:val="000000"/>
                    </w:rPr>
                    <w:t>7、人岗匹配：多维度（职业背景、技能等）分析匹配度，给出综合结果。</w:t>
                  </w:r>
                  <w:r>
                    <w:br/>
                  </w:r>
                  <w:r>
                    <w:rPr>
                      <w:rFonts w:ascii="仿宋_GB2312" w:hAnsi="仿宋_GB2312" w:cs="仿宋_GB2312" w:eastAsia="仿宋_GB2312"/>
                      <w:sz w:val="21"/>
                      <w:color w:val="000000"/>
                    </w:rPr>
                    <w:t>8、岗位探测：按不同简历的求职目标分别进行岗位、地域等实时推荐岗位。</w:t>
                  </w:r>
                  <w:r>
                    <w:br/>
                  </w:r>
                  <w:r>
                    <w:rPr>
                      <w:rFonts w:ascii="仿宋_GB2312" w:hAnsi="仿宋_GB2312" w:cs="仿宋_GB2312" w:eastAsia="仿宋_GB2312"/>
                      <w:sz w:val="21"/>
                      <w:color w:val="000000"/>
                    </w:rPr>
                    <w:t>9、平台关联：直连国家大学生就业服务平台。可以实现在系统内动态获取国家平台内的岗位，标签化的形成推荐岗位，实现投递功能。</w:t>
                  </w:r>
                  <w:r>
                    <w:br/>
                  </w:r>
                  <w:r>
                    <w:rPr>
                      <w:rFonts w:ascii="仿宋_GB2312" w:hAnsi="仿宋_GB2312" w:cs="仿宋_GB2312" w:eastAsia="仿宋_GB2312"/>
                      <w:sz w:val="21"/>
                      <w:color w:val="000000"/>
                    </w:rPr>
                    <w:t>10、后台统计：可导入学生信息，按学院 / 专业筛选查看学生简历状况（生成数量、时长等）及学校总体数据。</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可通过个人属性：所属单位、学院</w:t>
                  </w:r>
                  <w:r>
                    <w:rPr>
                      <w:rFonts w:ascii="仿宋_GB2312" w:hAnsi="仿宋_GB2312" w:cs="仿宋_GB2312" w:eastAsia="仿宋_GB2312"/>
                      <w:sz w:val="21"/>
                      <w:color w:val="000000"/>
                    </w:rPr>
                    <w:t>/系、专业、班级、姓名、学号进行查询。</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可通过简历属性：指定学历、毕业院校、专业、统招、求职岗位、城市、日期进行查询。</w:t>
                  </w:r>
                  <w:r>
                    <w:br/>
                  </w:r>
                  <w:r>
                    <w:rPr>
                      <w:rFonts w:ascii="仿宋_GB2312" w:hAnsi="仿宋_GB2312" w:cs="仿宋_GB2312" w:eastAsia="仿宋_GB2312"/>
                      <w:sz w:val="21"/>
                      <w:color w:val="000000"/>
                    </w:rPr>
                    <w:t>11、需具备实现一键导入本地岗位库功能，实现与本校访企拓岗成果导入至系统，方便求职者投递简历。</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岗位管理（新增）、岗位组（招聘会），要求可通过单位、岗位组（招聘会）名称进行查询求职者投递简历的情况。</w:t>
                  </w:r>
                  <w:r>
                    <w:br/>
                  </w:r>
                  <w:r>
                    <w:rPr>
                      <w:rFonts w:ascii="仿宋_GB2312" w:hAnsi="仿宋_GB2312" w:cs="仿宋_GB2312" w:eastAsia="仿宋_GB2312"/>
                      <w:sz w:val="21"/>
                      <w:color w:val="000000"/>
                    </w:rPr>
                    <w:t>12、要求可对岗位组（招聘会）进行维护管理</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岗位信息，要求可通过所属单位、招聘单位、学历要求、招聘单位性质、岗位、专业要求、岗位组</w:t>
                  </w:r>
                  <w:r>
                    <w:rPr>
                      <w:rFonts w:ascii="仿宋_GB2312" w:hAnsi="仿宋_GB2312" w:cs="仿宋_GB2312" w:eastAsia="仿宋_GB2312"/>
                      <w:sz w:val="21"/>
                      <w:color w:val="000000"/>
                    </w:rPr>
                    <w:t>/招聘会名称进行查询。</w:t>
                  </w:r>
                  <w:r>
                    <w:br/>
                  </w:r>
                  <w:r>
                    <w:rPr>
                      <w:rFonts w:ascii="仿宋_GB2312" w:hAnsi="仿宋_GB2312" w:cs="仿宋_GB2312" w:eastAsia="仿宋_GB2312"/>
                      <w:sz w:val="21"/>
                      <w:color w:val="000000"/>
                    </w:rPr>
                    <w:t>13、要求可对岗位信息进行维护。</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提供岗位导入模板（</w:t>
                  </w:r>
                  <w:r>
                    <w:rPr>
                      <w:rFonts w:ascii="仿宋_GB2312" w:hAnsi="仿宋_GB2312" w:cs="仿宋_GB2312" w:eastAsia="仿宋_GB2312"/>
                      <w:sz w:val="21"/>
                      <w:color w:val="000000"/>
                    </w:rPr>
                    <w:t>excel），支持批量导入岗位库信息。</w:t>
                  </w:r>
                  <w:r>
                    <w:br/>
                  </w:r>
                  <w:r>
                    <w:rPr>
                      <w:rFonts w:ascii="仿宋_GB2312" w:hAnsi="仿宋_GB2312" w:cs="仿宋_GB2312" w:eastAsia="仿宋_GB2312"/>
                      <w:sz w:val="21"/>
                      <w:color w:val="000000"/>
                    </w:rPr>
                    <w:t>14、可实现岗位管理：可根据单位创建自己的岗位库。对岗位信息机型筛选及维护。支持批量导入。</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照片拍摄一体机</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一、硬件参数：</w:t>
                  </w:r>
                  <w:r>
                    <w:br/>
                  </w:r>
                  <w:r>
                    <w:rPr>
                      <w:rFonts w:ascii="仿宋_GB2312" w:hAnsi="仿宋_GB2312" w:cs="仿宋_GB2312" w:eastAsia="仿宋_GB2312"/>
                      <w:sz w:val="21"/>
                      <w:color w:val="000000"/>
                    </w:rPr>
                    <w:t>拍照机柜</w:t>
                  </w:r>
                  <w:r>
                    <w:rPr>
                      <w:rFonts w:ascii="仿宋_GB2312" w:hAnsi="仿宋_GB2312" w:cs="仿宋_GB2312" w:eastAsia="仿宋_GB2312"/>
                      <w:sz w:val="21"/>
                      <w:color w:val="000000"/>
                    </w:rPr>
                    <w:t>≥750*1870*650(mm)</w:t>
                  </w:r>
                  <w:r>
                    <w:br/>
                  </w:r>
                  <w:r>
                    <w:rPr>
                      <w:rFonts w:ascii="仿宋_GB2312" w:hAnsi="仿宋_GB2312" w:cs="仿宋_GB2312" w:eastAsia="仿宋_GB2312"/>
                      <w:sz w:val="21"/>
                      <w:color w:val="000000"/>
                    </w:rPr>
                    <w:t>显示屏</w:t>
                  </w:r>
                  <w:r>
                    <w:rPr>
                      <w:rFonts w:ascii="仿宋_GB2312" w:hAnsi="仿宋_GB2312" w:cs="仿宋_GB2312" w:eastAsia="仿宋_GB2312"/>
                      <w:sz w:val="21"/>
                      <w:color w:val="000000"/>
                    </w:rPr>
                    <w:t>≥17 英寸 LED 手动触摸屏；</w:t>
                  </w:r>
                  <w:r>
                    <w:br/>
                  </w:r>
                  <w:r>
                    <w:rPr>
                      <w:rFonts w:ascii="仿宋_GB2312" w:hAnsi="仿宋_GB2312" w:cs="仿宋_GB2312" w:eastAsia="仿宋_GB2312"/>
                      <w:sz w:val="21"/>
                      <w:color w:val="000000"/>
                    </w:rPr>
                    <w:t>相机</w:t>
                  </w:r>
                  <w:r>
                    <w:rPr>
                      <w:rFonts w:ascii="仿宋_GB2312" w:hAnsi="仿宋_GB2312" w:cs="仿宋_GB2312" w:eastAsia="仿宋_GB2312"/>
                      <w:sz w:val="21"/>
                      <w:color w:val="000000"/>
                    </w:rPr>
                    <w:t>≥专业摄像头 500万像素；</w:t>
                  </w:r>
                  <w:r>
                    <w:br/>
                  </w:r>
                  <w:r>
                    <w:rPr>
                      <w:rFonts w:ascii="仿宋_GB2312" w:hAnsi="仿宋_GB2312" w:cs="仿宋_GB2312" w:eastAsia="仿宋_GB2312"/>
                      <w:sz w:val="21"/>
                      <w:color w:val="000000"/>
                    </w:rPr>
                    <w:t>照片拍摄系统</w:t>
                  </w:r>
                  <w:r>
                    <w:rPr>
                      <w:rFonts w:ascii="仿宋_GB2312" w:hAnsi="仿宋_GB2312" w:cs="仿宋_GB2312" w:eastAsia="仿宋_GB2312"/>
                      <w:sz w:val="21"/>
                      <w:color w:val="000000"/>
                    </w:rPr>
                    <w:t>:支持语音引导输出系统；</w:t>
                  </w:r>
                  <w:r>
                    <w:br/>
                  </w:r>
                  <w:r>
                    <w:rPr>
                      <w:rFonts w:ascii="仿宋_GB2312" w:hAnsi="仿宋_GB2312" w:cs="仿宋_GB2312" w:eastAsia="仿宋_GB2312"/>
                      <w:sz w:val="21"/>
                      <w:color w:val="000000"/>
                    </w:rPr>
                    <w:t>座椅：配备手动升降座椅</w:t>
                  </w:r>
                  <w:r>
                    <w:br/>
                  </w:r>
                  <w:r>
                    <w:rPr>
                      <w:rFonts w:ascii="仿宋_GB2312" w:hAnsi="仿宋_GB2312" w:cs="仿宋_GB2312" w:eastAsia="仿宋_GB2312"/>
                      <w:sz w:val="21"/>
                      <w:color w:val="000000"/>
                    </w:rPr>
                    <w:t>打印机</w:t>
                  </w:r>
                  <w:r>
                    <w:rPr>
                      <w:rFonts w:ascii="仿宋_GB2312" w:hAnsi="仿宋_GB2312" w:cs="仿宋_GB2312" w:eastAsia="仿宋_GB2312"/>
                      <w:sz w:val="21"/>
                      <w:color w:val="000000"/>
                    </w:rPr>
                    <w:t>:配备热升华打印机P5 25；</w:t>
                  </w:r>
                  <w:r>
                    <w:br/>
                  </w:r>
                  <w:r>
                    <w:rPr>
                      <w:rFonts w:ascii="仿宋_GB2312" w:hAnsi="仿宋_GB2312" w:cs="仿宋_GB2312" w:eastAsia="仿宋_GB2312"/>
                      <w:sz w:val="21"/>
                      <w:color w:val="000000"/>
                    </w:rPr>
                    <w:t>座椅：手动升降座椅</w:t>
                  </w:r>
                  <w:r>
                    <w:br/>
                  </w:r>
                  <w:r>
                    <w:rPr>
                      <w:rFonts w:ascii="仿宋_GB2312" w:hAnsi="仿宋_GB2312" w:cs="仿宋_GB2312" w:eastAsia="仿宋_GB2312"/>
                      <w:sz w:val="21"/>
                      <w:color w:val="000000"/>
                    </w:rPr>
                    <w:t>二：内容参数：</w:t>
                  </w:r>
                  <w:r>
                    <w:br/>
                  </w:r>
                  <w:r>
                    <w:rPr>
                      <w:rFonts w:ascii="仿宋_GB2312" w:hAnsi="仿宋_GB2312" w:cs="仿宋_GB2312" w:eastAsia="仿宋_GB2312"/>
                      <w:sz w:val="21"/>
                      <w:color w:val="000000"/>
                    </w:rPr>
                    <w:t>1.支持证件照的拍摄和打印，包含常见的照片尺寸类型（如：一寸，大一寸、两寸、大二寸、驾驶证照片尺寸、身份证照片尺寸等不低于35种类型的照片尺寸可选）</w:t>
                  </w:r>
                  <w:r>
                    <w:br/>
                  </w:r>
                  <w:r>
                    <w:rPr>
                      <w:rFonts w:ascii="仿宋_GB2312" w:hAnsi="仿宋_GB2312" w:cs="仿宋_GB2312" w:eastAsia="仿宋_GB2312"/>
                      <w:sz w:val="21"/>
                      <w:color w:val="000000"/>
                    </w:rPr>
                    <w:t>2.照片背景颜色三色可调（蓝色、白色、红色）</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rPr>
                    <w:t>软件使用年限</w:t>
                  </w:r>
                  <w:r>
                    <w:rPr>
                      <w:rFonts w:ascii="仿宋_GB2312" w:hAnsi="仿宋_GB2312" w:cs="仿宋_GB2312" w:eastAsia="仿宋_GB2312"/>
                      <w:sz w:val="21"/>
                      <w:color w:val="000000"/>
                    </w:rPr>
                    <w:t>：永久</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AI面试一体机（含软件）</w:t>
                  </w:r>
                  <w:r>
                    <w:rPr>
                      <w:rFonts w:ascii="仿宋_GB2312" w:hAnsi="仿宋_GB2312" w:cs="仿宋_GB2312" w:eastAsia="仿宋_GB2312"/>
                      <w:sz w:val="21"/>
                      <w:b/>
                      <w:color w:val="000000"/>
                    </w:rPr>
                    <w:t>核心产品</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AI面试一体机中AI面试系统可多终端使用</w:t>
                  </w:r>
                  <w:r>
                    <w:br/>
                  </w:r>
                  <w:r>
                    <w:rPr>
                      <w:rFonts w:ascii="仿宋_GB2312" w:hAnsi="仿宋_GB2312" w:cs="仿宋_GB2312" w:eastAsia="仿宋_GB2312"/>
                      <w:sz w:val="21"/>
                      <w:color w:val="000000"/>
                    </w:rPr>
                    <w:t>一、</w:t>
                  </w:r>
                  <w:r>
                    <w:rPr>
                      <w:rFonts w:ascii="仿宋_GB2312" w:hAnsi="仿宋_GB2312" w:cs="仿宋_GB2312" w:eastAsia="仿宋_GB2312"/>
                      <w:sz w:val="21"/>
                      <w:color w:val="000000"/>
                    </w:rPr>
                    <w:t>AI面试一体机硬件参数</w:t>
                  </w:r>
                  <w:r>
                    <w:br/>
                  </w:r>
                  <w:r>
                    <w:rPr>
                      <w:rFonts w:ascii="仿宋_GB2312" w:hAnsi="仿宋_GB2312" w:cs="仿宋_GB2312" w:eastAsia="仿宋_GB2312"/>
                      <w:sz w:val="21"/>
                      <w:color w:val="000000"/>
                    </w:rPr>
                    <w:t>1、框架结构：≥623mm*460mm*1700mm，冷轧钢板机身，≥3mm物理钢化玻璃。</w:t>
                  </w:r>
                  <w:r>
                    <w:br/>
                  </w:r>
                  <w:r>
                    <w:rPr>
                      <w:rFonts w:ascii="仿宋_GB2312" w:hAnsi="仿宋_GB2312" w:cs="仿宋_GB2312" w:eastAsia="仿宋_GB2312"/>
                      <w:sz w:val="21"/>
                      <w:color w:val="000000"/>
                    </w:rPr>
                    <w:t>2、触摸参数：触摸响应时长≦5ms。</w:t>
                  </w:r>
                  <w:r>
                    <w:br/>
                  </w:r>
                  <w:r>
                    <w:rPr>
                      <w:rFonts w:ascii="仿宋_GB2312" w:hAnsi="仿宋_GB2312" w:cs="仿宋_GB2312" w:eastAsia="仿宋_GB2312"/>
                      <w:sz w:val="21"/>
                      <w:color w:val="000000"/>
                    </w:rPr>
                    <w:t>3、系统配置：不低于Android 12.0，最高主频2.4GHz,运行≥4GB,储存≥32GB</w:t>
                  </w:r>
                  <w:r>
                    <w:br/>
                  </w:r>
                  <w:r>
                    <w:rPr>
                      <w:rFonts w:ascii="仿宋_GB2312" w:hAnsi="仿宋_GB2312" w:cs="仿宋_GB2312" w:eastAsia="仿宋_GB2312"/>
                      <w:sz w:val="21"/>
                      <w:color w:val="000000"/>
                    </w:rPr>
                    <w:t>4、摄像头参数：固定焦距，对象距离≥28mm，自动白平衡。</w:t>
                  </w:r>
                  <w:r>
                    <w:br/>
                  </w:r>
                  <w:r>
                    <w:rPr>
                      <w:rFonts w:ascii="仿宋_GB2312" w:hAnsi="仿宋_GB2312" w:cs="仿宋_GB2312" w:eastAsia="仿宋_GB2312"/>
                      <w:sz w:val="21"/>
                      <w:color w:val="000000"/>
                    </w:rPr>
                    <w:t>5、系统功能：通电自启开机，高清拾音麦克风，内置不少于两个喇叭。</w:t>
                  </w:r>
                  <w:r>
                    <w:br/>
                  </w:r>
                  <w:r>
                    <w:rPr>
                      <w:rFonts w:ascii="仿宋_GB2312" w:hAnsi="仿宋_GB2312" w:cs="仿宋_GB2312" w:eastAsia="仿宋_GB2312"/>
                      <w:sz w:val="21"/>
                      <w:color w:val="000000"/>
                    </w:rPr>
                    <w:t>6、电器性能：额定功率≦65W，待机功率≦1W。</w:t>
                  </w:r>
                  <w:r>
                    <w:br/>
                  </w:r>
                  <w:r>
                    <w:rPr>
                      <w:rFonts w:ascii="仿宋_GB2312" w:hAnsi="仿宋_GB2312" w:cs="仿宋_GB2312" w:eastAsia="仿宋_GB2312"/>
                      <w:sz w:val="21"/>
                      <w:color w:val="000000"/>
                    </w:rPr>
                    <w:t>7、摄像头内置：≥500W高清摄像头。</w:t>
                  </w:r>
                  <w:r>
                    <w:br/>
                  </w:r>
                  <w:r>
                    <w:rPr>
                      <w:rFonts w:ascii="仿宋_GB2312" w:hAnsi="仿宋_GB2312" w:cs="仿宋_GB2312" w:eastAsia="仿宋_GB2312"/>
                      <w:sz w:val="21"/>
                      <w:color w:val="000000"/>
                    </w:rPr>
                    <w:t>8、显示分辨率：≥1920*1080。</w:t>
                  </w:r>
                  <w:r>
                    <w:br/>
                  </w:r>
                  <w:r>
                    <w:rPr>
                      <w:rFonts w:ascii="仿宋_GB2312" w:hAnsi="仿宋_GB2312" w:cs="仿宋_GB2312" w:eastAsia="仿宋_GB2312"/>
                      <w:sz w:val="21"/>
                      <w:color w:val="000000"/>
                    </w:rPr>
                    <w:t>9、可视角度：左边≥89，右边≥89，上边≥89，下边≥89。</w:t>
                  </w:r>
                  <w:r>
                    <w:br/>
                  </w:r>
                  <w:r>
                    <w:rPr>
                      <w:rFonts w:ascii="仿宋_GB2312" w:hAnsi="仿宋_GB2312" w:cs="仿宋_GB2312" w:eastAsia="仿宋_GB2312"/>
                      <w:sz w:val="21"/>
                      <w:color w:val="000000"/>
                    </w:rPr>
                    <w:t>10、亮度≥350cd/m2。</w:t>
                  </w:r>
                  <w:r>
                    <w:br/>
                  </w:r>
                  <w:r>
                    <w:rPr>
                      <w:rFonts w:ascii="仿宋_GB2312" w:hAnsi="仿宋_GB2312" w:cs="仿宋_GB2312" w:eastAsia="仿宋_GB2312"/>
                      <w:sz w:val="21"/>
                      <w:color w:val="000000"/>
                    </w:rPr>
                    <w:t>11、背光类型：ELED。</w:t>
                  </w:r>
                  <w:r>
                    <w:br/>
                  </w:r>
                  <w:r>
                    <w:rPr>
                      <w:rFonts w:ascii="仿宋_GB2312" w:hAnsi="仿宋_GB2312" w:cs="仿宋_GB2312" w:eastAsia="仿宋_GB2312"/>
                      <w:sz w:val="21"/>
                      <w:color w:val="000000"/>
                    </w:rPr>
                    <w:t>12、响应时间：≤16.7M（8-bit）。</w:t>
                  </w:r>
                  <w:r>
                    <w:br/>
                  </w:r>
                  <w:r>
                    <w:rPr>
                      <w:rFonts w:ascii="仿宋_GB2312" w:hAnsi="仿宋_GB2312" w:cs="仿宋_GB2312" w:eastAsia="仿宋_GB2312"/>
                      <w:sz w:val="21"/>
                      <w:color w:val="000000"/>
                    </w:rPr>
                    <w:t>13、工作频率：≥60HZ。</w:t>
                  </w:r>
                  <w:r>
                    <w:br/>
                  </w:r>
                  <w:r>
                    <w:rPr>
                      <w:rFonts w:ascii="仿宋_GB2312" w:hAnsi="仿宋_GB2312" w:cs="仿宋_GB2312" w:eastAsia="仿宋_GB2312"/>
                      <w:sz w:val="21"/>
                      <w:color w:val="000000"/>
                    </w:rPr>
                    <w:t>14、像素排列：RGB垂直条装。</w:t>
                  </w:r>
                  <w:r>
                    <w:br/>
                  </w:r>
                  <w:r>
                    <w:rPr>
                      <w:rFonts w:ascii="仿宋_GB2312" w:hAnsi="仿宋_GB2312" w:cs="仿宋_GB2312" w:eastAsia="仿宋_GB2312"/>
                      <w:sz w:val="21"/>
                      <w:color w:val="000000"/>
                    </w:rPr>
                    <w:t>15、触控方案：G+G电容。</w:t>
                  </w:r>
                  <w:r>
                    <w:br/>
                  </w:r>
                  <w:r>
                    <w:rPr>
                      <w:rFonts w:ascii="仿宋_GB2312" w:hAnsi="仿宋_GB2312" w:cs="仿宋_GB2312" w:eastAsia="仿宋_GB2312"/>
                      <w:sz w:val="21"/>
                      <w:color w:val="000000"/>
                    </w:rPr>
                    <w:t>16、驱动方式：HID免驱。</w:t>
                  </w:r>
                  <w:r>
                    <w:br/>
                  </w:r>
                  <w:r>
                    <w:rPr>
                      <w:rFonts w:ascii="仿宋_GB2312" w:hAnsi="仿宋_GB2312" w:cs="仿宋_GB2312" w:eastAsia="仿宋_GB2312"/>
                      <w:sz w:val="21"/>
                      <w:color w:val="000000"/>
                    </w:rPr>
                    <w:t>17、触控介质：至少支持手指或电容触控笔。</w:t>
                  </w:r>
                  <w:r>
                    <w:br/>
                  </w:r>
                  <w:r>
                    <w:rPr>
                      <w:rFonts w:ascii="仿宋_GB2312" w:hAnsi="仿宋_GB2312" w:cs="仿宋_GB2312" w:eastAsia="仿宋_GB2312"/>
                      <w:sz w:val="21"/>
                      <w:color w:val="000000"/>
                    </w:rPr>
                    <w:t>18、触控精度≦2mm。</w:t>
                  </w:r>
                  <w:r>
                    <w:br/>
                  </w:r>
                  <w:r>
                    <w:rPr>
                      <w:rFonts w:ascii="仿宋_GB2312" w:hAnsi="仿宋_GB2312" w:cs="仿宋_GB2312" w:eastAsia="仿宋_GB2312"/>
                      <w:sz w:val="21"/>
                      <w:color w:val="000000"/>
                    </w:rPr>
                    <w:t>19、输入接口：至少具备USB*2 TF卡槽*1。</w:t>
                  </w:r>
                  <w:r>
                    <w:br/>
                  </w:r>
                  <w:r>
                    <w:rPr>
                      <w:rFonts w:ascii="仿宋_GB2312" w:hAnsi="仿宋_GB2312" w:cs="仿宋_GB2312" w:eastAsia="仿宋_GB2312"/>
                      <w:sz w:val="21"/>
                      <w:color w:val="000000"/>
                    </w:rPr>
                    <w:t>20、输出接口：至少具备HDMI*1。</w:t>
                  </w:r>
                  <w:r>
                    <w:br/>
                  </w:r>
                  <w:r>
                    <w:rPr>
                      <w:rFonts w:ascii="仿宋_GB2312" w:hAnsi="仿宋_GB2312" w:cs="仿宋_GB2312" w:eastAsia="仿宋_GB2312"/>
                      <w:sz w:val="21"/>
                      <w:color w:val="000000"/>
                    </w:rPr>
                    <w:t xml:space="preserve">21、网络通信：至少能够支持WiFi+以太网。   </w:t>
                  </w:r>
                  <w:r>
                    <w:br/>
                  </w:r>
                  <w:r>
                    <w:rPr>
                      <w:rFonts w:ascii="仿宋_GB2312" w:hAnsi="仿宋_GB2312" w:cs="仿宋_GB2312" w:eastAsia="仿宋_GB2312"/>
                      <w:sz w:val="21"/>
                      <w:color w:val="000000"/>
                    </w:rPr>
                    <w:t>22、边框材质：铝合金氧化拉丝型材。</w:t>
                  </w:r>
                  <w:r>
                    <w:br/>
                  </w:r>
                  <w:r>
                    <w:rPr>
                      <w:rFonts w:ascii="仿宋_GB2312" w:hAnsi="仿宋_GB2312" w:cs="仿宋_GB2312" w:eastAsia="仿宋_GB2312"/>
                      <w:sz w:val="21"/>
                      <w:color w:val="000000"/>
                    </w:rPr>
                    <w:t>23、机身颜色：白色。</w:t>
                  </w:r>
                  <w:r>
                    <w:br/>
                  </w:r>
                  <w:r>
                    <w:rPr>
                      <w:rFonts w:ascii="仿宋_GB2312" w:hAnsi="仿宋_GB2312" w:cs="仿宋_GB2312" w:eastAsia="仿宋_GB2312"/>
                      <w:sz w:val="21"/>
                      <w:color w:val="000000"/>
                    </w:rPr>
                    <w:t>24、输入电压：AC110-220V。</w:t>
                  </w:r>
                  <w:r>
                    <w:br/>
                  </w:r>
                  <w:r>
                    <w:rPr>
                      <w:rFonts w:ascii="仿宋_GB2312" w:hAnsi="仿宋_GB2312" w:cs="仿宋_GB2312" w:eastAsia="仿宋_GB2312"/>
                      <w:sz w:val="21"/>
                      <w:color w:val="000000"/>
                    </w:rPr>
                    <w:t>二、</w:t>
                  </w:r>
                  <w:r>
                    <w:rPr>
                      <w:rFonts w:ascii="仿宋_GB2312" w:hAnsi="仿宋_GB2312" w:cs="仿宋_GB2312" w:eastAsia="仿宋_GB2312"/>
                      <w:sz w:val="21"/>
                      <w:color w:val="000000"/>
                    </w:rPr>
                    <w:t>AI面试系统内容参数：</w:t>
                  </w:r>
                  <w:r>
                    <w:br/>
                  </w:r>
                  <w:r>
                    <w:rPr>
                      <w:rFonts w:ascii="仿宋_GB2312" w:hAnsi="仿宋_GB2312" w:cs="仿宋_GB2312" w:eastAsia="仿宋_GB2312"/>
                      <w:sz w:val="21"/>
                      <w:color w:val="000000"/>
                    </w:rPr>
                    <w:t>AI面试系统包含AI面试训练系统及AI数字人岗位面试系统。</w:t>
                  </w:r>
                  <w:r>
                    <w:br/>
                  </w:r>
                  <w:r>
                    <w:rPr>
                      <w:rFonts w:ascii="仿宋_GB2312" w:hAnsi="仿宋_GB2312" w:cs="仿宋_GB2312" w:eastAsia="仿宋_GB2312"/>
                      <w:sz w:val="21"/>
                      <w:color w:val="000000"/>
                    </w:rPr>
                    <w:t>（一）</w:t>
                  </w:r>
                  <w:r>
                    <w:rPr>
                      <w:rFonts w:ascii="仿宋_GB2312" w:hAnsi="仿宋_GB2312" w:cs="仿宋_GB2312" w:eastAsia="仿宋_GB2312"/>
                      <w:sz w:val="21"/>
                      <w:color w:val="000000"/>
                    </w:rPr>
                    <w:t>AI面试训练系统</w:t>
                  </w:r>
                  <w:r>
                    <w:br/>
                  </w:r>
                  <w:r>
                    <w:rPr>
                      <w:rFonts w:ascii="仿宋_GB2312" w:hAnsi="仿宋_GB2312" w:cs="仿宋_GB2312" w:eastAsia="仿宋_GB2312"/>
                      <w:sz w:val="21"/>
                      <w:color w:val="000000"/>
                    </w:rPr>
                    <w:t>1、AI面试训练系统需包含通用能力、公务员事业编、央国企等场景下的面试训练。</w:t>
                  </w:r>
                  <w:r>
                    <w:br/>
                  </w:r>
                  <w:r>
                    <w:rPr>
                      <w:rFonts w:ascii="仿宋_GB2312" w:hAnsi="仿宋_GB2312" w:cs="仿宋_GB2312" w:eastAsia="仿宋_GB2312"/>
                      <w:sz w:val="21"/>
                      <w:color w:val="000000"/>
                    </w:rPr>
                    <w:t>2、支持打开/关闭辅助练习模式：用户可设置关键词作为面试视频中应该提及的重点词，面试过程中可查看关键字提醒；</w:t>
                  </w:r>
                  <w:r>
                    <w:br/>
                  </w:r>
                  <w:r>
                    <w:rPr>
                      <w:rFonts w:ascii="仿宋_GB2312" w:hAnsi="仿宋_GB2312" w:cs="仿宋_GB2312" w:eastAsia="仿宋_GB2312"/>
                      <w:sz w:val="21"/>
                      <w:color w:val="000000"/>
                    </w:rPr>
                    <w:t>3、回答要点提示，要求包含考察要点、避坑作答要点和表达结构，支持提词器功能（▲要求提供该功能软件功能界面截图）</w:t>
                  </w:r>
                  <w:r>
                    <w:br/>
                  </w:r>
                  <w:r>
                    <w:rPr>
                      <w:rFonts w:ascii="仿宋_GB2312" w:hAnsi="仿宋_GB2312" w:cs="仿宋_GB2312" w:eastAsia="仿宋_GB2312"/>
                      <w:sz w:val="21"/>
                      <w:color w:val="000000"/>
                    </w:rPr>
                    <w:t>4、单题面试训练报告：支持面试视频回放、语音转写、AI内容优化、总分评分及分模块评分及点评。</w:t>
                  </w:r>
                  <w:r>
                    <w:br/>
                  </w:r>
                  <w:r>
                    <w:rPr>
                      <w:rFonts w:ascii="仿宋_GB2312" w:hAnsi="仿宋_GB2312" w:cs="仿宋_GB2312" w:eastAsia="仿宋_GB2312"/>
                      <w:sz w:val="21"/>
                      <w:color w:val="000000"/>
                    </w:rPr>
                    <w:t>5、用户通过平台进行面试，获得面试结果数据，平台给用户展示面试结果。</w:t>
                  </w:r>
                  <w:r>
                    <w:br/>
                  </w:r>
                  <w:r>
                    <w:rPr>
                      <w:rFonts w:ascii="仿宋_GB2312" w:hAnsi="仿宋_GB2312" w:cs="仿宋_GB2312" w:eastAsia="仿宋_GB2312"/>
                      <w:sz w:val="21"/>
                      <w:color w:val="000000"/>
                    </w:rPr>
                    <w:t>6、要求包含题目管理、用户管理、面试记录，保存面试过程中的所有数据，提供候选人面试结果的详细分析。</w:t>
                  </w:r>
                  <w:r>
                    <w:br/>
                  </w:r>
                  <w:r>
                    <w:rPr>
                      <w:rFonts w:ascii="仿宋_GB2312" w:hAnsi="仿宋_GB2312" w:cs="仿宋_GB2312" w:eastAsia="仿宋_GB2312"/>
                      <w:sz w:val="21"/>
                      <w:color w:val="000000"/>
                    </w:rPr>
                    <w:t>7、候选人评估：系统应根据面试结果评估候选人的适合度。系统应能够生成面试结果的统计报告，包含分数等（▲需提供相关功能界面截图）。</w:t>
                  </w:r>
                  <w:r>
                    <w:br/>
                  </w:r>
                  <w:r>
                    <w:rPr>
                      <w:rFonts w:ascii="仿宋_GB2312" w:hAnsi="仿宋_GB2312" w:cs="仿宋_GB2312" w:eastAsia="仿宋_GB2312"/>
                      <w:sz w:val="21"/>
                      <w:color w:val="000000"/>
                    </w:rPr>
                    <w:t>8、后台数据统计：</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1）学生数据导入：可根据模版自定义导入学生的学院、学号、姓名、专业等信息。</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2）学生数据查看：可根据学院、专业、班级等选项进行数据筛选，查看学生的面试练习状况，包含：各个学生的单题训练的分数等数据，查看学生面试详情。</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3）学校数据查看：可根据学院、专业、班级等选项进行数据筛选，查看学生的总体使用时长、平均使用时长、面试题目的总数量等信息。</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4）可支持学校后台自定义修改面试题提示词及评分标准。（▲需提供相关功能界面截图）。</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5）学校数据查看：查看学生的总体使用次数、面试报告数量、通用面试次数、面试人数统计、面试点击量趋势、职业点击率统计等信息。</w:t>
                  </w:r>
                  <w:r>
                    <w:br/>
                  </w:r>
                  <w:r>
                    <w:rPr>
                      <w:rFonts w:ascii="仿宋_GB2312" w:hAnsi="仿宋_GB2312" w:cs="仿宋_GB2312" w:eastAsia="仿宋_GB2312"/>
                      <w:sz w:val="21"/>
                      <w:color w:val="000000"/>
                    </w:rPr>
                    <w:t>（二）</w:t>
                  </w:r>
                  <w:r>
                    <w:rPr>
                      <w:rFonts w:ascii="仿宋_GB2312" w:hAnsi="仿宋_GB2312" w:cs="仿宋_GB2312" w:eastAsia="仿宋_GB2312"/>
                      <w:sz w:val="21"/>
                      <w:color w:val="000000"/>
                    </w:rPr>
                    <w:t>AI数字人岗位面试系统</w:t>
                  </w:r>
                  <w:r>
                    <w:br/>
                  </w:r>
                  <w:r>
                    <w:rPr>
                      <w:rFonts w:ascii="仿宋_GB2312" w:hAnsi="仿宋_GB2312" w:cs="仿宋_GB2312" w:eastAsia="仿宋_GB2312"/>
                      <w:sz w:val="21"/>
                      <w:color w:val="000000"/>
                    </w:rPr>
                    <w:t>1、包含面试题库管理、面试职位管理、候选人管理模块。</w:t>
                  </w:r>
                  <w:r>
                    <w:br/>
                  </w:r>
                  <w:r>
                    <w:rPr>
                      <w:rFonts w:ascii="仿宋_GB2312" w:hAnsi="仿宋_GB2312" w:cs="仿宋_GB2312" w:eastAsia="仿宋_GB2312"/>
                      <w:sz w:val="21"/>
                      <w:color w:val="000000"/>
                    </w:rPr>
                    <w:t>2、本系统包含不低于30个胜任力维度，面试题目题库不低于1400道题目，学校可根据本校的专业需求及毕业生岗位进行面试岗位的题目组合设定，支持AI一键出题。（★要求提供AI一键出题功能界面截图）</w:t>
                  </w:r>
                  <w:r>
                    <w:br/>
                  </w:r>
                  <w:r>
                    <w:rPr>
                      <w:rFonts w:ascii="仿宋_GB2312" w:hAnsi="仿宋_GB2312" w:cs="仿宋_GB2312" w:eastAsia="仿宋_GB2312"/>
                      <w:sz w:val="21"/>
                      <w:color w:val="000000"/>
                    </w:rPr>
                    <w:t>3、支持考察维度修改设置，支持自建立设置AI追问。</w:t>
                  </w:r>
                  <w:r>
                    <w:br/>
                  </w:r>
                  <w:r>
                    <w:rPr>
                      <w:rFonts w:ascii="仿宋_GB2312" w:hAnsi="仿宋_GB2312" w:cs="仿宋_GB2312" w:eastAsia="仿宋_GB2312"/>
                      <w:sz w:val="21"/>
                      <w:color w:val="000000"/>
                    </w:rPr>
                    <w:t>4、支持高级设置，AI可根据岗位模型和面试题设定考察维度的权重，要求可手动调整某个考察维度增加权重，也可以自定义每一题。（★要求提供手动调整考察维度权重功能界面截图）</w:t>
                  </w:r>
                  <w:r>
                    <w:br/>
                  </w:r>
                  <w:r>
                    <w:rPr>
                      <w:rFonts w:ascii="仿宋_GB2312" w:hAnsi="仿宋_GB2312" w:cs="仿宋_GB2312" w:eastAsia="仿宋_GB2312"/>
                      <w:sz w:val="21"/>
                      <w:color w:val="000000"/>
                    </w:rPr>
                    <w:t>5、支持调整作答链接有效期、调整答题时间、调整单次面试时长、调整面试通过分数线等功能。</w:t>
                  </w:r>
                  <w:r>
                    <w:br/>
                  </w:r>
                  <w:r>
                    <w:rPr>
                      <w:rFonts w:ascii="仿宋_GB2312" w:hAnsi="仿宋_GB2312" w:cs="仿宋_GB2312" w:eastAsia="仿宋_GB2312"/>
                      <w:sz w:val="21"/>
                      <w:color w:val="000000"/>
                    </w:rPr>
                    <w:t>6、本系统自带不低于200个岗位模版可供学校直接使用，部分内容为：人力资源岗、软件开发岗、管培生、电商运营岗、教师岗、零售岗、市场岗、翻译岗、会计岗、西部计划、三支一扶等。</w:t>
                  </w:r>
                  <w:r>
                    <w:br/>
                  </w:r>
                  <w:r>
                    <w:rPr>
                      <w:rFonts w:ascii="仿宋_GB2312" w:hAnsi="仿宋_GB2312" w:cs="仿宋_GB2312" w:eastAsia="仿宋_GB2312"/>
                      <w:sz w:val="21"/>
                      <w:color w:val="000000"/>
                    </w:rPr>
                    <w:t>7、AI虚拟面试官朗读功能：可设置AI虚拟面试官作为面试引导语、结束语，并自定义编辑对应的文字内容。</w:t>
                  </w:r>
                  <w:r>
                    <w:br/>
                  </w:r>
                  <w:r>
                    <w:rPr>
                      <w:rFonts w:ascii="仿宋_GB2312" w:hAnsi="仿宋_GB2312" w:cs="仿宋_GB2312" w:eastAsia="仿宋_GB2312"/>
                      <w:sz w:val="21"/>
                      <w:color w:val="000000"/>
                    </w:rPr>
                    <w:t>8、学校面试官可自助打分，系统自动生成面试评估报告，学生可在自己的小程序中查看。</w:t>
                  </w:r>
                </w:p>
              </w:tc>
              <w:tc>
                <w:tcPr>
                  <w:tcW w:type="dxa" w:w="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bl>
          <w:p>
            <w:pPr>
              <w:pStyle w:val="null3"/>
            </w:pPr>
            <w:r>
              <w:rPr>
                <w:rFonts w:ascii="仿宋_GB2312" w:hAnsi="仿宋_GB2312" w:cs="仿宋_GB2312" w:eastAsia="仿宋_GB2312"/>
                <w:sz w:val="21"/>
                <w:b/>
              </w:rPr>
              <w:t>2.家具部分</w:t>
            </w:r>
          </w:p>
          <w:tbl>
            <w:tblPr>
              <w:tblInd w:type="dxa" w:w="240"/>
              <w:tblBorders>
                <w:top w:val="none" w:color="000000" w:sz="4"/>
                <w:left w:val="none" w:color="000000" w:sz="4"/>
                <w:bottom w:val="none" w:color="000000" w:sz="4"/>
                <w:right w:val="none" w:color="000000" w:sz="4"/>
                <w:insideH w:val="none"/>
                <w:insideV w:val="none"/>
              </w:tblBorders>
            </w:tblPr>
            <w:tblGrid>
              <w:gridCol w:w="140"/>
              <w:gridCol w:w="281"/>
              <w:gridCol w:w="826"/>
              <w:gridCol w:w="118"/>
              <w:gridCol w:w="112"/>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分部功能名称</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规技术要求</w:t>
                  </w:r>
                </w:p>
              </w:tc>
              <w:tc>
                <w:tcPr>
                  <w:tcW w:type="dxa" w:w="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综合服务中心</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咨询台</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1.2m×0.6m×0.1m（具体根据现场进行尺寸定制），采用E1级三聚氰胺刨花板，双饰面，甲醛释放量≤9mg/100g，2mm厚PVC近色封边</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40"/>
                  <w:vMerge/>
                  <w:tcBorders>
                    <w:top w:val="none" w:color="000000" w:sz="4"/>
                    <w:left w:val="single" w:color="000000" w:sz="4"/>
                    <w:bottom w:val="single" w:color="000000" w:sz="4"/>
                    <w:right w:val="single" w:color="000000" w:sz="4"/>
                  </w:tcBorders>
                </w:tcP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文件柜（就业协议）</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180*85*39深，柜体包含隔板*2、抽屉*2、锁具*4，整体采用冷轧钢，厚度≥0.8mm，边缘平滑，并采用防锈处理、自动化静电喷塑工艺；</w:t>
                  </w:r>
                </w:p>
                <w:p>
                  <w:pPr>
                    <w:pStyle w:val="null3"/>
                  </w:pPr>
                  <w:r>
                    <w:rPr>
                      <w:rFonts w:ascii="仿宋_GB2312" w:hAnsi="仿宋_GB2312" w:cs="仿宋_GB2312" w:eastAsia="仿宋_GB2312"/>
                      <w:sz w:val="21"/>
                      <w:color w:val="000000"/>
                    </w:rPr>
                    <w:t>柜体使用浮法单层</w:t>
                  </w:r>
                  <w:r>
                    <w:rPr>
                      <w:rFonts w:ascii="仿宋_GB2312" w:hAnsi="仿宋_GB2312" w:cs="仿宋_GB2312" w:eastAsia="仿宋_GB2312"/>
                      <w:sz w:val="21"/>
                      <w:color w:val="000000"/>
                    </w:rPr>
                    <w:t>2-3mm玻璃，表面平滑、厚度均匀</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40"/>
                  <w:vMerge/>
                  <w:tcBorders>
                    <w:top w:val="none" w:color="000000" w:sz="4"/>
                    <w:left w:val="single" w:color="000000" w:sz="4"/>
                    <w:bottom w:val="single" w:color="000000" w:sz="4"/>
                    <w:right w:val="single" w:color="000000" w:sz="4"/>
                  </w:tcBorders>
                </w:tcP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长矮柜</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大小</w:t>
                  </w:r>
                  <w:r>
                    <w:rPr>
                      <w:rFonts w:ascii="仿宋_GB2312" w:hAnsi="仿宋_GB2312" w:cs="仿宋_GB2312" w:eastAsia="仿宋_GB2312"/>
                      <w:sz w:val="21"/>
                      <w:color w:val="000000"/>
                    </w:rPr>
                    <w:t>≥4290*600*1200；采用25mm厚 E1级三聚氰胺板，甲醛释放量≤9mg/100g，2mm厚PVC近色封边</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40"/>
                  <w:vMerge/>
                  <w:tcBorders>
                    <w:top w:val="none" w:color="000000" w:sz="4"/>
                    <w:left w:val="single" w:color="000000" w:sz="4"/>
                    <w:bottom w:val="single" w:color="000000" w:sz="4"/>
                    <w:right w:val="single" w:color="000000" w:sz="4"/>
                  </w:tcBorders>
                </w:tcP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边桌</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约</w:t>
                  </w:r>
                  <w:r>
                    <w:rPr>
                      <w:rFonts w:ascii="仿宋_GB2312" w:hAnsi="仿宋_GB2312" w:cs="仿宋_GB2312" w:eastAsia="仿宋_GB2312"/>
                      <w:sz w:val="21"/>
                      <w:color w:val="000000"/>
                    </w:rPr>
                    <w:t>200*30*105（桌厚约为5cm）（具体根据现场进行尺寸定制），采用E1级优质三聚氰胺刨花板，双饰面，甲醛释放量≤9mg/100g，2mm厚PVC近色封边</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40"/>
                  <w:vMerge/>
                  <w:tcBorders>
                    <w:top w:val="none" w:color="000000" w:sz="4"/>
                    <w:left w:val="single" w:color="000000" w:sz="4"/>
                    <w:bottom w:val="single" w:color="000000" w:sz="4"/>
                    <w:right w:val="single" w:color="000000" w:sz="4"/>
                  </w:tcBorders>
                </w:tcP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高脚椅</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0.46m×0.5m×0.75m，pp座背，可升降座椅，海绵坐垫</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多功能路演厅</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活动桌</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≥1200*500*750</w:t>
                  </w:r>
                  <w:r>
                    <w:br/>
                  </w:r>
                  <w:r>
                    <w:rPr>
                      <w:rFonts w:ascii="仿宋_GB2312" w:hAnsi="仿宋_GB2312" w:cs="仿宋_GB2312" w:eastAsia="仿宋_GB2312"/>
                      <w:sz w:val="21"/>
                      <w:color w:val="000000"/>
                    </w:rPr>
                    <w:t>桌面采用</w:t>
                  </w:r>
                  <w:r>
                    <w:rPr>
                      <w:rFonts w:ascii="仿宋_GB2312" w:hAnsi="仿宋_GB2312" w:cs="仿宋_GB2312" w:eastAsia="仿宋_GB2312"/>
                      <w:sz w:val="21"/>
                      <w:color w:val="000000"/>
                    </w:rPr>
                    <w:t>25mm厚 E1级三聚氰胺板，甲醛释放量≤9mg/100g，2mm厚PVC近色封边。椅架1.5mm钢制架静电喷涂，可折叠</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40"/>
                  <w:vMerge/>
                  <w:tcBorders>
                    <w:top w:val="none" w:color="000000" w:sz="4"/>
                    <w:left w:val="single" w:color="000000" w:sz="4"/>
                    <w:bottom w:val="single" w:color="000000" w:sz="4"/>
                    <w:right w:val="single" w:color="000000" w:sz="4"/>
                  </w:tcBorders>
                </w:tcP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活动椅</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≥550*600*800，全折叠，靠背可逍遥，拢放推叠，合金角码。国标1.5管，定型海绵，活动扶手，静压测试，靠背拉力测试</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职业技能提升室</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1.4m六边形团辅桌椅</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桌子：</w:t>
                  </w:r>
                  <w:r>
                    <w:rPr>
                      <w:rFonts w:ascii="仿宋_GB2312" w:hAnsi="仿宋_GB2312" w:cs="仿宋_GB2312" w:eastAsia="仿宋_GB2312"/>
                      <w:sz w:val="21"/>
                      <w:color w:val="000000"/>
                    </w:rPr>
                    <w:t>1.4*0.68*0.75m，桌面采用25mm厚 E1级三聚氰胺板，甲醛释放量≤9mg/100g，2mm厚PVC近色封边。椅架1.5mm钢制架静电喷涂。</w:t>
                  </w:r>
                </w:p>
                <w:p>
                  <w:pPr>
                    <w:pStyle w:val="null3"/>
                  </w:pPr>
                  <w:r>
                    <w:rPr>
                      <w:rFonts w:ascii="仿宋_GB2312" w:hAnsi="仿宋_GB2312" w:cs="仿宋_GB2312" w:eastAsia="仿宋_GB2312"/>
                      <w:sz w:val="21"/>
                      <w:color w:val="000000"/>
                    </w:rPr>
                    <w:t>座椅：坐高</w:t>
                  </w:r>
                  <w:r>
                    <w:rPr>
                      <w:rFonts w:ascii="仿宋_GB2312" w:hAnsi="仿宋_GB2312" w:cs="仿宋_GB2312" w:eastAsia="仿宋_GB2312"/>
                      <w:sz w:val="21"/>
                      <w:color w:val="000000"/>
                    </w:rPr>
                    <w:t>400-430mm，靠背400-420mm,坐深400-420mm，采用E1级优质三聚氰胺刨花板，双饰面，甲醛释放量≤9mg/100g，2mm厚PVC近色封边</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生涯团体辅导室</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1.4m六边形团辅桌椅</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桌子：</w:t>
                  </w:r>
                  <w:r>
                    <w:rPr>
                      <w:rFonts w:ascii="仿宋_GB2312" w:hAnsi="仿宋_GB2312" w:cs="仿宋_GB2312" w:eastAsia="仿宋_GB2312"/>
                      <w:sz w:val="21"/>
                      <w:color w:val="000000"/>
                    </w:rPr>
                    <w:t>1.4*0.68*0.75m，桌面采用25mm厚 E1级三聚氰胺板，甲醛释放量≤9mg/100g，2mm厚PVC近色封边。椅架1.5mm钢制架静电喷涂。</w:t>
                  </w:r>
                </w:p>
                <w:p>
                  <w:pPr>
                    <w:pStyle w:val="null3"/>
                  </w:pPr>
                  <w:r>
                    <w:rPr>
                      <w:rFonts w:ascii="仿宋_GB2312" w:hAnsi="仿宋_GB2312" w:cs="仿宋_GB2312" w:eastAsia="仿宋_GB2312"/>
                      <w:sz w:val="21"/>
                      <w:color w:val="000000"/>
                    </w:rPr>
                    <w:t>座椅：坐高</w:t>
                  </w:r>
                  <w:r>
                    <w:rPr>
                      <w:rFonts w:ascii="仿宋_GB2312" w:hAnsi="仿宋_GB2312" w:cs="仿宋_GB2312" w:eastAsia="仿宋_GB2312"/>
                      <w:sz w:val="21"/>
                      <w:color w:val="000000"/>
                    </w:rPr>
                    <w:t>400-430mm，靠背400-420mm,坐深400-420mm，采用E1级三聚氰胺刨花板，双饰面，甲醛释放量≤9mg/100g，2mm厚PVC近色封边</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0"/>
                  <w:vMerge/>
                  <w:tcBorders>
                    <w:top w:val="none" w:color="000000" w:sz="4"/>
                    <w:left w:val="single" w:color="000000" w:sz="4"/>
                    <w:bottom w:val="single" w:color="000000" w:sz="4"/>
                    <w:right w:val="single" w:color="000000" w:sz="4"/>
                  </w:tcBorders>
                </w:tcPr>
                <w:p/>
              </w:tc>
              <w:tc>
                <w:tcPr>
                  <w:tcW w:type="dxa" w:w="2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团辅工具箱（生涯工作箱）</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生涯团辅教具</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1、基于多元智能理论设计，用于能力评估与潜能开发的生涯教育类工具箱。第一关能力评估，依据科学的多元智能量表进行题目设计，参加者通过答题对自己当前的能力进行评估。第二关潜能开发，结合生涯教育理论设计，参与者通过骰子来习得能力提升的策略。工具箱可引导学生了解职业与能力的关系，助力学生能力提升与职业目标的树立。（需提供产品照片证明）</w:t>
                  </w:r>
                  <w:r>
                    <w:br/>
                  </w:r>
                  <w:r>
                    <w:rPr>
                      <w:rFonts w:ascii="仿宋_GB2312" w:hAnsi="仿宋_GB2312" w:cs="仿宋_GB2312" w:eastAsia="仿宋_GB2312"/>
                      <w:sz w:val="21"/>
                      <w:color w:val="000000"/>
                    </w:rPr>
                    <w:t>2、工具箱需包含：能力工具箱×1、能力画布筒×1、能力画布×1、能力雷达图（亚克力）×8，（纸质）×240、多元智能能力卡×8、提问卡×80、能力棋子×64、骰子×48、笔×8、游戏说明书×1。</w:t>
                  </w:r>
                  <w:r>
                    <w:br/>
                  </w:r>
                  <w:r>
                    <w:rPr>
                      <w:rFonts w:ascii="仿宋_GB2312" w:hAnsi="仿宋_GB2312" w:cs="仿宋_GB2312" w:eastAsia="仿宋_GB2312"/>
                      <w:sz w:val="21"/>
                      <w:color w:val="000000"/>
                    </w:rPr>
                    <w:t>3、工具箱使用手册需包含游戏配置说明、游戏规则说明、游戏身份介绍、游戏原则、游戏的理论知识等具体使用说明。</w:t>
                  </w:r>
                  <w:r>
                    <w:br/>
                  </w:r>
                  <w:r>
                    <w:rPr>
                      <w:rFonts w:ascii="仿宋_GB2312" w:hAnsi="仿宋_GB2312" w:cs="仿宋_GB2312" w:eastAsia="仿宋_GB2312"/>
                      <w:sz w:val="21"/>
                      <w:color w:val="000000"/>
                    </w:rPr>
                    <w:t>4、需提供工具箱的讲解视频材料。</w:t>
                  </w:r>
                </w:p>
              </w:tc>
              <w:tc>
                <w:tcPr>
                  <w:tcW w:type="dxa" w:w="1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0"/>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生涯团辅教具</w:t>
                  </w:r>
                  <w:r>
                    <w:rPr>
                      <w:rFonts w:ascii="仿宋_GB2312" w:hAnsi="仿宋_GB2312" w:cs="仿宋_GB2312" w:eastAsia="仿宋_GB2312"/>
                      <w:sz w:val="21"/>
                      <w:color w:val="000000"/>
                    </w:rPr>
                    <w:t>2.：</w:t>
                  </w:r>
                  <w:r>
                    <w:br/>
                  </w:r>
                  <w:r>
                    <w:rPr>
                      <w:rFonts w:ascii="仿宋_GB2312" w:hAnsi="仿宋_GB2312" w:cs="仿宋_GB2312" w:eastAsia="仿宋_GB2312"/>
                      <w:sz w:val="21"/>
                      <w:color w:val="000000"/>
                    </w:rPr>
                    <w:t>1、基于MBTI性格测评设计的生涯教育类工具箱，旨在帮助学生科学认知性格，找到自己的性格宝藏，根据美国Eastcarolina大学心理学专业的MBTI-G版本(量表版本：1998-N，93题）改编。通过让学生逐一探索MBTI性格类型的四个维度——内倾/外倾、实感/直觉、思维/情感、判断/知觉来帮助学生认识性格类型，发现自己的性格天赋，思考自己的性格与职业的关系，让学生们真正做到知其然，并知其所以然。（需提供产品照片证明）</w:t>
                  </w:r>
                  <w:r>
                    <w:br/>
                  </w:r>
                  <w:r>
                    <w:rPr>
                      <w:rFonts w:ascii="仿宋_GB2312" w:hAnsi="仿宋_GB2312" w:cs="仿宋_GB2312" w:eastAsia="仿宋_GB2312"/>
                      <w:sz w:val="21"/>
                      <w:color w:val="000000"/>
                    </w:rPr>
                    <w:t>2、工具箱需包含：性格工具箱×1、性格画布桶×1、性格画布×1、性格特质展示卡（亚克力）×8，（纸质）×240、主持人手卡×4 、性格特质卡×16、性格卡×64、笔×8、游戏说明书×1。</w:t>
                  </w:r>
                  <w:r>
                    <w:br/>
                  </w:r>
                  <w:r>
                    <w:rPr>
                      <w:rFonts w:ascii="仿宋_GB2312" w:hAnsi="仿宋_GB2312" w:cs="仿宋_GB2312" w:eastAsia="仿宋_GB2312"/>
                      <w:sz w:val="21"/>
                      <w:color w:val="000000"/>
                    </w:rPr>
                    <w:t>3、工具箱使用手册内包含游戏配置说明、游戏规则说明、游戏身份介绍、游戏原则、游戏的理论知识等具体使用说明。</w:t>
                  </w:r>
                  <w:r>
                    <w:br/>
                  </w:r>
                  <w:r>
                    <w:rPr>
                      <w:rFonts w:ascii="仿宋_GB2312" w:hAnsi="仿宋_GB2312" w:cs="仿宋_GB2312" w:eastAsia="仿宋_GB2312"/>
                      <w:sz w:val="21"/>
                      <w:color w:val="000000"/>
                    </w:rPr>
                    <w:t>4、工具箱的讲解视频材料。</w:t>
                  </w:r>
                </w:p>
              </w:tc>
              <w:tc>
                <w:tcPr>
                  <w:tcW w:type="dxa" w:w="118"/>
                  <w:vMerge/>
                  <w:tcBorders>
                    <w:top w:val="none" w:color="000000" w:sz="4"/>
                    <w:left w:val="none" w:color="000000" w:sz="4"/>
                    <w:bottom w:val="single" w:color="000000" w:sz="4"/>
                    <w:right w:val="single" w:color="000000" w:sz="4"/>
                  </w:tcBorders>
                </w:tcPr>
                <w:p/>
              </w:tc>
              <w:tc>
                <w:tcPr>
                  <w:tcW w:type="dxa" w:w="112"/>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生涯团辅教具</w:t>
                  </w:r>
                  <w:r>
                    <w:rPr>
                      <w:rFonts w:ascii="仿宋_GB2312" w:hAnsi="仿宋_GB2312" w:cs="仿宋_GB2312" w:eastAsia="仿宋_GB2312"/>
                      <w:sz w:val="21"/>
                      <w:color w:val="000000"/>
                    </w:rPr>
                    <w:t>3：</w:t>
                  </w:r>
                  <w:r>
                    <w:br/>
                  </w:r>
                  <w:r>
                    <w:rPr>
                      <w:rFonts w:ascii="仿宋_GB2312" w:hAnsi="仿宋_GB2312" w:cs="仿宋_GB2312" w:eastAsia="仿宋_GB2312"/>
                      <w:sz w:val="21"/>
                      <w:color w:val="000000"/>
                    </w:rPr>
                    <w:t>1、基于霍兰德类型论设计，用于兴趣评估与开发的生涯教育类工具箱。游戏旨在帮助学生深度探索自身兴趣，了解兴趣与职业，兴趣与社会生活之间的关系，获得自身兴趣的真实和深度体验。（需提供产品照片证明）</w:t>
                  </w:r>
                  <w:r>
                    <w:br/>
                  </w:r>
                  <w:r>
                    <w:rPr>
                      <w:rFonts w:ascii="仿宋_GB2312" w:hAnsi="仿宋_GB2312" w:cs="仿宋_GB2312" w:eastAsia="仿宋_GB2312"/>
                      <w:sz w:val="21"/>
                      <w:color w:val="000000"/>
                    </w:rPr>
                    <w:t>2、工具箱包含兴工具箱×1、画布筒×1、画布×1、海报（亚克力）×6、蓝图（亚克力）×6、蓝图（纸质）×240、游戏说明书×1。</w:t>
                  </w:r>
                  <w:r>
                    <w:br/>
                  </w:r>
                  <w:r>
                    <w:rPr>
                      <w:rFonts w:ascii="仿宋_GB2312" w:hAnsi="仿宋_GB2312" w:cs="仿宋_GB2312" w:eastAsia="仿宋_GB2312"/>
                      <w:sz w:val="21"/>
                      <w:color w:val="000000"/>
                    </w:rPr>
                    <w:t>3、工具箱使用手册内包含游戏配置说明、游戏规则说明、游戏身份介绍、游戏的理论知识等具体使用说明。</w:t>
                  </w:r>
                </w:p>
              </w:tc>
              <w:tc>
                <w:tcPr>
                  <w:tcW w:type="dxa" w:w="118"/>
                  <w:vMerge/>
                  <w:tcBorders>
                    <w:top w:val="none" w:color="000000" w:sz="4"/>
                    <w:left w:val="none" w:color="000000" w:sz="4"/>
                    <w:bottom w:val="single" w:color="000000" w:sz="4"/>
                    <w:right w:val="single" w:color="000000" w:sz="4"/>
                  </w:tcBorders>
                </w:tcPr>
                <w:p/>
              </w:tc>
              <w:tc>
                <w:tcPr>
                  <w:tcW w:type="dxa" w:w="112"/>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生涯团辅教具</w:t>
                  </w:r>
                  <w:r>
                    <w:rPr>
                      <w:rFonts w:ascii="仿宋_GB2312" w:hAnsi="仿宋_GB2312" w:cs="仿宋_GB2312" w:eastAsia="仿宋_GB2312"/>
                      <w:sz w:val="21"/>
                      <w:color w:val="000000"/>
                    </w:rPr>
                    <w:t>4：</w:t>
                  </w:r>
                  <w:r>
                    <w:br/>
                  </w:r>
                  <w:r>
                    <w:rPr>
                      <w:rFonts w:ascii="仿宋_GB2312" w:hAnsi="仿宋_GB2312" w:cs="仿宋_GB2312" w:eastAsia="仿宋_GB2312"/>
                      <w:sz w:val="21"/>
                      <w:color w:val="000000"/>
                    </w:rPr>
                    <w:t>1、探索职业价值观的生涯教育类工具箱，旨在帮助学生认知和探索职业价值观。在游戏中，学生通过闯关的过程和对结果的思考，感受每个职业价值观对自己的重要性，从而对自我有进一步的认知，对自己未来的生活和职业从价值观维度增加了认知、多了一些思考。（需提供产品照片证明）</w:t>
                  </w:r>
                  <w:r>
                    <w:br/>
                  </w:r>
                  <w:r>
                    <w:rPr>
                      <w:rFonts w:ascii="仿宋_GB2312" w:hAnsi="仿宋_GB2312" w:cs="仿宋_GB2312" w:eastAsia="仿宋_GB2312"/>
                      <w:sz w:val="21"/>
                      <w:color w:val="000000"/>
                    </w:rPr>
                    <w:t>2、工具箱包含：职业愿景工具箱×1、职业画布筒×1、职业愿景画布×1、职业愿景记录单（亚克力）×8、（纸质）×240、主持人手卡×1、职业愿景×15、笔×8、游戏说明书×1。</w:t>
                  </w:r>
                  <w:r>
                    <w:br/>
                  </w:r>
                  <w:r>
                    <w:rPr>
                      <w:rFonts w:ascii="仿宋_GB2312" w:hAnsi="仿宋_GB2312" w:cs="仿宋_GB2312" w:eastAsia="仿宋_GB2312"/>
                      <w:sz w:val="21"/>
                      <w:color w:val="000000"/>
                    </w:rPr>
                    <w:t>3、工具箱使用手册内包含游戏配置说明、游戏规则说明、游戏身份介绍、游戏原则、游戏的理论知识等具体使用说明。</w:t>
                  </w:r>
                </w:p>
              </w:tc>
              <w:tc>
                <w:tcPr>
                  <w:tcW w:type="dxa" w:w="118"/>
                  <w:vMerge/>
                  <w:tcBorders>
                    <w:top w:val="none" w:color="000000" w:sz="4"/>
                    <w:left w:val="none" w:color="000000" w:sz="4"/>
                    <w:bottom w:val="single" w:color="000000" w:sz="4"/>
                    <w:right w:val="single" w:color="000000" w:sz="4"/>
                  </w:tcBorders>
                </w:tcPr>
                <w:p/>
              </w:tc>
              <w:tc>
                <w:tcPr>
                  <w:tcW w:type="dxa" w:w="112"/>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生涯团辅教具</w:t>
                  </w:r>
                  <w:r>
                    <w:rPr>
                      <w:rFonts w:ascii="仿宋_GB2312" w:hAnsi="仿宋_GB2312" w:cs="仿宋_GB2312" w:eastAsia="仿宋_GB2312"/>
                      <w:sz w:val="21"/>
                      <w:color w:val="000000"/>
                    </w:rPr>
                    <w:t>5：</w:t>
                  </w:r>
                  <w:r>
                    <w:br/>
                  </w:r>
                  <w:r>
                    <w:rPr>
                      <w:rFonts w:ascii="仿宋_GB2312" w:hAnsi="仿宋_GB2312" w:cs="仿宋_GB2312" w:eastAsia="仿宋_GB2312"/>
                      <w:sz w:val="21"/>
                      <w:color w:val="000000"/>
                    </w:rPr>
                    <w:t>1、一款模拟实际招聘场景的生涯教育类工具箱，旨在帮助学生熟悉求职面试的全过程，引导学生了解求职面试的规则，增进对职业的了解。在游戏中，每位同学可同时体验面试官和求职者角色。扮演面试官可体验岗位的简历收取、简历筛选、面试筛选、offer发放过程。扮演求职者可体验简历撰写、简历投递、求职面试过程。（需提供产品照片证明）</w:t>
                  </w:r>
                  <w:r>
                    <w:br/>
                  </w:r>
                  <w:r>
                    <w:rPr>
                      <w:rFonts w:ascii="仿宋_GB2312" w:hAnsi="仿宋_GB2312" w:cs="仿宋_GB2312" w:eastAsia="仿宋_GB2312"/>
                      <w:sz w:val="21"/>
                      <w:color w:val="000000"/>
                    </w:rPr>
                    <w:t>2、工具箱包含：工具箱×1、画布筒×1、面试流程画布×1、岗位说明卡×16、通用题卡×16×8、岗位题卡×16、简历（亚克力）×2，（纸质）×120、简历&amp;面试评分表（亚克力）×2，（纸质）×120、offer×120、笔×8、游戏说明书×1。</w:t>
                  </w:r>
                  <w:r>
                    <w:br/>
                  </w:r>
                  <w:r>
                    <w:rPr>
                      <w:rFonts w:ascii="仿宋_GB2312" w:hAnsi="仿宋_GB2312" w:cs="仿宋_GB2312" w:eastAsia="仿宋_GB2312"/>
                      <w:sz w:val="21"/>
                      <w:color w:val="000000"/>
                    </w:rPr>
                    <w:t>3、工具箱使用手册内包含游戏配置说明、游戏规则说明、游戏身份介绍、知识库：如何进行岗位信息的收集与分析、职业生涯人物访谈提纲等具体使用说明。</w:t>
                  </w:r>
                </w:p>
              </w:tc>
              <w:tc>
                <w:tcPr>
                  <w:tcW w:type="dxa" w:w="118"/>
                  <w:vMerge/>
                  <w:tcBorders>
                    <w:top w:val="none" w:color="000000" w:sz="4"/>
                    <w:left w:val="none" w:color="000000" w:sz="4"/>
                    <w:bottom w:val="single" w:color="000000" w:sz="4"/>
                    <w:right w:val="single" w:color="000000" w:sz="4"/>
                  </w:tcBorders>
                </w:tcPr>
                <w:p/>
              </w:tc>
              <w:tc>
                <w:tcPr>
                  <w:tcW w:type="dxa" w:w="112"/>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生涯团辅目标决策与行动教具：</w:t>
                  </w:r>
                  <w:r>
                    <w:br/>
                  </w:r>
                  <w:r>
                    <w:rPr>
                      <w:rFonts w:ascii="仿宋_GB2312" w:hAnsi="仿宋_GB2312" w:cs="仿宋_GB2312" w:eastAsia="仿宋_GB2312"/>
                      <w:sz w:val="21"/>
                      <w:color w:val="000000"/>
                    </w:rPr>
                    <w:t>1、生涯决策类工具，用于帮助我们通过赋值量化，把面临的选择进行分数化。每位同学可结合自身情况对每项考虑因素进行重要度评估与满意度评分，并将对应的过程在实物天平上进行呈现。这种方式可以帮助我们更有条理地、客观地、具体地看待自己的生涯选择，继而进行理性的评估。（需提供产品照片证明）</w:t>
                  </w:r>
                  <w:r>
                    <w:br/>
                  </w:r>
                  <w:r>
                    <w:rPr>
                      <w:rFonts w:ascii="仿宋_GB2312" w:hAnsi="仿宋_GB2312" w:cs="仿宋_GB2312" w:eastAsia="仿宋_GB2312"/>
                      <w:sz w:val="21"/>
                      <w:color w:val="000000"/>
                    </w:rPr>
                    <w:t>2、工具箱包含：目标决策与行动工具箱×1、目标决策与行动画布筒×1、目标决策与行动画布×1、生涯决策天平×1、生涯选择牌×2、生涯选择砝码×168、考虑因素牌×28、记录牌×8、耗材×240、笔×8、游戏说明书×1。</w:t>
                  </w:r>
                  <w:r>
                    <w:br/>
                  </w:r>
                  <w:r>
                    <w:rPr>
                      <w:rFonts w:ascii="仿宋_GB2312" w:hAnsi="仿宋_GB2312" w:cs="仿宋_GB2312" w:eastAsia="仿宋_GB2312"/>
                      <w:sz w:val="21"/>
                      <w:color w:val="000000"/>
                    </w:rPr>
                    <w:t>3、工具箱使用手册内包含游戏配置说明、游戏规则说明、游戏身份介绍、游戏的理论知识、思考等具体使用说明。</w:t>
                  </w:r>
                </w:p>
              </w:tc>
              <w:tc>
                <w:tcPr>
                  <w:tcW w:type="dxa" w:w="118"/>
                  <w:vMerge/>
                  <w:tcBorders>
                    <w:top w:val="none" w:color="000000" w:sz="4"/>
                    <w:left w:val="none" w:color="000000" w:sz="4"/>
                    <w:bottom w:val="single" w:color="000000" w:sz="4"/>
                    <w:right w:val="single" w:color="000000" w:sz="4"/>
                  </w:tcBorders>
                </w:tcPr>
                <w:p/>
              </w:tc>
              <w:tc>
                <w:tcPr>
                  <w:tcW w:type="dxa" w:w="112"/>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生涯团辅无领导小组面试教具：</w:t>
                  </w:r>
                  <w:r>
                    <w:br/>
                  </w:r>
                  <w:r>
                    <w:rPr>
                      <w:rFonts w:ascii="仿宋_GB2312" w:hAnsi="仿宋_GB2312" w:cs="仿宋_GB2312" w:eastAsia="仿宋_GB2312"/>
                      <w:sz w:val="21"/>
                      <w:color w:val="000000"/>
                    </w:rPr>
                    <w:t>1、《无领导小组面试》工具箱用于无领导小组模拟开展及教学具箱。用于帮助学生了解无领导小组面试的关键环节流程、各环节注意事项、常见题型等内容。活动中，学生扮演面试者角色，领取答题记录单；教师或学生可扮演面试官，面试官可在题库中选择不同类型的题目，可根据主持人手卡进行面试的主持宣读面试规则，并根据角色观察卡、面试评分表等为面试者进行评分。</w:t>
                  </w:r>
                  <w:r>
                    <w:br/>
                  </w:r>
                  <w:r>
                    <w:rPr>
                      <w:rFonts w:ascii="仿宋_GB2312" w:hAnsi="仿宋_GB2312" w:cs="仿宋_GB2312" w:eastAsia="仿宋_GB2312"/>
                      <w:sz w:val="21"/>
                      <w:color w:val="000000"/>
                    </w:rPr>
                    <w:t>2、工具箱需包含：无领导小组面试工具箱×1、无领导小组画布桶×1、无领导小组画布×1、面试题卡×10、角色观察卡×5、面试官点评卡×1、面试官手卡×1、无领导小组讨论记录单（面试官使用）、无领导小组讨论记录单（求职者使用）、笔、游戏说明书×1。</w:t>
                  </w:r>
                  <w:r>
                    <w:br/>
                  </w:r>
                  <w:r>
                    <w:rPr>
                      <w:rFonts w:ascii="仿宋_GB2312" w:hAnsi="仿宋_GB2312" w:cs="仿宋_GB2312" w:eastAsia="仿宋_GB2312"/>
                      <w:sz w:val="21"/>
                      <w:color w:val="000000"/>
                    </w:rPr>
                    <w:t>3、工具箱使用手册内包含配置说明、规则说明、身份介绍、理论知识等具体使用说明。</w:t>
                  </w:r>
                </w:p>
              </w:tc>
              <w:tc>
                <w:tcPr>
                  <w:tcW w:type="dxa" w:w="118"/>
                  <w:vMerge/>
                  <w:tcBorders>
                    <w:top w:val="none" w:color="000000" w:sz="4"/>
                    <w:left w:val="none" w:color="000000" w:sz="4"/>
                    <w:bottom w:val="single" w:color="000000" w:sz="4"/>
                    <w:right w:val="single" w:color="000000" w:sz="4"/>
                  </w:tcBorders>
                </w:tcPr>
                <w:p/>
              </w:tc>
              <w:tc>
                <w:tcPr>
                  <w:tcW w:type="dxa" w:w="112"/>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生涯团辅就业能力提升教具</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基于职业规划大赛就业赛道要求制定的工具箱，教师使用工具箱帮助学生了解就业能力的各项要求，并指导制定行动计划，提升学生的就业竞争力。活动中，学生首先需要根据就业能力及描述进行自我盘点及评分；之后，学生在教师的引导下，对每个维度进行客观评价进行第二次评分，并根据每个维度的行动计划提升方案制定出自己的行动计划提升方案。</w:t>
                  </w:r>
                  <w:r>
                    <w:br/>
                  </w:r>
                  <w:r>
                    <w:rPr>
                      <w:rFonts w:ascii="仿宋_GB2312" w:hAnsi="仿宋_GB2312" w:cs="仿宋_GB2312" w:eastAsia="仿宋_GB2312"/>
                      <w:sz w:val="21"/>
                      <w:color w:val="000000"/>
                    </w:rPr>
                    <w:t>2、工具箱需包含：就业能力提升工具箱×1、就业能力提升画布桶×1、就业能力提升画布×1、个人纪录单×5、主持人手卡×1、就业能力自查卡、行动计划建议卡、笔、游戏说明书×1。</w:t>
                  </w:r>
                  <w:r>
                    <w:br/>
                  </w:r>
                  <w:r>
                    <w:rPr>
                      <w:rFonts w:ascii="仿宋_GB2312" w:hAnsi="仿宋_GB2312" w:cs="仿宋_GB2312" w:eastAsia="仿宋_GB2312"/>
                      <w:sz w:val="21"/>
                      <w:color w:val="000000"/>
                    </w:rPr>
                    <w:t>3、工具箱使用手册内包含配置说明、规则说明、身份介绍、理论知识等具体使用说明。</w:t>
                  </w:r>
                </w:p>
              </w:tc>
              <w:tc>
                <w:tcPr>
                  <w:tcW w:type="dxa" w:w="118"/>
                  <w:vMerge/>
                  <w:tcBorders>
                    <w:top w:val="none" w:color="000000" w:sz="4"/>
                    <w:left w:val="none" w:color="000000" w:sz="4"/>
                    <w:bottom w:val="single" w:color="000000" w:sz="4"/>
                    <w:right w:val="single" w:color="000000" w:sz="4"/>
                  </w:tcBorders>
                </w:tcPr>
                <w:p/>
              </w:tc>
              <w:tc>
                <w:tcPr>
                  <w:tcW w:type="dxa" w:w="112"/>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团辅工具收纳柜</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1、工具箱收纳柜：尺寸≥1400*945*450；基材中密度，面板厚度≥25ｍｍ，立板≥18ｍｍ。底部双开门，上部隔板。</w:t>
                  </w:r>
                  <w:r>
                    <w:br/>
                  </w:r>
                  <w:r>
                    <w:rPr>
                      <w:rFonts w:ascii="仿宋_GB2312" w:hAnsi="仿宋_GB2312" w:cs="仿宋_GB2312" w:eastAsia="仿宋_GB2312"/>
                      <w:sz w:val="21"/>
                      <w:color w:val="000000"/>
                    </w:rPr>
                    <w:t>2、要求基材选用E1级环保基材，经防潮、防腐、防虫处理，强度高，耐磨、耐刮、耐高温，不易变形；</w:t>
                  </w:r>
                  <w:r>
                    <w:br/>
                  </w:r>
                  <w:r>
                    <w:rPr>
                      <w:rFonts w:ascii="仿宋_GB2312" w:hAnsi="仿宋_GB2312" w:cs="仿宋_GB2312" w:eastAsia="仿宋_GB2312"/>
                      <w:sz w:val="21"/>
                      <w:color w:val="000000"/>
                    </w:rPr>
                    <w:t>3、环保标准符合国家室内空气质量检测标准</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2"/>
                  <w:vMerge/>
                  <w:tcBorders>
                    <w:top w:val="none" w:color="000000" w:sz="4"/>
                    <w:left w:val="none" w:color="000000" w:sz="4"/>
                    <w:bottom w:val="single" w:color="000000" w:sz="4"/>
                    <w:right w:val="single" w:color="000000" w:sz="4"/>
                  </w:tcBorders>
                </w:tcP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咨询室</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仪容整理镜</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镜面：</w:t>
                  </w:r>
                  <w:r>
                    <w:rPr>
                      <w:rFonts w:ascii="仿宋_GB2312" w:hAnsi="仿宋_GB2312" w:cs="仿宋_GB2312" w:eastAsia="仿宋_GB2312"/>
                      <w:sz w:val="21"/>
                      <w:color w:val="000000"/>
                    </w:rPr>
                    <w:t>80cm*80cm,品牌LED灯泡，高亮灯泡，色温6500k；加厚5MM高清水银磨边镜片，银镜加厚不掉漆；</w:t>
                  </w:r>
                </w:p>
                <w:p>
                  <w:pPr>
                    <w:pStyle w:val="null3"/>
                  </w:pPr>
                  <w:r>
                    <w:rPr>
                      <w:rFonts w:ascii="仿宋_GB2312" w:hAnsi="仿宋_GB2312" w:cs="仿宋_GB2312" w:eastAsia="仿宋_GB2312"/>
                      <w:sz w:val="21"/>
                      <w:color w:val="000000"/>
                    </w:rPr>
                    <w:t>梳妆台：</w:t>
                  </w:r>
                  <w:r>
                    <w:rPr>
                      <w:rFonts w:ascii="仿宋_GB2312" w:hAnsi="仿宋_GB2312" w:cs="仿宋_GB2312" w:eastAsia="仿宋_GB2312"/>
                      <w:sz w:val="21"/>
                      <w:color w:val="000000"/>
                    </w:rPr>
                    <w:t>80cm*80cm，采用E1级环保实木颗粒板，新型环保板材，桌腿采用烤漆钢架腿，2.5*2.5cm方管，管壁厚度加厚0.85mm，承重300公斤以上</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40"/>
                  <w:vMerge/>
                  <w:tcBorders>
                    <w:top w:val="none" w:color="000000" w:sz="4"/>
                    <w:left w:val="single" w:color="000000" w:sz="4"/>
                    <w:bottom w:val="single" w:color="000000" w:sz="4"/>
                    <w:right w:val="single" w:color="000000" w:sz="4"/>
                  </w:tcBorders>
                </w:tcP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衣柜</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1.2m*2m*0.6m，采用E1级三聚氰胺刨花板，双饰面，甲醛释放量≤9mg/100g，2mm厚PVC近色封边</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40"/>
                  <w:vMerge/>
                  <w:tcBorders>
                    <w:top w:val="none" w:color="000000" w:sz="4"/>
                    <w:left w:val="single" w:color="000000" w:sz="4"/>
                    <w:bottom w:val="single" w:color="000000" w:sz="4"/>
                    <w:right w:val="single" w:color="000000" w:sz="4"/>
                  </w:tcBorders>
                </w:tcP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咨询沙发组合（</w:t>
                  </w:r>
                  <w:r>
                    <w:rPr>
                      <w:rFonts w:ascii="仿宋_GB2312" w:hAnsi="仿宋_GB2312" w:cs="仿宋_GB2312" w:eastAsia="仿宋_GB2312"/>
                      <w:sz w:val="21"/>
                      <w:color w:val="000000"/>
                    </w:rPr>
                    <w:t>2人位+1人位+1茶几）</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面材</w:t>
                  </w:r>
                  <w:r>
                    <w:rPr>
                      <w:rFonts w:ascii="仿宋_GB2312" w:hAnsi="仿宋_GB2312" w:cs="仿宋_GB2312" w:eastAsia="仿宋_GB2312"/>
                      <w:sz w:val="21"/>
                      <w:color w:val="000000"/>
                    </w:rPr>
                    <w:t>:采用麻绒面料；                               海绵:采用优质定型泡棉，高回弹性，，椅座密度35kg/M3，椅背密度30kg/M3 内部板材:热压成型多层弯曲木胶合板，厚度10~12mm。</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0"/>
                  <w:vMerge/>
                  <w:tcBorders>
                    <w:top w:val="none" w:color="000000" w:sz="4"/>
                    <w:left w:val="single" w:color="000000" w:sz="4"/>
                    <w:bottom w:val="single" w:color="000000" w:sz="4"/>
                    <w:right w:val="single" w:color="000000" w:sz="4"/>
                  </w:tcBorders>
                </w:tcP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活动桌椅</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活动桌：</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≥1200*500*750</w:t>
                  </w:r>
                  <w:r>
                    <w:br/>
                  </w:r>
                  <w:r>
                    <w:rPr>
                      <w:rFonts w:ascii="仿宋_GB2312" w:hAnsi="仿宋_GB2312" w:cs="仿宋_GB2312" w:eastAsia="仿宋_GB2312"/>
                      <w:sz w:val="21"/>
                      <w:color w:val="000000"/>
                    </w:rPr>
                    <w:t>桌面采用</w:t>
                  </w:r>
                  <w:r>
                    <w:rPr>
                      <w:rFonts w:ascii="仿宋_GB2312" w:hAnsi="仿宋_GB2312" w:cs="仿宋_GB2312" w:eastAsia="仿宋_GB2312"/>
                      <w:sz w:val="21"/>
                      <w:color w:val="000000"/>
                    </w:rPr>
                    <w:t>25mm厚 E1级三聚氰胺板，甲醛释放量≤9mg/100g，2mm厚PVC近色封边。椅架1.5mm钢制架静电喷涂，可折叠</w:t>
                  </w:r>
                  <w:r>
                    <w:br/>
                  </w:r>
                  <w:r>
                    <w:rPr>
                      <w:rFonts w:ascii="仿宋_GB2312" w:hAnsi="仿宋_GB2312" w:cs="仿宋_GB2312" w:eastAsia="仿宋_GB2312"/>
                      <w:sz w:val="21"/>
                      <w:color w:val="000000"/>
                    </w:rPr>
                    <w:t>活动椅：</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≥550*600*800，全折叠，靠背可逍遥，拢放推叠，合金角码。国标1.5管，定型海绵，活动扶手，静压测试，靠背拉力测试</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东侧走廊</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桌椅套装</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桌子：直径</w:t>
                  </w:r>
                  <w:r>
                    <w:rPr>
                      <w:rFonts w:ascii="仿宋_GB2312" w:hAnsi="仿宋_GB2312" w:cs="仿宋_GB2312" w:eastAsia="仿宋_GB2312"/>
                      <w:sz w:val="21"/>
                      <w:color w:val="000000"/>
                    </w:rPr>
                    <w:t>60/70/80公分，高73CM，底座48CM，采用E1级三聚氰胺刨花板，双饰面，甲醛释放量≤9mg/100g，2mm厚PVC近色封边。</w:t>
                  </w:r>
                </w:p>
                <w:p>
                  <w:pPr>
                    <w:pStyle w:val="null3"/>
                  </w:pPr>
                  <w:r>
                    <w:rPr>
                      <w:rFonts w:ascii="仿宋_GB2312" w:hAnsi="仿宋_GB2312" w:cs="仿宋_GB2312" w:eastAsia="仿宋_GB2312"/>
                      <w:sz w:val="21"/>
                      <w:color w:val="000000"/>
                    </w:rPr>
                    <w:t>椅子：整高</w:t>
                  </w:r>
                  <w:r>
                    <w:rPr>
                      <w:rFonts w:ascii="仿宋_GB2312" w:hAnsi="仿宋_GB2312" w:cs="仿宋_GB2312" w:eastAsia="仿宋_GB2312"/>
                      <w:sz w:val="21"/>
                      <w:color w:val="000000"/>
                    </w:rPr>
                    <w:t>79CM，坐高44CM，坐垫45.1*40.3cm,底座48*47cm，采用E1级优质三聚氰胺刨花板，双饰面，甲醛释放量≤9mg/100g，2mm厚PVC近色封边</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饮水机（直饮水）</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饮水机：管线饮</w:t>
                  </w:r>
                </w:p>
                <w:p>
                  <w:pPr>
                    <w:pStyle w:val="null3"/>
                  </w:pP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220V</w:t>
                  </w:r>
                </w:p>
                <w:p>
                  <w:pPr>
                    <w:pStyle w:val="null3"/>
                  </w:pPr>
                  <w:r>
                    <w:rPr>
                      <w:rFonts w:ascii="仿宋_GB2312" w:hAnsi="仿宋_GB2312" w:cs="仿宋_GB2312" w:eastAsia="仿宋_GB2312"/>
                      <w:sz w:val="21"/>
                      <w:color w:val="000000"/>
                    </w:rPr>
                    <w:t>额定频率：</w:t>
                  </w:r>
                  <w:r>
                    <w:rPr>
                      <w:rFonts w:ascii="仿宋_GB2312" w:hAnsi="仿宋_GB2312" w:cs="仿宋_GB2312" w:eastAsia="仿宋_GB2312"/>
                      <w:sz w:val="21"/>
                      <w:color w:val="000000"/>
                    </w:rPr>
                    <w:t>50Hz</w:t>
                  </w:r>
                </w:p>
                <w:p>
                  <w:pPr>
                    <w:pStyle w:val="null3"/>
                  </w:pP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2000W</w:t>
                  </w:r>
                </w:p>
                <w:p>
                  <w:pPr>
                    <w:pStyle w:val="null3"/>
                  </w:pPr>
                  <w:r>
                    <w:rPr>
                      <w:rFonts w:ascii="仿宋_GB2312" w:hAnsi="仿宋_GB2312" w:cs="仿宋_GB2312" w:eastAsia="仿宋_GB2312"/>
                      <w:sz w:val="21"/>
                      <w:color w:val="000000"/>
                    </w:rPr>
                    <w:t>加热功率：</w:t>
                  </w:r>
                  <w:r>
                    <w:rPr>
                      <w:rFonts w:ascii="仿宋_GB2312" w:hAnsi="仿宋_GB2312" w:cs="仿宋_GB2312" w:eastAsia="仿宋_GB2312"/>
                      <w:sz w:val="21"/>
                      <w:color w:val="000000"/>
                    </w:rPr>
                    <w:t>2000W</w:t>
                  </w:r>
                </w:p>
                <w:p>
                  <w:pPr>
                    <w:pStyle w:val="null3"/>
                  </w:pPr>
                  <w:r>
                    <w:rPr>
                      <w:rFonts w:ascii="仿宋_GB2312" w:hAnsi="仿宋_GB2312" w:cs="仿宋_GB2312" w:eastAsia="仿宋_GB2312"/>
                      <w:sz w:val="21"/>
                      <w:color w:val="000000"/>
                    </w:rPr>
                    <w:t>制热水能力：</w:t>
                  </w:r>
                  <w:r>
                    <w:rPr>
                      <w:rFonts w:ascii="仿宋_GB2312" w:hAnsi="仿宋_GB2312" w:cs="仿宋_GB2312" w:eastAsia="仿宋_GB2312"/>
                      <w:sz w:val="21"/>
                      <w:color w:val="000000"/>
                    </w:rPr>
                    <w:t>≥90℃，18L/h</w:t>
                  </w:r>
                </w:p>
                <w:p>
                  <w:pPr>
                    <w:pStyle w:val="null3"/>
                  </w:pPr>
                  <w:r>
                    <w:rPr>
                      <w:rFonts w:ascii="仿宋_GB2312" w:hAnsi="仿宋_GB2312" w:cs="仿宋_GB2312" w:eastAsia="仿宋_GB2312"/>
                      <w:sz w:val="21"/>
                      <w:color w:val="000000"/>
                    </w:rPr>
                    <w:t>使用环境温度：</w:t>
                  </w:r>
                  <w:r>
                    <w:rPr>
                      <w:rFonts w:ascii="仿宋_GB2312" w:hAnsi="仿宋_GB2312" w:cs="仿宋_GB2312" w:eastAsia="仿宋_GB2312"/>
                      <w:sz w:val="21"/>
                      <w:color w:val="000000"/>
                    </w:rPr>
                    <w:t>4-38%℃</w:t>
                  </w:r>
                </w:p>
                <w:p>
                  <w:pPr>
                    <w:pStyle w:val="null3"/>
                  </w:pPr>
                  <w:r>
                    <w:rPr>
                      <w:rFonts w:ascii="仿宋_GB2312" w:hAnsi="仿宋_GB2312" w:cs="仿宋_GB2312" w:eastAsia="仿宋_GB2312"/>
                      <w:sz w:val="21"/>
                      <w:color w:val="000000"/>
                    </w:rPr>
                    <w:t>待机耗电量：</w:t>
                  </w:r>
                  <w:r>
                    <w:rPr>
                      <w:rFonts w:ascii="仿宋_GB2312" w:hAnsi="仿宋_GB2312" w:cs="仿宋_GB2312" w:eastAsia="仿宋_GB2312"/>
                      <w:sz w:val="21"/>
                      <w:color w:val="000000"/>
                    </w:rPr>
                    <w:t>≤0.3kW*h/24H</w:t>
                  </w:r>
                </w:p>
                <w:p>
                  <w:pPr>
                    <w:pStyle w:val="null3"/>
                  </w:pPr>
                  <w:r>
                    <w:rPr>
                      <w:rFonts w:ascii="仿宋_GB2312" w:hAnsi="仿宋_GB2312" w:cs="仿宋_GB2312" w:eastAsia="仿宋_GB2312"/>
                      <w:sz w:val="21"/>
                      <w:color w:val="000000"/>
                    </w:rPr>
                    <w:t>进水压力：</w:t>
                  </w:r>
                  <w:r>
                    <w:rPr>
                      <w:rFonts w:ascii="仿宋_GB2312" w:hAnsi="仿宋_GB2312" w:cs="仿宋_GB2312" w:eastAsia="仿宋_GB2312"/>
                      <w:sz w:val="21"/>
                      <w:color w:val="000000"/>
                    </w:rPr>
                    <w:t>0.1-0.4MPa</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bl>
          <w:p>
            <w:pPr>
              <w:pStyle w:val="null3"/>
            </w:pPr>
            <w:r>
              <w:rPr>
                <w:rFonts w:ascii="仿宋_GB2312" w:hAnsi="仿宋_GB2312" w:cs="仿宋_GB2312" w:eastAsia="仿宋_GB2312"/>
                <w:sz w:val="21"/>
                <w:b/>
              </w:rPr>
              <w:t>3.工程部分</w:t>
            </w:r>
          </w:p>
          <w:tbl>
            <w:tblPr>
              <w:tblInd w:type="dxa" w:w="240"/>
              <w:tblBorders>
                <w:top w:val="none" w:color="000000" w:sz="4"/>
                <w:left w:val="none" w:color="000000" w:sz="4"/>
                <w:bottom w:val="none" w:color="000000" w:sz="4"/>
                <w:right w:val="none" w:color="000000" w:sz="4"/>
                <w:insideH w:val="none"/>
                <w:insideV w:val="none"/>
              </w:tblBorders>
            </w:tblPr>
            <w:tblGrid>
              <w:gridCol w:w="95"/>
              <w:gridCol w:w="326"/>
              <w:gridCol w:w="309"/>
              <w:gridCol w:w="427"/>
              <w:gridCol w:w="157"/>
              <w:gridCol w:w="157"/>
            </w:tblGrid>
            <w:tr>
              <w:tc>
                <w:tcPr>
                  <w:tcW w:type="dxa" w:w="9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仿宋_GB2312" w:hAnsi="仿宋_GB2312" w:cs="仿宋_GB2312" w:eastAsia="仿宋_GB2312"/>
                      <w:sz w:val="21"/>
                      <w:color w:val="000000"/>
                    </w:rPr>
                    <w:t>项目编码</w:t>
                  </w:r>
                </w:p>
              </w:tc>
              <w:tc>
                <w:tcPr>
                  <w:tcW w:type="dxa" w:w="3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4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项目特征描述</w:t>
                  </w:r>
                </w:p>
              </w:tc>
              <w:tc>
                <w:tcPr>
                  <w:tcW w:type="dxa" w:w="1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计量</w:t>
                  </w:r>
                  <w:r>
                    <w:br/>
                  </w:r>
                  <w:r>
                    <w:rPr>
                      <w:rFonts w:ascii="仿宋_GB2312" w:hAnsi="仿宋_GB2312" w:cs="仿宋_GB2312" w:eastAsia="仿宋_GB2312"/>
                      <w:sz w:val="21"/>
                      <w:color w:val="000000"/>
                    </w:rPr>
                    <w:t>单位</w:t>
                  </w:r>
                </w:p>
              </w:tc>
              <w:tc>
                <w:tcPr>
                  <w:tcW w:type="dxa" w:w="1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工程数量</w:t>
                  </w:r>
                </w:p>
              </w:tc>
            </w:tr>
            <w:tr>
              <w:tc>
                <w:tcPr>
                  <w:tcW w:type="dxa" w:w="95"/>
                  <w:vMerge/>
                  <w:tcBorders>
                    <w:top w:val="single" w:color="000000" w:sz="4"/>
                    <w:left w:val="single" w:color="000000" w:sz="4"/>
                    <w:bottom w:val="single" w:color="000000" w:sz="4"/>
                    <w:right w:val="single" w:color="000000" w:sz="4"/>
                  </w:tcBorders>
                </w:tcPr>
                <w:p/>
              </w:tc>
              <w:tc>
                <w:tcPr>
                  <w:tcW w:type="dxa" w:w="326"/>
                  <w:vMerge/>
                  <w:tcBorders>
                    <w:top w:val="single" w:color="000000" w:sz="4"/>
                    <w:left w:val="none" w:color="000000" w:sz="4"/>
                    <w:bottom w:val="single" w:color="000000" w:sz="4"/>
                    <w:right w:val="single" w:color="000000" w:sz="4"/>
                  </w:tcBorders>
                </w:tcPr>
                <w:p/>
              </w:tc>
              <w:tc>
                <w:tcPr>
                  <w:tcW w:type="dxa" w:w="309"/>
                  <w:vMerge/>
                  <w:tcBorders>
                    <w:top w:val="single" w:color="000000" w:sz="4"/>
                    <w:left w:val="none" w:color="000000" w:sz="4"/>
                    <w:bottom w:val="single" w:color="000000" w:sz="4"/>
                    <w:right w:val="single" w:color="000000" w:sz="4"/>
                  </w:tcBorders>
                </w:tcPr>
                <w:p/>
              </w:tc>
              <w:tc>
                <w:tcPr>
                  <w:tcW w:type="dxa" w:w="427"/>
                  <w:vMerge/>
                  <w:tcBorders>
                    <w:top w:val="single" w:color="000000" w:sz="4"/>
                    <w:left w:val="non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011701001001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砖砌体拆除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1.拆除原卫生间内</w:t>
                  </w:r>
                  <w:r>
                    <w:br/>
                  </w:r>
                  <w:r>
                    <w:rPr>
                      <w:rFonts w:ascii="仿宋_GB2312" w:hAnsi="仿宋_GB2312" w:cs="仿宋_GB2312" w:eastAsia="仿宋_GB2312"/>
                      <w:sz w:val="21"/>
                      <w:color w:val="000000"/>
                    </w:rPr>
                    <w:t>隔墙墙体</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011706003001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吊顶拆除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1.拆除原300*300</w:t>
                  </w:r>
                  <w:r>
                    <w:br/>
                  </w:r>
                  <w:r>
                    <w:rPr>
                      <w:rFonts w:ascii="仿宋_GB2312" w:hAnsi="仿宋_GB2312" w:cs="仿宋_GB2312" w:eastAsia="仿宋_GB2312"/>
                      <w:sz w:val="21"/>
                      <w:color w:val="000000"/>
                    </w:rPr>
                    <w:t>铝合金扣板及龙骨</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52.2</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011702001001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混凝土构件拆除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1.拆除原卫生间墩</w:t>
                  </w:r>
                  <w:r>
                    <w:br/>
                  </w:r>
                  <w:r>
                    <w:rPr>
                      <w:rFonts w:ascii="仿宋_GB2312" w:hAnsi="仿宋_GB2312" w:cs="仿宋_GB2312" w:eastAsia="仿宋_GB2312"/>
                      <w:sz w:val="21"/>
                      <w:color w:val="000000"/>
                    </w:rPr>
                    <w:t>台</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2.38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011709002001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隔断拆除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1.拆除原卫生间隔</w:t>
                  </w:r>
                  <w:r>
                    <w:br/>
                  </w:r>
                  <w:r>
                    <w:rPr>
                      <w:rFonts w:ascii="仿宋_GB2312" w:hAnsi="仿宋_GB2312" w:cs="仿宋_GB2312" w:eastAsia="仿宋_GB2312"/>
                      <w:sz w:val="21"/>
                      <w:color w:val="000000"/>
                    </w:rPr>
                    <w:t>断</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011712002001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卫生洁具拆除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1.拆除小便斗</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011712002002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卫生洁具拆除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1.拆除蹲式大便器</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011712002003</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卫生洁具拆除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1.拆除面盆</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011712002004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卫生洁具拆除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1.拆除坐式大便器</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011710001001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木门窗拆除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1.拆除木门</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樘</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011705001001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平面块料拆除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1.拆除300*300地</w:t>
                  </w:r>
                  <w:r>
                    <w:br/>
                  </w:r>
                  <w:r>
                    <w:rPr>
                      <w:rFonts w:ascii="仿宋_GB2312" w:hAnsi="仿宋_GB2312" w:cs="仿宋_GB2312" w:eastAsia="仿宋_GB2312"/>
                      <w:sz w:val="21"/>
                      <w:color w:val="000000"/>
                    </w:rPr>
                    <w:t>砖</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52.2</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011705002001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立面块料拆除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1.拆除300*450墙</w:t>
                  </w:r>
                  <w:r>
                    <w:br/>
                  </w:r>
                  <w:r>
                    <w:rPr>
                      <w:rFonts w:ascii="仿宋_GB2312" w:hAnsi="仿宋_GB2312" w:cs="仿宋_GB2312" w:eastAsia="仿宋_GB2312"/>
                      <w:sz w:val="21"/>
                      <w:color w:val="000000"/>
                    </w:rPr>
                    <w:t>砖</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011712001001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管道拆除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1.管道种类 、材质</w:t>
                  </w:r>
                  <w:r>
                    <w:br/>
                  </w:r>
                  <w:r>
                    <w:rPr>
                      <w:rFonts w:ascii="仿宋_GB2312" w:hAnsi="仿宋_GB2312" w:cs="仿宋_GB2312" w:eastAsia="仿宋_GB2312"/>
                      <w:sz w:val="21"/>
                      <w:color w:val="000000"/>
                    </w:rPr>
                    <w:t>:塑料排水立管拆除</w:t>
                  </w:r>
                  <w:r>
                    <w:br/>
                  </w:r>
                  <w:r>
                    <w:rPr>
                      <w:rFonts w:ascii="仿宋_GB2312" w:hAnsi="仿宋_GB2312" w:cs="仿宋_GB2312" w:eastAsia="仿宋_GB2312"/>
                      <w:sz w:val="21"/>
                      <w:color w:val="000000"/>
                    </w:rPr>
                    <w:t>2.垃圾外运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16</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01B001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建筑垃圾外运</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1.含垃圾清理 ，  运输 ，垃圾笑纳 ，  校园道路实时打扫清理，安全警戒防护标牌和警戒线 、人员防护值守等 ，  相关手续办理 、扬尘治理措施等实施内容和全部费用。</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010402001001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砌块墙（封原始门洞）</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1.砌块品种 、规格</w:t>
                  </w:r>
                  <w:r>
                    <w:br/>
                  </w:r>
                  <w:r>
                    <w:rPr>
                      <w:rFonts w:ascii="仿宋_GB2312" w:hAnsi="仿宋_GB2312" w:cs="仿宋_GB2312" w:eastAsia="仿宋_GB2312"/>
                      <w:sz w:val="21"/>
                      <w:color w:val="000000"/>
                    </w:rPr>
                    <w:t>、强度等级</w:t>
                  </w:r>
                  <w:r>
                    <w:rPr>
                      <w:rFonts w:ascii="仿宋_GB2312" w:hAnsi="仿宋_GB2312" w:cs="仿宋_GB2312" w:eastAsia="仿宋_GB2312"/>
                      <w:sz w:val="21"/>
                      <w:color w:val="000000"/>
                    </w:rPr>
                    <w:t>:加气砼</w:t>
                  </w:r>
                  <w:r>
                    <w:br/>
                  </w:r>
                  <w:r>
                    <w:rPr>
                      <w:rFonts w:ascii="仿宋_GB2312" w:hAnsi="仿宋_GB2312" w:cs="仿宋_GB2312" w:eastAsia="仿宋_GB2312"/>
                      <w:sz w:val="21"/>
                      <w:color w:val="000000"/>
                    </w:rPr>
                    <w:t>砌块墙</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0.6</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011302001001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平面吊顶天棚</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1.龙骨材料种类、</w:t>
                  </w:r>
                  <w:r>
                    <w:br/>
                  </w:r>
                  <w:r>
                    <w:rPr>
                      <w:rFonts w:ascii="仿宋_GB2312" w:hAnsi="仿宋_GB2312" w:cs="仿宋_GB2312" w:eastAsia="仿宋_GB2312"/>
                      <w:sz w:val="21"/>
                      <w:color w:val="000000"/>
                    </w:rPr>
                    <w:t>规格、中距</w:t>
                  </w:r>
                  <w:r>
                    <w:rPr>
                      <w:rFonts w:ascii="仿宋_GB2312" w:hAnsi="仿宋_GB2312" w:cs="仿宋_GB2312" w:eastAsia="仿宋_GB2312"/>
                      <w:sz w:val="21"/>
                      <w:color w:val="000000"/>
                    </w:rPr>
                    <w:t>:轻钢龙骨</w:t>
                  </w:r>
                  <w:r>
                    <w:br/>
                  </w:r>
                  <w:r>
                    <w:rPr>
                      <w:rFonts w:ascii="仿宋_GB2312" w:hAnsi="仿宋_GB2312" w:cs="仿宋_GB2312" w:eastAsia="仿宋_GB2312"/>
                      <w:sz w:val="21"/>
                      <w:color w:val="000000"/>
                    </w:rPr>
                    <w:t>2.面板材料品种、</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:12厚600*600</w:t>
                  </w:r>
                  <w:r>
                    <w:br/>
                  </w:r>
                  <w:r>
                    <w:rPr>
                      <w:rFonts w:ascii="仿宋_GB2312" w:hAnsi="仿宋_GB2312" w:cs="仿宋_GB2312" w:eastAsia="仿宋_GB2312"/>
                      <w:sz w:val="21"/>
                      <w:color w:val="000000"/>
                    </w:rPr>
                    <w:t>矿棉吸音板</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011102003001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块料楼地面</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1.结合层厚度 、材</w:t>
                  </w:r>
                  <w:r>
                    <w:br/>
                  </w:r>
                  <w:r>
                    <w:rPr>
                      <w:rFonts w:ascii="仿宋_GB2312" w:hAnsi="仿宋_GB2312" w:cs="仿宋_GB2312" w:eastAsia="仿宋_GB2312"/>
                      <w:sz w:val="21"/>
                      <w:color w:val="000000"/>
                    </w:rPr>
                    <w:t>料种类及强度等级</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20厚1:3水泥砂浆</w:t>
                  </w:r>
                  <w:r>
                    <w:br/>
                  </w:r>
                  <w:r>
                    <w:rPr>
                      <w:rFonts w:ascii="仿宋_GB2312" w:hAnsi="仿宋_GB2312" w:cs="仿宋_GB2312" w:eastAsia="仿宋_GB2312"/>
                      <w:sz w:val="21"/>
                      <w:color w:val="000000"/>
                    </w:rPr>
                    <w:t>结合层</w:t>
                  </w:r>
                  <w:r>
                    <w:br/>
                  </w:r>
                  <w:r>
                    <w:rPr>
                      <w:rFonts w:ascii="仿宋_GB2312" w:hAnsi="仿宋_GB2312" w:cs="仿宋_GB2312" w:eastAsia="仿宋_GB2312"/>
                      <w:sz w:val="21"/>
                      <w:color w:val="000000"/>
                    </w:rPr>
                    <w:t>2.面层材料品种、</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:20厚800*800</w:t>
                  </w:r>
                  <w:r>
                    <w:br/>
                  </w:r>
                  <w:r>
                    <w:rPr>
                      <w:rFonts w:ascii="仿宋_GB2312" w:hAnsi="仿宋_GB2312" w:cs="仿宋_GB2312" w:eastAsia="仿宋_GB2312"/>
                      <w:sz w:val="21"/>
                      <w:color w:val="000000"/>
                    </w:rPr>
                    <w:t>大理石瓷砖</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66</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011404001001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墙面喷刷涂料</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1.刮腻子遍数:3遍</w:t>
                  </w:r>
                  <w:r>
                    <w:br/>
                  </w:r>
                  <w:r>
                    <w:rPr>
                      <w:rFonts w:ascii="仿宋_GB2312" w:hAnsi="仿宋_GB2312" w:cs="仿宋_GB2312" w:eastAsia="仿宋_GB2312"/>
                      <w:sz w:val="21"/>
                      <w:color w:val="000000"/>
                    </w:rPr>
                    <w:t>2.涂料品种 、喷刷</w:t>
                  </w:r>
                  <w:r>
                    <w:br/>
                  </w:r>
                  <w:r>
                    <w:rPr>
                      <w:rFonts w:ascii="仿宋_GB2312" w:hAnsi="仿宋_GB2312" w:cs="仿宋_GB2312" w:eastAsia="仿宋_GB2312"/>
                      <w:sz w:val="21"/>
                      <w:color w:val="000000"/>
                    </w:rPr>
                    <w:t>遍数</w:t>
                  </w:r>
                  <w:r>
                    <w:rPr>
                      <w:rFonts w:ascii="仿宋_GB2312" w:hAnsi="仿宋_GB2312" w:cs="仿宋_GB2312" w:eastAsia="仿宋_GB2312"/>
                      <w:sz w:val="21"/>
                      <w:color w:val="000000"/>
                    </w:rPr>
                    <w:t>:3遍乳胶漆</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011201001001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墙、柱面一般抹灰</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1.5厚水泥砂浆找</w:t>
                  </w:r>
                  <w:r>
                    <w:br/>
                  </w:r>
                  <w:r>
                    <w:rPr>
                      <w:rFonts w:ascii="仿宋_GB2312" w:hAnsi="仿宋_GB2312" w:cs="仿宋_GB2312" w:eastAsia="仿宋_GB2312"/>
                      <w:sz w:val="21"/>
                      <w:color w:val="000000"/>
                    </w:rPr>
                    <w:t>平</w:t>
                  </w:r>
                  <w:r>
                    <w:br/>
                  </w:r>
                  <w:r>
                    <w:rPr>
                      <w:rFonts w:ascii="仿宋_GB2312" w:hAnsi="仿宋_GB2312" w:cs="仿宋_GB2312" w:eastAsia="仿宋_GB2312"/>
                      <w:sz w:val="21"/>
                      <w:color w:val="000000"/>
                    </w:rPr>
                    <w:t>2.9厚水泥砂浆打</w:t>
                  </w:r>
                  <w:r>
                    <w:br/>
                  </w:r>
                  <w:r>
                    <w:rPr>
                      <w:rFonts w:ascii="仿宋_GB2312" w:hAnsi="仿宋_GB2312" w:cs="仿宋_GB2312" w:eastAsia="仿宋_GB2312"/>
                      <w:sz w:val="21"/>
                      <w:color w:val="000000"/>
                    </w:rPr>
                    <w:t>底扫毛</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010801002001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木质门带套</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1.新作木门（带门</w:t>
                  </w:r>
                  <w:r>
                    <w:br/>
                  </w:r>
                  <w:r>
                    <w:rPr>
                      <w:rFonts w:ascii="仿宋_GB2312" w:hAnsi="仿宋_GB2312" w:cs="仿宋_GB2312" w:eastAsia="仿宋_GB2312"/>
                      <w:sz w:val="21"/>
                      <w:color w:val="000000"/>
                    </w:rPr>
                    <w:t>套）</w:t>
                  </w:r>
                  <w:r>
                    <w:br/>
                  </w:r>
                  <w:r>
                    <w:rPr>
                      <w:rFonts w:ascii="仿宋_GB2312" w:hAnsi="仿宋_GB2312" w:cs="仿宋_GB2312" w:eastAsia="仿宋_GB2312"/>
                      <w:sz w:val="21"/>
                      <w:color w:val="000000"/>
                    </w:rPr>
                    <w:t>2.尺寸：1*2.1m</w:t>
                  </w:r>
                  <w:r>
                    <w:br/>
                  </w:r>
                  <w:r>
                    <w:rPr>
                      <w:rFonts w:ascii="仿宋_GB2312" w:hAnsi="仿宋_GB2312" w:cs="仿宋_GB2312" w:eastAsia="仿宋_GB2312"/>
                      <w:sz w:val="21"/>
                      <w:color w:val="000000"/>
                    </w:rPr>
                    <w:t>3.含门锁 、门吸五</w:t>
                  </w:r>
                  <w:r>
                    <w:br/>
                  </w:r>
                  <w:r>
                    <w:rPr>
                      <w:rFonts w:ascii="仿宋_GB2312" w:hAnsi="仿宋_GB2312" w:cs="仿宋_GB2312" w:eastAsia="仿宋_GB2312"/>
                      <w:sz w:val="21"/>
                      <w:color w:val="000000"/>
                    </w:rPr>
                    <w:t>金件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4.2</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011205001001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水管外包石膏板</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1.面层材料品种、</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:水管外包石膏板</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011205001002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四楼走廊墙面</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1.龙骨安装 ，沿顶</w:t>
                  </w:r>
                  <w:r>
                    <w:br/>
                  </w:r>
                  <w:r>
                    <w:rPr>
                      <w:rFonts w:ascii="仿宋_GB2312" w:hAnsi="仿宋_GB2312" w:cs="仿宋_GB2312" w:eastAsia="仿宋_GB2312"/>
                      <w:sz w:val="21"/>
                      <w:color w:val="000000"/>
                    </w:rPr>
                    <w:t>, 地固定边框龙骨</w:t>
                  </w:r>
                  <w:r>
                    <w:br/>
                  </w:r>
                  <w:r>
                    <w:rPr>
                      <w:rFonts w:ascii="仿宋_GB2312" w:hAnsi="仿宋_GB2312" w:cs="仿宋_GB2312" w:eastAsia="仿宋_GB2312"/>
                      <w:sz w:val="21"/>
                      <w:color w:val="000000"/>
                    </w:rPr>
                    <w:t>2.安装竖向龙骨及</w:t>
                  </w:r>
                  <w:r>
                    <w:br/>
                  </w:r>
                  <w:r>
                    <w:rPr>
                      <w:rFonts w:ascii="仿宋_GB2312" w:hAnsi="仿宋_GB2312" w:cs="仿宋_GB2312" w:eastAsia="仿宋_GB2312"/>
                      <w:sz w:val="21"/>
                      <w:color w:val="000000"/>
                    </w:rPr>
                    <w:t>附加龙骨</w:t>
                  </w:r>
                  <w:r>
                    <w:br/>
                  </w:r>
                  <w:r>
                    <w:rPr>
                      <w:rFonts w:ascii="仿宋_GB2312" w:hAnsi="仿宋_GB2312" w:cs="仿宋_GB2312" w:eastAsia="仿宋_GB2312"/>
                      <w:sz w:val="21"/>
                      <w:color w:val="000000"/>
                    </w:rPr>
                    <w:t>3.安装支撑龙骨</w:t>
                  </w:r>
                  <w:r>
                    <w:br/>
                  </w:r>
                  <w:r>
                    <w:rPr>
                      <w:rFonts w:ascii="仿宋_GB2312" w:hAnsi="仿宋_GB2312" w:cs="仿宋_GB2312" w:eastAsia="仿宋_GB2312"/>
                      <w:sz w:val="21"/>
                      <w:color w:val="000000"/>
                    </w:rPr>
                    <w:t>4.安装附墙设施  (如有）</w:t>
                  </w:r>
                  <w:r>
                    <w:br/>
                  </w:r>
                  <w:r>
                    <w:rPr>
                      <w:rFonts w:ascii="仿宋_GB2312" w:hAnsi="仿宋_GB2312" w:cs="仿宋_GB2312" w:eastAsia="仿宋_GB2312"/>
                      <w:sz w:val="21"/>
                      <w:color w:val="000000"/>
                    </w:rPr>
                    <w:t>5.安装一侧罩面板</w:t>
                  </w:r>
                  <w:r>
                    <w:br/>
                  </w:r>
                  <w:r>
                    <w:rPr>
                      <w:rFonts w:ascii="仿宋_GB2312" w:hAnsi="仿宋_GB2312" w:cs="仿宋_GB2312" w:eastAsia="仿宋_GB2312"/>
                      <w:sz w:val="21"/>
                      <w:color w:val="000000"/>
                    </w:rPr>
                    <w:t>6.填充隔声材料</w:t>
                  </w:r>
                  <w:r>
                    <w:br/>
                  </w:r>
                  <w:r>
                    <w:rPr>
                      <w:rFonts w:ascii="仿宋_GB2312" w:hAnsi="仿宋_GB2312" w:cs="仿宋_GB2312" w:eastAsia="仿宋_GB2312"/>
                      <w:sz w:val="21"/>
                      <w:color w:val="000000"/>
                    </w:rPr>
                    <w:t>7.安装另一侧罩面</w:t>
                  </w:r>
                  <w:r>
                    <w:br/>
                  </w:r>
                  <w:r>
                    <w:rPr>
                      <w:rFonts w:ascii="仿宋_GB2312" w:hAnsi="仿宋_GB2312" w:cs="仿宋_GB2312" w:eastAsia="仿宋_GB2312"/>
                      <w:sz w:val="21"/>
                      <w:color w:val="000000"/>
                    </w:rPr>
                    <w:t>板</w:t>
                  </w:r>
                  <w:r>
                    <w:br/>
                  </w:r>
                  <w:r>
                    <w:rPr>
                      <w:rFonts w:ascii="仿宋_GB2312" w:hAnsi="仿宋_GB2312" w:cs="仿宋_GB2312" w:eastAsia="仿宋_GB2312"/>
                      <w:sz w:val="21"/>
                      <w:color w:val="000000"/>
                    </w:rPr>
                    <w:t>8.接缝及护角处理</w:t>
                  </w:r>
                  <w:r>
                    <w:br/>
                  </w:r>
                  <w:r>
                    <w:rPr>
                      <w:rFonts w:ascii="仿宋_GB2312" w:hAnsi="仿宋_GB2312" w:cs="仿宋_GB2312" w:eastAsia="仿宋_GB2312"/>
                      <w:sz w:val="21"/>
                      <w:color w:val="000000"/>
                    </w:rPr>
                    <w:t>9.腻子找平</w:t>
                  </w:r>
                  <w:r>
                    <w:br/>
                  </w:r>
                  <w:r>
                    <w:rPr>
                      <w:rFonts w:ascii="仿宋_GB2312" w:hAnsi="仿宋_GB2312" w:cs="仿宋_GB2312" w:eastAsia="仿宋_GB2312"/>
                      <w:sz w:val="21"/>
                      <w:color w:val="000000"/>
                    </w:rPr>
                    <w:t>10.乳胶漆粉刷</w:t>
                  </w:r>
                  <w:r>
                    <w:br/>
                  </w:r>
                  <w:r>
                    <w:rPr>
                      <w:rFonts w:ascii="仿宋_GB2312" w:hAnsi="仿宋_GB2312" w:cs="仿宋_GB2312" w:eastAsia="仿宋_GB2312"/>
                      <w:sz w:val="21"/>
                      <w:color w:val="000000"/>
                    </w:rPr>
                    <w:t>11.安装墙面装饰</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011205002001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室内文化墙（</w:t>
                  </w:r>
                  <w:r>
                    <w:rPr>
                      <w:rFonts w:ascii="仿宋_GB2312" w:hAnsi="仿宋_GB2312" w:cs="仿宋_GB2312" w:eastAsia="仿宋_GB2312"/>
                      <w:sz w:val="21"/>
                      <w:color w:val="000000"/>
                    </w:rPr>
                    <w:t>4楼卫生间）</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1.静态核心展示区</w:t>
                  </w:r>
                  <w:r>
                    <w:br/>
                  </w:r>
                  <w:r>
                    <w:rPr>
                      <w:rFonts w:ascii="仿宋_GB2312" w:hAnsi="仿宋_GB2312" w:cs="仿宋_GB2312" w:eastAsia="仿宋_GB2312"/>
                      <w:sz w:val="21"/>
                      <w:color w:val="000000"/>
                    </w:rPr>
                    <w:t>做</w:t>
                  </w:r>
                  <w:r>
                    <w:rPr>
                      <w:rFonts w:ascii="仿宋_GB2312" w:hAnsi="仿宋_GB2312" w:cs="仿宋_GB2312" w:eastAsia="仿宋_GB2312"/>
                      <w:sz w:val="21"/>
                      <w:color w:val="000000"/>
                    </w:rPr>
                    <w:t>10mm  PVC  UV+覆晶片</w:t>
                  </w:r>
                  <w:r>
                    <w:br/>
                  </w:r>
                  <w:r>
                    <w:rPr>
                      <w:rFonts w:ascii="仿宋_GB2312" w:hAnsi="仿宋_GB2312" w:cs="仿宋_GB2312" w:eastAsia="仿宋_GB2312"/>
                      <w:sz w:val="21"/>
                      <w:color w:val="000000"/>
                    </w:rPr>
                    <w:t>2.立体层次叙事区</w:t>
                  </w:r>
                  <w:r>
                    <w:br/>
                  </w:r>
                  <w:r>
                    <w:rPr>
                      <w:rFonts w:ascii="仿宋_GB2312" w:hAnsi="仿宋_GB2312" w:cs="仿宋_GB2312" w:eastAsia="仿宋_GB2312"/>
                      <w:sz w:val="21"/>
                      <w:color w:val="000000"/>
                    </w:rPr>
                    <w:t>做</w:t>
                  </w:r>
                  <w:r>
                    <w:rPr>
                      <w:rFonts w:ascii="仿宋_GB2312" w:hAnsi="仿宋_GB2312" w:cs="仿宋_GB2312" w:eastAsia="仿宋_GB2312"/>
                      <w:sz w:val="21"/>
                      <w:color w:val="000000"/>
                    </w:rPr>
                    <w:t>10mm  PVC  UV叠层处理</w:t>
                  </w:r>
                  <w:r>
                    <w:br/>
                  </w:r>
                  <w:r>
                    <w:rPr>
                      <w:rFonts w:ascii="仿宋_GB2312" w:hAnsi="仿宋_GB2312" w:cs="仿宋_GB2312" w:eastAsia="仿宋_GB2312"/>
                      <w:sz w:val="21"/>
                      <w:color w:val="000000"/>
                    </w:rPr>
                    <w:t>3.动态互动功能区</w:t>
                  </w:r>
                  <w:r>
                    <w:br/>
                  </w:r>
                  <w:r>
                    <w:rPr>
                      <w:rFonts w:ascii="仿宋_GB2312" w:hAnsi="仿宋_GB2312" w:cs="仿宋_GB2312" w:eastAsia="仿宋_GB2312"/>
                      <w:sz w:val="21"/>
                      <w:color w:val="000000"/>
                    </w:rPr>
                    <w:t>做互动磁吸材质</w:t>
                  </w:r>
                  <w:r>
                    <w:br/>
                  </w:r>
                  <w:r>
                    <w:rPr>
                      <w:rFonts w:ascii="仿宋_GB2312" w:hAnsi="仿宋_GB2312" w:cs="仿宋_GB2312" w:eastAsia="仿宋_GB2312"/>
                      <w:sz w:val="21"/>
                      <w:color w:val="000000"/>
                    </w:rPr>
                    <w:t>4.现有文化墙拆除</w:t>
                  </w:r>
                  <w:r>
                    <w:br/>
                  </w:r>
                  <w:r>
                    <w:rPr>
                      <w:rFonts w:ascii="仿宋_GB2312" w:hAnsi="仿宋_GB2312" w:cs="仿宋_GB2312" w:eastAsia="仿宋_GB2312"/>
                      <w:sz w:val="21"/>
                      <w:color w:val="000000"/>
                    </w:rPr>
                    <w:t>,  重新粉刷,垃圾外运</w:t>
                  </w:r>
                  <w:r>
                    <w:br/>
                  </w:r>
                  <w:r>
                    <w:rPr>
                      <w:rFonts w:ascii="仿宋_GB2312" w:hAnsi="仿宋_GB2312" w:cs="仿宋_GB2312" w:eastAsia="仿宋_GB2312"/>
                      <w:sz w:val="21"/>
                      <w:color w:val="000000"/>
                    </w:rPr>
                    <w:t>5.含运输 、人工、</w:t>
                  </w:r>
                  <w:r>
                    <w:br/>
                  </w:r>
                  <w:r>
                    <w:rPr>
                      <w:rFonts w:ascii="仿宋_GB2312" w:hAnsi="仿宋_GB2312" w:cs="仿宋_GB2312" w:eastAsia="仿宋_GB2312"/>
                      <w:sz w:val="21"/>
                      <w:color w:val="000000"/>
                    </w:rPr>
                    <w:t>安装、辅材、设计、内容规划整理</w:t>
                  </w:r>
                  <w:r>
                    <w:br/>
                  </w:r>
                  <w:r>
                    <w:rPr>
                      <w:rFonts w:ascii="仿宋_GB2312" w:hAnsi="仿宋_GB2312" w:cs="仿宋_GB2312" w:eastAsia="仿宋_GB2312"/>
                      <w:sz w:val="21"/>
                      <w:color w:val="000000"/>
                    </w:rPr>
                    <w:t>6.具体规格参数详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011205002002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室内文化墙（原路演厅</w:t>
                  </w:r>
                  <w:r>
                    <w:rPr>
                      <w:rFonts w:ascii="仿宋_GB2312" w:hAnsi="仿宋_GB2312" w:cs="仿宋_GB2312" w:eastAsia="仿宋_GB2312"/>
                      <w:sz w:val="21"/>
                      <w:color w:val="000000"/>
                    </w:rPr>
                    <w:t>)</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1.静态核心区做10</w:t>
                  </w:r>
                  <w:r>
                    <w:br/>
                  </w:r>
                  <w:r>
                    <w:rPr>
                      <w:rFonts w:ascii="仿宋_GB2312" w:hAnsi="仿宋_GB2312" w:cs="仿宋_GB2312" w:eastAsia="仿宋_GB2312"/>
                      <w:sz w:val="21"/>
                      <w:color w:val="000000"/>
                    </w:rPr>
                    <w:t>mm  PVC  UV+覆晶片</w:t>
                  </w:r>
                  <w:r>
                    <w:br/>
                  </w:r>
                  <w:r>
                    <w:rPr>
                      <w:rFonts w:ascii="仿宋_GB2312" w:hAnsi="仿宋_GB2312" w:cs="仿宋_GB2312" w:eastAsia="仿宋_GB2312"/>
                      <w:sz w:val="21"/>
                      <w:color w:val="000000"/>
                    </w:rPr>
                    <w:t>2.立体叙事区做10</w:t>
                  </w:r>
                  <w:r>
                    <w:br/>
                  </w:r>
                  <w:r>
                    <w:rPr>
                      <w:rFonts w:ascii="仿宋_GB2312" w:hAnsi="仿宋_GB2312" w:cs="仿宋_GB2312" w:eastAsia="仿宋_GB2312"/>
                      <w:sz w:val="21"/>
                      <w:color w:val="000000"/>
                    </w:rPr>
                    <w:t>mm  PVC  UV叠层处理</w:t>
                  </w:r>
                  <w:r>
                    <w:br/>
                  </w:r>
                  <w:r>
                    <w:rPr>
                      <w:rFonts w:ascii="仿宋_GB2312" w:hAnsi="仿宋_GB2312" w:cs="仿宋_GB2312" w:eastAsia="仿宋_GB2312"/>
                      <w:sz w:val="21"/>
                      <w:color w:val="000000"/>
                    </w:rPr>
                    <w:t>3.互动磁吸区（核</w:t>
                  </w:r>
                  <w:r>
                    <w:br/>
                  </w:r>
                  <w:r>
                    <w:rPr>
                      <w:rFonts w:ascii="仿宋_GB2312" w:hAnsi="仿宋_GB2312" w:cs="仿宋_GB2312" w:eastAsia="仿宋_GB2312"/>
                      <w:sz w:val="21"/>
                      <w:color w:val="000000"/>
                    </w:rPr>
                    <w:t>心互动区）</w:t>
                  </w:r>
                  <w:r>
                    <w:br/>
                  </w:r>
                  <w:r>
                    <w:rPr>
                      <w:rFonts w:ascii="仿宋_GB2312" w:hAnsi="仿宋_GB2312" w:cs="仿宋_GB2312" w:eastAsia="仿宋_GB2312"/>
                      <w:sz w:val="21"/>
                      <w:color w:val="000000"/>
                    </w:rPr>
                    <w:t>4.现有文化墙拆除</w:t>
                  </w:r>
                  <w:r>
                    <w:br/>
                  </w:r>
                  <w:r>
                    <w:rPr>
                      <w:rFonts w:ascii="仿宋_GB2312" w:hAnsi="仿宋_GB2312" w:cs="仿宋_GB2312" w:eastAsia="仿宋_GB2312"/>
                      <w:sz w:val="21"/>
                      <w:color w:val="000000"/>
                    </w:rPr>
                    <w:t>,重新粉刷,垃圾外</w:t>
                  </w:r>
                  <w:r>
                    <w:br/>
                  </w:r>
                  <w:r>
                    <w:rPr>
                      <w:rFonts w:ascii="仿宋_GB2312" w:hAnsi="仿宋_GB2312" w:cs="仿宋_GB2312" w:eastAsia="仿宋_GB2312"/>
                      <w:sz w:val="21"/>
                      <w:color w:val="000000"/>
                    </w:rPr>
                    <w:t>运</w:t>
                  </w:r>
                  <w:r>
                    <w:br/>
                  </w:r>
                  <w:r>
                    <w:rPr>
                      <w:rFonts w:ascii="仿宋_GB2312" w:hAnsi="仿宋_GB2312" w:cs="仿宋_GB2312" w:eastAsia="仿宋_GB2312"/>
                      <w:sz w:val="21"/>
                      <w:color w:val="000000"/>
                    </w:rPr>
                    <w:t>5.含运输 、人工、</w:t>
                  </w:r>
                  <w:r>
                    <w:br/>
                  </w:r>
                  <w:r>
                    <w:rPr>
                      <w:rFonts w:ascii="仿宋_GB2312" w:hAnsi="仿宋_GB2312" w:cs="仿宋_GB2312" w:eastAsia="仿宋_GB2312"/>
                      <w:sz w:val="21"/>
                      <w:color w:val="000000"/>
                    </w:rPr>
                    <w:t>安装、辅材、设计、内容规划整理</w:t>
                  </w:r>
                  <w:r>
                    <w:br/>
                  </w:r>
                  <w:r>
                    <w:rPr>
                      <w:rFonts w:ascii="仿宋_GB2312" w:hAnsi="仿宋_GB2312" w:cs="仿宋_GB2312" w:eastAsia="仿宋_GB2312"/>
                      <w:sz w:val="21"/>
                      <w:color w:val="000000"/>
                    </w:rPr>
                    <w:t>6.具体规格参数详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16</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011205002003</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室内文化墙（原项目展览室）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1.静态核心形象区</w:t>
                  </w:r>
                  <w:r>
                    <w:br/>
                  </w:r>
                  <w:r>
                    <w:rPr>
                      <w:rFonts w:ascii="仿宋_GB2312" w:hAnsi="仿宋_GB2312" w:cs="仿宋_GB2312" w:eastAsia="仿宋_GB2312"/>
                      <w:sz w:val="21"/>
                      <w:color w:val="000000"/>
                    </w:rPr>
                    <w:t>做</w:t>
                  </w:r>
                  <w:r>
                    <w:rPr>
                      <w:rFonts w:ascii="仿宋_GB2312" w:hAnsi="仿宋_GB2312" w:cs="仿宋_GB2312" w:eastAsia="仿宋_GB2312"/>
                      <w:sz w:val="21"/>
                      <w:color w:val="000000"/>
                    </w:rPr>
                    <w:t>10mm  PVC  UV+覆晶片</w:t>
                  </w:r>
                  <w:r>
                    <w:br/>
                  </w:r>
                  <w:r>
                    <w:rPr>
                      <w:rFonts w:ascii="仿宋_GB2312" w:hAnsi="仿宋_GB2312" w:cs="仿宋_GB2312" w:eastAsia="仿宋_GB2312"/>
                      <w:sz w:val="21"/>
                      <w:color w:val="000000"/>
                    </w:rPr>
                    <w:t>2.立体叙事引导区</w:t>
                  </w:r>
                  <w:r>
                    <w:br/>
                  </w:r>
                  <w:r>
                    <w:rPr>
                      <w:rFonts w:ascii="仿宋_GB2312" w:hAnsi="仿宋_GB2312" w:cs="仿宋_GB2312" w:eastAsia="仿宋_GB2312"/>
                      <w:sz w:val="21"/>
                      <w:color w:val="000000"/>
                    </w:rPr>
                    <w:t>做</w:t>
                  </w:r>
                  <w:r>
                    <w:rPr>
                      <w:rFonts w:ascii="仿宋_GB2312" w:hAnsi="仿宋_GB2312" w:cs="仿宋_GB2312" w:eastAsia="仿宋_GB2312"/>
                      <w:sz w:val="21"/>
                      <w:color w:val="000000"/>
                    </w:rPr>
                    <w:t>10mm  PVC  UV叠层处理</w:t>
                  </w:r>
                  <w:r>
                    <w:br/>
                  </w:r>
                  <w:r>
                    <w:rPr>
                      <w:rFonts w:ascii="仿宋_GB2312" w:hAnsi="仿宋_GB2312" w:cs="仿宋_GB2312" w:eastAsia="仿宋_GB2312"/>
                      <w:sz w:val="21"/>
                      <w:color w:val="000000"/>
                    </w:rPr>
                    <w:t>3.互动磁吸功能区</w:t>
                  </w:r>
                  <w:r>
                    <w:br/>
                  </w:r>
                  <w:r>
                    <w:rPr>
                      <w:rFonts w:ascii="仿宋_GB2312" w:hAnsi="仿宋_GB2312" w:cs="仿宋_GB2312" w:eastAsia="仿宋_GB2312"/>
                      <w:sz w:val="21"/>
                      <w:color w:val="000000"/>
                    </w:rPr>
                    <w:t>（核心体验区）</w:t>
                  </w:r>
                  <w:r>
                    <w:br/>
                  </w:r>
                  <w:r>
                    <w:rPr>
                      <w:rFonts w:ascii="仿宋_GB2312" w:hAnsi="仿宋_GB2312" w:cs="仿宋_GB2312" w:eastAsia="仿宋_GB2312"/>
                      <w:sz w:val="21"/>
                      <w:color w:val="000000"/>
                    </w:rPr>
                    <w:t>4.现有文化墙拆除</w:t>
                  </w:r>
                  <w:r>
                    <w:br/>
                  </w:r>
                  <w:r>
                    <w:rPr>
                      <w:rFonts w:ascii="仿宋_GB2312" w:hAnsi="仿宋_GB2312" w:cs="仿宋_GB2312" w:eastAsia="仿宋_GB2312"/>
                      <w:sz w:val="21"/>
                      <w:color w:val="000000"/>
                    </w:rPr>
                    <w:t>,  重新粉刷,垃圾外运</w:t>
                  </w:r>
                  <w:r>
                    <w:br/>
                  </w:r>
                  <w:r>
                    <w:rPr>
                      <w:rFonts w:ascii="仿宋_GB2312" w:hAnsi="仿宋_GB2312" w:cs="仿宋_GB2312" w:eastAsia="仿宋_GB2312"/>
                      <w:sz w:val="21"/>
                      <w:color w:val="000000"/>
                    </w:rPr>
                    <w:t>5.含运输 、人工、</w:t>
                  </w:r>
                  <w:r>
                    <w:br/>
                  </w:r>
                  <w:r>
                    <w:rPr>
                      <w:rFonts w:ascii="仿宋_GB2312" w:hAnsi="仿宋_GB2312" w:cs="仿宋_GB2312" w:eastAsia="仿宋_GB2312"/>
                      <w:sz w:val="21"/>
                      <w:color w:val="000000"/>
                    </w:rPr>
                    <w:t>安装、辅材、设计、内容规划整理</w:t>
                  </w:r>
                  <w:r>
                    <w:br/>
                  </w:r>
                  <w:r>
                    <w:rPr>
                      <w:rFonts w:ascii="仿宋_GB2312" w:hAnsi="仿宋_GB2312" w:cs="仿宋_GB2312" w:eastAsia="仿宋_GB2312"/>
                      <w:sz w:val="21"/>
                      <w:color w:val="000000"/>
                    </w:rPr>
                    <w:t>6.具体规格参数详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23.8</w:t>
                  </w:r>
                </w:p>
              </w:tc>
            </w:tr>
            <w:tr>
              <w:tc>
                <w:tcPr>
                  <w:tcW w:type="dxa" w:w="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011205002004</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室内文化墙（原旅游与</w:t>
                  </w:r>
                  <w:r>
                    <w:br/>
                  </w:r>
                  <w:r>
                    <w:rPr>
                      <w:rFonts w:ascii="仿宋_GB2312" w:hAnsi="仿宋_GB2312" w:cs="仿宋_GB2312" w:eastAsia="仿宋_GB2312"/>
                      <w:sz w:val="21"/>
                      <w:color w:val="000000"/>
                    </w:rPr>
                    <w:t>酒店管理学院党建活动</w:t>
                  </w:r>
                  <w:r>
                    <w:br/>
                  </w:r>
                  <w:r>
                    <w:rPr>
                      <w:rFonts w:ascii="仿宋_GB2312" w:hAnsi="仿宋_GB2312" w:cs="仿宋_GB2312" w:eastAsia="仿宋_GB2312"/>
                      <w:sz w:val="21"/>
                      <w:color w:val="000000"/>
                    </w:rPr>
                    <w:t>室）</w:t>
                  </w:r>
                </w:p>
              </w:tc>
              <w:tc>
                <w:tcPr>
                  <w:tcW w:type="dxa" w:w="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1.基底： 用10mmPV</w:t>
                  </w:r>
                  <w:r>
                    <w:br/>
                  </w:r>
                  <w:r>
                    <w:rPr>
                      <w:rFonts w:ascii="仿宋_GB2312" w:hAnsi="仿宋_GB2312" w:cs="仿宋_GB2312" w:eastAsia="仿宋_GB2312"/>
                      <w:sz w:val="21"/>
                      <w:color w:val="000000"/>
                    </w:rPr>
                    <w:t>CUV工艺印刷出经</w:t>
                  </w:r>
                  <w:r>
                    <w:br/>
                  </w:r>
                  <w:r>
                    <w:rPr>
                      <w:rFonts w:ascii="仿宋_GB2312" w:hAnsi="仿宋_GB2312" w:cs="仿宋_GB2312" w:eastAsia="仿宋_GB2312"/>
                      <w:sz w:val="21"/>
                      <w:color w:val="000000"/>
                    </w:rPr>
                    <w:t>典的彩虹图背景，</w:t>
                  </w:r>
                  <w:r>
                    <w:br/>
                  </w:r>
                  <w:r>
                    <w:rPr>
                      <w:rFonts w:ascii="仿宋_GB2312" w:hAnsi="仿宋_GB2312" w:cs="仿宋_GB2312" w:eastAsia="仿宋_GB2312"/>
                      <w:sz w:val="21"/>
                      <w:color w:val="000000"/>
                    </w:rPr>
                    <w:t>色彩鲜艳，层次分明</w:t>
                  </w:r>
                  <w:r>
                    <w:br/>
                  </w:r>
                  <w:r>
                    <w:rPr>
                      <w:rFonts w:ascii="仿宋_GB2312" w:hAnsi="仿宋_GB2312" w:cs="仿宋_GB2312" w:eastAsia="仿宋_GB2312"/>
                      <w:sz w:val="21"/>
                      <w:color w:val="000000"/>
                    </w:rPr>
                    <w:t>2.核心圈层与角色</w:t>
                  </w:r>
                  <w:r>
                    <w:br/>
                  </w:r>
                  <w:r>
                    <w:rPr>
                      <w:rFonts w:ascii="仿宋_GB2312" w:hAnsi="仿宋_GB2312" w:cs="仿宋_GB2312" w:eastAsia="仿宋_GB2312"/>
                      <w:sz w:val="21"/>
                      <w:color w:val="000000"/>
                    </w:rPr>
                    <w:t>：图中的</w:t>
                  </w:r>
                  <w:r>
                    <w:rPr>
                      <w:rFonts w:ascii="仿宋_GB2312" w:hAnsi="仿宋_GB2312" w:cs="仿宋_GB2312" w:eastAsia="仿宋_GB2312"/>
                      <w:sz w:val="21"/>
                      <w:color w:val="000000"/>
                    </w:rPr>
                    <w:t>“年龄阶</w:t>
                  </w:r>
                  <w:r>
                    <w:br/>
                  </w:r>
                  <w:r>
                    <w:rPr>
                      <w:rFonts w:ascii="仿宋_GB2312" w:hAnsi="仿宋_GB2312" w:cs="仿宋_GB2312" w:eastAsia="仿宋_GB2312"/>
                      <w:sz w:val="21"/>
                      <w:color w:val="000000"/>
                    </w:rPr>
                    <w:t>段</w:t>
                  </w:r>
                  <w:r>
                    <w:rPr>
                      <w:rFonts w:ascii="仿宋_GB2312" w:hAnsi="仿宋_GB2312" w:cs="仿宋_GB2312" w:eastAsia="仿宋_GB2312"/>
                      <w:sz w:val="21"/>
                      <w:color w:val="000000"/>
                    </w:rPr>
                    <w:t>”拱廊和“人生角色 ”扇形区域，使用覆晶片工艺勾勒</w:t>
                  </w:r>
                  <w:r>
                    <w:br/>
                  </w:r>
                  <w:r>
                    <w:rPr>
                      <w:rFonts w:ascii="仿宋_GB2312" w:hAnsi="仿宋_GB2312" w:cs="仿宋_GB2312" w:eastAsia="仿宋_GB2312"/>
                      <w:sz w:val="21"/>
                      <w:color w:val="000000"/>
                    </w:rPr>
                    <w:t>3.立体层次：对不</w:t>
                  </w:r>
                  <w:r>
                    <w:br/>
                  </w:r>
                  <w:r>
                    <w:rPr>
                      <w:rFonts w:ascii="仿宋_GB2312" w:hAnsi="仿宋_GB2312" w:cs="仿宋_GB2312" w:eastAsia="仿宋_GB2312"/>
                      <w:sz w:val="21"/>
                      <w:color w:val="000000"/>
                    </w:rPr>
                    <w:t>同年龄阶段（成长</w:t>
                  </w:r>
                  <w:r>
                    <w:br/>
                  </w:r>
                  <w:r>
                    <w:rPr>
                      <w:rFonts w:ascii="仿宋_GB2312" w:hAnsi="仿宋_GB2312" w:cs="仿宋_GB2312" w:eastAsia="仿宋_GB2312"/>
                      <w:sz w:val="21"/>
                      <w:color w:val="000000"/>
                    </w:rPr>
                    <w:t>期、探索期、建立期等）或核心角色（工作者、公民、</w:t>
                  </w:r>
                  <w:r>
                    <w:br/>
                  </w:r>
                  <w:r>
                    <w:rPr>
                      <w:rFonts w:ascii="仿宋_GB2312" w:hAnsi="仿宋_GB2312" w:cs="仿宋_GB2312" w:eastAsia="仿宋_GB2312"/>
                      <w:sz w:val="21"/>
                      <w:color w:val="000000"/>
                    </w:rPr>
                    <w:t>休闲者等）进行</w:t>
                  </w:r>
                  <w:r>
                    <w:rPr>
                      <w:rFonts w:ascii="仿宋_GB2312" w:hAnsi="仿宋_GB2312" w:cs="仿宋_GB2312" w:eastAsia="仿宋_GB2312"/>
                      <w:sz w:val="21"/>
                      <w:color w:val="000000"/>
                    </w:rPr>
                    <w:t>PV</w:t>
                  </w:r>
                  <w:r>
                    <w:br/>
                  </w:r>
                  <w:r>
                    <w:rPr>
                      <w:rFonts w:ascii="仿宋_GB2312" w:hAnsi="仿宋_GB2312" w:cs="仿宋_GB2312" w:eastAsia="仿宋_GB2312"/>
                      <w:sz w:val="21"/>
                      <w:color w:val="000000"/>
                    </w:rPr>
                    <w:t>C叠层处理</w:t>
                  </w:r>
                  <w:r>
                    <w:br/>
                  </w:r>
                  <w:r>
                    <w:rPr>
                      <w:rFonts w:ascii="仿宋_GB2312" w:hAnsi="仿宋_GB2312" w:cs="仿宋_GB2312" w:eastAsia="仿宋_GB2312"/>
                      <w:sz w:val="21"/>
                      <w:color w:val="000000"/>
                    </w:rPr>
                    <w:t>4.现有文化墙拆除</w:t>
                  </w:r>
                  <w:r>
                    <w:br/>
                  </w:r>
                  <w:r>
                    <w:rPr>
                      <w:rFonts w:ascii="仿宋_GB2312" w:hAnsi="仿宋_GB2312" w:cs="仿宋_GB2312" w:eastAsia="仿宋_GB2312"/>
                      <w:sz w:val="21"/>
                      <w:color w:val="000000"/>
                    </w:rPr>
                    <w:t>, 重新粉刷,垃圾外运</w:t>
                  </w:r>
                  <w:r>
                    <w:br/>
                  </w:r>
                  <w:r>
                    <w:rPr>
                      <w:rFonts w:ascii="仿宋_GB2312" w:hAnsi="仿宋_GB2312" w:cs="仿宋_GB2312" w:eastAsia="仿宋_GB2312"/>
                      <w:sz w:val="21"/>
                      <w:color w:val="000000"/>
                    </w:rPr>
                    <w:t>5.含运输 、人工、</w:t>
                  </w:r>
                  <w:r>
                    <w:br/>
                  </w:r>
                  <w:r>
                    <w:rPr>
                      <w:rFonts w:ascii="仿宋_GB2312" w:hAnsi="仿宋_GB2312" w:cs="仿宋_GB2312" w:eastAsia="仿宋_GB2312"/>
                      <w:sz w:val="21"/>
                      <w:color w:val="000000"/>
                    </w:rPr>
                    <w:t>安装、辅材、设计、内容规划整理</w:t>
                  </w:r>
                  <w:r>
                    <w:br/>
                  </w:r>
                  <w:r>
                    <w:rPr>
                      <w:rFonts w:ascii="仿宋_GB2312" w:hAnsi="仿宋_GB2312" w:cs="仿宋_GB2312" w:eastAsia="仿宋_GB2312"/>
                      <w:sz w:val="21"/>
                      <w:color w:val="000000"/>
                    </w:rPr>
                    <w:t>6.具体规格参数详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25</w:t>
                  </w:r>
                </w:p>
              </w:tc>
            </w:tr>
            <w:tr>
              <w:tc>
                <w:tcPr>
                  <w:tcW w:type="dxa" w:w="9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r>
            <w:tr>
              <w:tc>
                <w:tcPr>
                  <w:tcW w:type="dxa" w:w="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011205002005</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室内文化墙（原信息学</w:t>
                  </w:r>
                  <w:r>
                    <w:br/>
                  </w:r>
                  <w:r>
                    <w:rPr>
                      <w:rFonts w:ascii="仿宋_GB2312" w:hAnsi="仿宋_GB2312" w:cs="仿宋_GB2312" w:eastAsia="仿宋_GB2312"/>
                      <w:sz w:val="21"/>
                      <w:color w:val="000000"/>
                    </w:rPr>
                    <w:t>院软件测试实训室）</w:t>
                  </w:r>
                </w:p>
              </w:tc>
              <w:tc>
                <w:tcPr>
                  <w:tcW w:type="dxa" w:w="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1.覆晶片工艺：  用于勾勒“地图 ”的核心脉络与坐标，如生涯发展的关键维度轴（兴趣 、能力 、价值观 、目标)</w:t>
                  </w:r>
                  <w:r>
                    <w:br/>
                  </w:r>
                  <w:r>
                    <w:rPr>
                      <w:rFonts w:ascii="仿宋_GB2312" w:hAnsi="仿宋_GB2312" w:cs="仿宋_GB2312" w:eastAsia="仿宋_GB2312"/>
                      <w:sz w:val="21"/>
                      <w:color w:val="000000"/>
                    </w:rPr>
                    <w:t>2.PVC叠层处理：</w:t>
                  </w:r>
                  <w:r>
                    <w:br/>
                  </w:r>
                  <w:r>
                    <w:rPr>
                      <w:rFonts w:ascii="仿宋_GB2312" w:hAnsi="仿宋_GB2312" w:cs="仿宋_GB2312" w:eastAsia="仿宋_GB2312"/>
                      <w:sz w:val="21"/>
                      <w:color w:val="000000"/>
                    </w:rPr>
                    <w:t>用于塑造</w:t>
                  </w:r>
                  <w:r>
                    <w:rPr>
                      <w:rFonts w:ascii="仿宋_GB2312" w:hAnsi="仿宋_GB2312" w:cs="仿宋_GB2312" w:eastAsia="仿宋_GB2312"/>
                      <w:sz w:val="21"/>
                      <w:color w:val="000000"/>
                    </w:rPr>
                    <w:t>“地图 ”的立体地形 ，  如象征不同发展领域的“山脉 ”（专业深度）  、“海洋 ”  (跨界广度）  、“道路 ”（发展路径）</w:t>
                  </w:r>
                  <w:r>
                    <w:br/>
                  </w:r>
                  <w:r>
                    <w:rPr>
                      <w:rFonts w:ascii="仿宋_GB2312" w:hAnsi="仿宋_GB2312" w:cs="仿宋_GB2312" w:eastAsia="仿宋_GB2312"/>
                      <w:sz w:val="21"/>
                      <w:color w:val="000000"/>
                    </w:rPr>
                    <w:t>3.6个A4亚克力插</w:t>
                  </w:r>
                  <w:r>
                    <w:br/>
                  </w:r>
                  <w:r>
                    <w:rPr>
                      <w:rFonts w:ascii="仿宋_GB2312" w:hAnsi="仿宋_GB2312" w:cs="仿宋_GB2312" w:eastAsia="仿宋_GB2312"/>
                      <w:sz w:val="21"/>
                      <w:color w:val="000000"/>
                    </w:rPr>
                    <w:t>槽：</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是这张地图上的</w:t>
                  </w:r>
                  <w:r>
                    <w:rPr>
                      <w:rFonts w:ascii="仿宋_GB2312" w:hAnsi="仿宋_GB2312" w:cs="仿宋_GB2312" w:eastAsia="仿宋_GB2312"/>
                      <w:sz w:val="21"/>
                      <w:color w:val="000000"/>
                    </w:rPr>
                    <w:t>“探索者营地 ”或“成果展示窗 ”,  用于公开展示学生个人完成的《生涯探索地图》</w:t>
                  </w:r>
                  <w:r>
                    <w:br/>
                  </w:r>
                  <w:r>
                    <w:rPr>
                      <w:rFonts w:ascii="仿宋_GB2312" w:hAnsi="仿宋_GB2312" w:cs="仿宋_GB2312" w:eastAsia="仿宋_GB2312"/>
                      <w:sz w:val="21"/>
                      <w:color w:val="000000"/>
                    </w:rPr>
                    <w:t>4.生涯探索地图工</w:t>
                  </w:r>
                  <w:r>
                    <w:br/>
                  </w:r>
                  <w:r>
                    <w:rPr>
                      <w:rFonts w:ascii="仿宋_GB2312" w:hAnsi="仿宋_GB2312" w:cs="仿宋_GB2312" w:eastAsia="仿宋_GB2312"/>
                      <w:sz w:val="21"/>
                      <w:color w:val="000000"/>
                    </w:rPr>
                    <w:t>具包：是发给每位学生的</w:t>
                  </w:r>
                  <w:r>
                    <w:rPr>
                      <w:rFonts w:ascii="仿宋_GB2312" w:hAnsi="仿宋_GB2312" w:cs="仿宋_GB2312" w:eastAsia="仿宋_GB2312"/>
                      <w:sz w:val="21"/>
                      <w:color w:val="000000"/>
                    </w:rPr>
                    <w:t>“探索装备</w:t>
                  </w:r>
                  <w:r>
                    <w:br/>
                  </w:r>
                  <w:r>
                    <w:rPr>
                      <w:rFonts w:ascii="仿宋_GB2312" w:hAnsi="仿宋_GB2312" w:cs="仿宋_GB2312" w:eastAsia="仿宋_GB2312"/>
                      <w:sz w:val="21"/>
                      <w:color w:val="000000"/>
                    </w:rPr>
                    <w:t>”,  用于绘制属于自己的那份地图</w:t>
                  </w:r>
                  <w:r>
                    <w:br/>
                  </w:r>
                  <w:r>
                    <w:rPr>
                      <w:rFonts w:ascii="仿宋_GB2312" w:hAnsi="仿宋_GB2312" w:cs="仿宋_GB2312" w:eastAsia="仿宋_GB2312"/>
                      <w:sz w:val="21"/>
                      <w:color w:val="000000"/>
                    </w:rPr>
                    <w:t>5.现有文化墙拆除</w:t>
                  </w:r>
                  <w:r>
                    <w:br/>
                  </w:r>
                  <w:r>
                    <w:rPr>
                      <w:rFonts w:ascii="仿宋_GB2312" w:hAnsi="仿宋_GB2312" w:cs="仿宋_GB2312" w:eastAsia="仿宋_GB2312"/>
                      <w:sz w:val="21"/>
                      <w:color w:val="000000"/>
                    </w:rPr>
                    <w:t>,  重新粉刷,垃圾外运</w:t>
                  </w:r>
                  <w:r>
                    <w:br/>
                  </w:r>
                  <w:r>
                    <w:rPr>
                      <w:rFonts w:ascii="仿宋_GB2312" w:hAnsi="仿宋_GB2312" w:cs="仿宋_GB2312" w:eastAsia="仿宋_GB2312"/>
                      <w:sz w:val="21"/>
                      <w:color w:val="000000"/>
                    </w:rPr>
                    <w:t>6.含运输 、人工、</w:t>
                  </w:r>
                  <w:r>
                    <w:br/>
                  </w:r>
                  <w:r>
                    <w:rPr>
                      <w:rFonts w:ascii="仿宋_GB2312" w:hAnsi="仿宋_GB2312" w:cs="仿宋_GB2312" w:eastAsia="仿宋_GB2312"/>
                      <w:sz w:val="21"/>
                      <w:color w:val="000000"/>
                    </w:rPr>
                    <w:t>安装、辅材、设计、内容规划整理</w:t>
                  </w:r>
                  <w:r>
                    <w:br/>
                  </w:r>
                  <w:r>
                    <w:rPr>
                      <w:rFonts w:ascii="仿宋_GB2312" w:hAnsi="仿宋_GB2312" w:cs="仿宋_GB2312" w:eastAsia="仿宋_GB2312"/>
                      <w:sz w:val="21"/>
                      <w:color w:val="000000"/>
                    </w:rPr>
                    <w:t>7.具体规格参数详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11.2</w:t>
                  </w:r>
                </w:p>
              </w:tc>
            </w:tr>
            <w:tr>
              <w:tc>
                <w:tcPr>
                  <w:tcW w:type="dxa" w:w="95"/>
                  <w:vMerge/>
                  <w:tcBorders>
                    <w:top w:val="none" w:color="000000" w:sz="4"/>
                    <w:left w:val="singl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011205002006</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室内文化墙（原融媒体</w:t>
                  </w:r>
                  <w:r>
                    <w:br/>
                  </w:r>
                  <w:r>
                    <w:rPr>
                      <w:rFonts w:ascii="仿宋_GB2312" w:hAnsi="仿宋_GB2312" w:cs="仿宋_GB2312" w:eastAsia="仿宋_GB2312"/>
                      <w:sz w:val="21"/>
                      <w:color w:val="000000"/>
                    </w:rPr>
                    <w:t>中心）</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 区域一 ：  核心标题与数据展示区（10mmPVCUV+覆晶片)</w:t>
                  </w:r>
                  <w:r>
                    <w:br/>
                  </w:r>
                  <w:r>
                    <w:rPr>
                      <w:rFonts w:ascii="仿宋_GB2312" w:hAnsi="仿宋_GB2312" w:cs="仿宋_GB2312" w:eastAsia="仿宋_GB2312"/>
                      <w:sz w:val="21"/>
                      <w:color w:val="000000"/>
                    </w:rPr>
                    <w:t>2. 区域二：  结构化知识展示区10mm</w:t>
                  </w:r>
                  <w:r>
                    <w:br/>
                  </w:r>
                  <w:r>
                    <w:rPr>
                      <w:rFonts w:ascii="仿宋_GB2312" w:hAnsi="仿宋_GB2312" w:cs="仿宋_GB2312" w:eastAsia="仿宋_GB2312"/>
                      <w:sz w:val="21"/>
                      <w:color w:val="000000"/>
                    </w:rPr>
                    <w:t>PVCUV叠层处理）</w:t>
                  </w:r>
                  <w:r>
                    <w:br/>
                  </w:r>
                  <w:r>
                    <w:rPr>
                      <w:rFonts w:ascii="仿宋_GB2312" w:hAnsi="仿宋_GB2312" w:cs="仿宋_GB2312" w:eastAsia="仿宋_GB2312"/>
                      <w:sz w:val="21"/>
                      <w:color w:val="000000"/>
                    </w:rPr>
                    <w:t>3. 区域三：  核心互动磁吸功能区</w:t>
                  </w:r>
                  <w:r>
                    <w:br/>
                  </w:r>
                  <w:r>
                    <w:rPr>
                      <w:rFonts w:ascii="仿宋_GB2312" w:hAnsi="仿宋_GB2312" w:cs="仿宋_GB2312" w:eastAsia="仿宋_GB2312"/>
                      <w:sz w:val="21"/>
                      <w:color w:val="000000"/>
                    </w:rPr>
                    <w:t>4.现有文化墙拆除</w:t>
                  </w:r>
                  <w:r>
                    <w:br/>
                  </w:r>
                  <w:r>
                    <w:rPr>
                      <w:rFonts w:ascii="仿宋_GB2312" w:hAnsi="仿宋_GB2312" w:cs="仿宋_GB2312" w:eastAsia="仿宋_GB2312"/>
                      <w:sz w:val="21"/>
                      <w:color w:val="000000"/>
                    </w:rPr>
                    <w:t>, 重新粉刷,垃圾外运</w:t>
                  </w:r>
                  <w:r>
                    <w:br/>
                  </w:r>
                  <w:r>
                    <w:rPr>
                      <w:rFonts w:ascii="仿宋_GB2312" w:hAnsi="仿宋_GB2312" w:cs="仿宋_GB2312" w:eastAsia="仿宋_GB2312"/>
                      <w:sz w:val="21"/>
                      <w:color w:val="000000"/>
                    </w:rPr>
                    <w:t>5.含运输 、人工、</w:t>
                  </w:r>
                  <w:r>
                    <w:br/>
                  </w:r>
                  <w:r>
                    <w:rPr>
                      <w:rFonts w:ascii="仿宋_GB2312" w:hAnsi="仿宋_GB2312" w:cs="仿宋_GB2312" w:eastAsia="仿宋_GB2312"/>
                      <w:sz w:val="21"/>
                      <w:color w:val="000000"/>
                    </w:rPr>
                    <w:t>安装、辅材、设计、内容规划整理</w:t>
                  </w:r>
                  <w:r>
                    <w:br/>
                  </w:r>
                  <w:r>
                    <w:rPr>
                      <w:rFonts w:ascii="仿宋_GB2312" w:hAnsi="仿宋_GB2312" w:cs="仿宋_GB2312" w:eastAsia="仿宋_GB2312"/>
                      <w:sz w:val="21"/>
                      <w:color w:val="000000"/>
                    </w:rPr>
                    <w:t>6.具体规格参数详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36</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011205002007</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室内文化墙（原</w:t>
                  </w:r>
                  <w:r>
                    <w:rPr>
                      <w:rFonts w:ascii="仿宋_GB2312" w:hAnsi="仿宋_GB2312" w:cs="仿宋_GB2312" w:eastAsia="仿宋_GB2312"/>
                      <w:sz w:val="21"/>
                      <w:color w:val="000000"/>
                    </w:rPr>
                    <w:t>CEO孵化室）</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 区域一 ：核心标识与使命宣言（10mmPVCUV+覆晶片）</w:t>
                  </w:r>
                  <w:r>
                    <w:br/>
                  </w:r>
                  <w:r>
                    <w:rPr>
                      <w:rFonts w:ascii="仿宋_GB2312" w:hAnsi="仿宋_GB2312" w:cs="仿宋_GB2312" w:eastAsia="仿宋_GB2312"/>
                      <w:sz w:val="21"/>
                      <w:color w:val="000000"/>
                    </w:rPr>
                    <w:t>2. 区域二：立体化</w:t>
                  </w:r>
                  <w:r>
                    <w:br/>
                  </w:r>
                  <w:r>
                    <w:rPr>
                      <w:rFonts w:ascii="仿宋_GB2312" w:hAnsi="仿宋_GB2312" w:cs="仿宋_GB2312" w:eastAsia="仿宋_GB2312"/>
                      <w:sz w:val="21"/>
                      <w:color w:val="000000"/>
                    </w:rPr>
                    <w:t>发展路径图（</w:t>
                  </w:r>
                  <w:r>
                    <w:rPr>
                      <w:rFonts w:ascii="仿宋_GB2312" w:hAnsi="仿宋_GB2312" w:cs="仿宋_GB2312" w:eastAsia="仿宋_GB2312"/>
                      <w:sz w:val="21"/>
                      <w:color w:val="000000"/>
                    </w:rPr>
                    <w:t>10mm</w:t>
                  </w:r>
                  <w:r>
                    <w:br/>
                  </w:r>
                  <w:r>
                    <w:rPr>
                      <w:rFonts w:ascii="仿宋_GB2312" w:hAnsi="仿宋_GB2312" w:cs="仿宋_GB2312" w:eastAsia="仿宋_GB2312"/>
                      <w:sz w:val="21"/>
                      <w:color w:val="000000"/>
                    </w:rPr>
                    <w:t>PVCUV叠层处理）</w:t>
                  </w:r>
                  <w:r>
                    <w:br/>
                  </w:r>
                  <w:r>
                    <w:rPr>
                      <w:rFonts w:ascii="仿宋_GB2312" w:hAnsi="仿宋_GB2312" w:cs="仿宋_GB2312" w:eastAsia="仿宋_GB2312"/>
                      <w:sz w:val="21"/>
                      <w:color w:val="000000"/>
                    </w:rPr>
                    <w:t>3. 区域三：  互动磁吸功能区（核心参与区）</w:t>
                  </w:r>
                  <w:r>
                    <w:br/>
                  </w:r>
                  <w:r>
                    <w:rPr>
                      <w:rFonts w:ascii="仿宋_GB2312" w:hAnsi="仿宋_GB2312" w:cs="仿宋_GB2312" w:eastAsia="仿宋_GB2312"/>
                      <w:sz w:val="21"/>
                      <w:color w:val="000000"/>
                    </w:rPr>
                    <w:t>4.现有文化墙拆除</w:t>
                  </w:r>
                  <w:r>
                    <w:br/>
                  </w:r>
                  <w:r>
                    <w:rPr>
                      <w:rFonts w:ascii="仿宋_GB2312" w:hAnsi="仿宋_GB2312" w:cs="仿宋_GB2312" w:eastAsia="仿宋_GB2312"/>
                      <w:sz w:val="21"/>
                      <w:color w:val="000000"/>
                    </w:rPr>
                    <w:t>, 重新粉刷,垃圾外运</w:t>
                  </w:r>
                  <w:r>
                    <w:br/>
                  </w:r>
                  <w:r>
                    <w:rPr>
                      <w:rFonts w:ascii="仿宋_GB2312" w:hAnsi="仿宋_GB2312" w:cs="仿宋_GB2312" w:eastAsia="仿宋_GB2312"/>
                      <w:sz w:val="21"/>
                      <w:color w:val="000000"/>
                    </w:rPr>
                    <w:t>5.含运输 、人工、</w:t>
                  </w:r>
                  <w:r>
                    <w:br/>
                  </w:r>
                  <w:r>
                    <w:rPr>
                      <w:rFonts w:ascii="仿宋_GB2312" w:hAnsi="仿宋_GB2312" w:cs="仿宋_GB2312" w:eastAsia="仿宋_GB2312"/>
                      <w:sz w:val="21"/>
                      <w:color w:val="000000"/>
                    </w:rPr>
                    <w:t>安装、辅材、设计、内容规划整理</w:t>
                  </w:r>
                  <w:r>
                    <w:br/>
                  </w:r>
                  <w:r>
                    <w:rPr>
                      <w:rFonts w:ascii="仿宋_GB2312" w:hAnsi="仿宋_GB2312" w:cs="仿宋_GB2312" w:eastAsia="仿宋_GB2312"/>
                      <w:sz w:val="21"/>
                      <w:color w:val="000000"/>
                    </w:rPr>
                    <w:t>6</w:t>
                  </w:r>
                  <w:r>
                    <w:rPr>
                      <w:rFonts w:ascii="仿宋_GB2312" w:hAnsi="仿宋_GB2312" w:cs="仿宋_GB2312" w:eastAsia="仿宋_GB2312"/>
                      <w:sz w:val="21"/>
                    </w:rPr>
                    <w:t>.具体规格参数详</w:t>
                  </w:r>
                  <w:r>
                    <w:br/>
                  </w:r>
                  <w:r>
                    <w:rPr>
                      <w:rFonts w:ascii="仿宋_GB2312" w:hAnsi="仿宋_GB2312" w:cs="仿宋_GB2312" w:eastAsia="仿宋_GB2312"/>
                      <w:sz w:val="21"/>
                    </w:rPr>
                    <w:t>见陕西工商职业学</w:t>
                  </w:r>
                  <w:r>
                    <w:br/>
                  </w:r>
                  <w:r>
                    <w:rPr>
                      <w:rFonts w:ascii="仿宋_GB2312" w:hAnsi="仿宋_GB2312" w:cs="仿宋_GB2312" w:eastAsia="仿宋_GB2312"/>
                      <w:sz w:val="21"/>
                    </w:rPr>
                    <w:t>院办公室改造项目</w:t>
                  </w:r>
                  <w:r>
                    <w:br/>
                  </w:r>
                  <w:r>
                    <w:rPr>
                      <w:rFonts w:ascii="仿宋_GB2312" w:hAnsi="仿宋_GB2312" w:cs="仿宋_GB2312" w:eastAsia="仿宋_GB2312"/>
                      <w:sz w:val="21"/>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011205002008</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-主LOGO墙</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1.主体部分：PVC</w:t>
                  </w:r>
                  <w:r>
                    <w:br/>
                  </w:r>
                  <w:r>
                    <w:rPr>
                      <w:rFonts w:ascii="仿宋_GB2312" w:hAnsi="仿宋_GB2312" w:cs="仿宋_GB2312" w:eastAsia="仿宋_GB2312"/>
                      <w:sz w:val="21"/>
                      <w:color w:val="000000"/>
                    </w:rPr>
                    <w:t>板异形结构</w:t>
                  </w:r>
                  <w:r>
                    <w:br/>
                  </w:r>
                  <w:r>
                    <w:rPr>
                      <w:rFonts w:ascii="仿宋_GB2312" w:hAnsi="仿宋_GB2312" w:cs="仿宋_GB2312" w:eastAsia="仿宋_GB2312"/>
                      <w:sz w:val="21"/>
                      <w:color w:val="000000"/>
                    </w:rPr>
                    <w:t>2.底板为PVC覆宣</w:t>
                  </w:r>
                  <w:r>
                    <w:br/>
                  </w:r>
                  <w:r>
                    <w:rPr>
                      <w:rFonts w:ascii="仿宋_GB2312" w:hAnsi="仿宋_GB2312" w:cs="仿宋_GB2312" w:eastAsia="仿宋_GB2312"/>
                      <w:sz w:val="21"/>
                      <w:color w:val="000000"/>
                    </w:rPr>
                    <w:t>绒布整喷</w:t>
                  </w:r>
                  <w:r>
                    <w:rPr>
                      <w:rFonts w:ascii="仿宋_GB2312" w:hAnsi="仿宋_GB2312" w:cs="仿宋_GB2312" w:eastAsia="仿宋_GB2312"/>
                      <w:sz w:val="21"/>
                      <w:color w:val="000000"/>
                    </w:rPr>
                    <w:t>UV</w:t>
                  </w:r>
                  <w:r>
                    <w:br/>
                  </w:r>
                  <w:r>
                    <w:rPr>
                      <w:rFonts w:ascii="仿宋_GB2312" w:hAnsi="仿宋_GB2312" w:cs="仿宋_GB2312" w:eastAsia="仿宋_GB2312"/>
                      <w:sz w:val="21"/>
                      <w:color w:val="000000"/>
                    </w:rPr>
                    <w:t>3.标题字部分：  8+3水晶字</w:t>
                  </w:r>
                  <w:r>
                    <w:br/>
                  </w:r>
                  <w:r>
                    <w:rPr>
                      <w:rFonts w:ascii="仿宋_GB2312" w:hAnsi="仿宋_GB2312" w:cs="仿宋_GB2312" w:eastAsia="仿宋_GB2312"/>
                      <w:sz w:val="21"/>
                      <w:color w:val="000000"/>
                    </w:rPr>
                    <w:t>4.定制奖牌架：烤</w:t>
                  </w:r>
                  <w:r>
                    <w:br/>
                  </w:r>
                  <w:r>
                    <w:rPr>
                      <w:rFonts w:ascii="仿宋_GB2312" w:hAnsi="仿宋_GB2312" w:cs="仿宋_GB2312" w:eastAsia="仿宋_GB2312"/>
                      <w:sz w:val="21"/>
                      <w:color w:val="000000"/>
                    </w:rPr>
                    <w:t>漆工艺</w:t>
                  </w:r>
                  <w:r>
                    <w:br/>
                  </w:r>
                  <w:r>
                    <w:rPr>
                      <w:rFonts w:ascii="仿宋_GB2312" w:hAnsi="仿宋_GB2312" w:cs="仿宋_GB2312" w:eastAsia="仿宋_GB2312"/>
                      <w:sz w:val="21"/>
                      <w:color w:val="000000"/>
                    </w:rPr>
                    <w:t>5.另附：40*30cm</w:t>
                  </w:r>
                  <w:r>
                    <w:br/>
                  </w:r>
                  <w:r>
                    <w:rPr>
                      <w:rFonts w:ascii="仿宋_GB2312" w:hAnsi="仿宋_GB2312" w:cs="仿宋_GB2312" w:eastAsia="仿宋_GB2312"/>
                      <w:sz w:val="21"/>
                      <w:color w:val="000000"/>
                    </w:rPr>
                    <w:t>定制荣誉牌</w:t>
                  </w:r>
                  <w:r>
                    <w:br/>
                  </w:r>
                  <w:r>
                    <w:rPr>
                      <w:rFonts w:ascii="仿宋_GB2312" w:hAnsi="仿宋_GB2312" w:cs="仿宋_GB2312" w:eastAsia="仿宋_GB2312"/>
                      <w:sz w:val="21"/>
                      <w:color w:val="000000"/>
                    </w:rPr>
                    <w:t>6.墙面现有文化墙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7.含运输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 ，平面设计等)</w:t>
                  </w:r>
                  <w:r>
                    <w:br/>
                  </w:r>
                  <w:r>
                    <w:rPr>
                      <w:rFonts w:ascii="仿宋_GB2312" w:hAnsi="仿宋_GB2312" w:cs="仿宋_GB2312" w:eastAsia="仿宋_GB2312"/>
                      <w:sz w:val="21"/>
                      <w:color w:val="000000"/>
                    </w:rPr>
                    <w:t>8</w:t>
                  </w:r>
                  <w:r>
                    <w:rPr>
                      <w:rFonts w:ascii="仿宋_GB2312" w:hAnsi="仿宋_GB2312" w:cs="仿宋_GB2312" w:eastAsia="仿宋_GB2312"/>
                      <w:sz w:val="21"/>
                    </w:rPr>
                    <w:t>.具体规格参数详</w:t>
                  </w:r>
                  <w:r>
                    <w:br/>
                  </w:r>
                  <w:r>
                    <w:rPr>
                      <w:rFonts w:ascii="仿宋_GB2312" w:hAnsi="仿宋_GB2312" w:cs="仿宋_GB2312" w:eastAsia="仿宋_GB2312"/>
                      <w:sz w:val="21"/>
                    </w:rPr>
                    <w:t>见陕西工商职业学</w:t>
                  </w:r>
                  <w:r>
                    <w:br/>
                  </w:r>
                  <w:r>
                    <w:rPr>
                      <w:rFonts w:ascii="仿宋_GB2312" w:hAnsi="仿宋_GB2312" w:cs="仿宋_GB2312" w:eastAsia="仿宋_GB2312"/>
                      <w:sz w:val="21"/>
                    </w:rPr>
                    <w:t>院办公室改造项目</w:t>
                  </w:r>
                  <w:r>
                    <w:br/>
                  </w:r>
                  <w:r>
                    <w:rPr>
                      <w:rFonts w:ascii="仿宋_GB2312" w:hAnsi="仿宋_GB2312" w:cs="仿宋_GB2312" w:eastAsia="仿宋_GB2312"/>
                      <w:sz w:val="21"/>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10.34</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011205002009</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-中心</w:t>
                  </w:r>
                  <w:r>
                    <w:br/>
                  </w:r>
                  <w:r>
                    <w:rPr>
                      <w:rFonts w:ascii="仿宋_GB2312" w:hAnsi="仿宋_GB2312" w:cs="仿宋_GB2312" w:eastAsia="仿宋_GB2312"/>
                      <w:sz w:val="21"/>
                      <w:color w:val="000000"/>
                    </w:rPr>
                    <w:t>介绍</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1.标题：  8+3水晶</w:t>
                  </w:r>
                  <w:r>
                    <w:br/>
                  </w:r>
                  <w:r>
                    <w:rPr>
                      <w:rFonts w:ascii="仿宋_GB2312" w:hAnsi="仿宋_GB2312" w:cs="仿宋_GB2312" w:eastAsia="仿宋_GB2312"/>
                      <w:sz w:val="21"/>
                      <w:color w:val="000000"/>
                    </w:rPr>
                    <w:t>字</w:t>
                  </w:r>
                  <w:r>
                    <w:br/>
                  </w:r>
                  <w:r>
                    <w:rPr>
                      <w:rFonts w:ascii="仿宋_GB2312" w:hAnsi="仿宋_GB2312" w:cs="仿宋_GB2312" w:eastAsia="仿宋_GB2312"/>
                      <w:sz w:val="21"/>
                      <w:color w:val="000000"/>
                    </w:rPr>
                    <w:t>2.主体部分：   1.5pvcUV</w:t>
                  </w:r>
                  <w:r>
                    <w:br/>
                  </w:r>
                  <w:r>
                    <w:rPr>
                      <w:rFonts w:ascii="仿宋_GB2312" w:hAnsi="仿宋_GB2312" w:cs="仿宋_GB2312" w:eastAsia="仿宋_GB2312"/>
                      <w:sz w:val="21"/>
                      <w:color w:val="000000"/>
                    </w:rPr>
                    <w:t>3.部分区域做多层</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4.PVC覆亮片工艺</w:t>
                  </w:r>
                  <w:r>
                    <w:br/>
                  </w:r>
                  <w:r>
                    <w:rPr>
                      <w:rFonts w:ascii="仿宋_GB2312" w:hAnsi="仿宋_GB2312" w:cs="仿宋_GB2312" w:eastAsia="仿宋_GB2312"/>
                      <w:sz w:val="21"/>
                      <w:color w:val="000000"/>
                    </w:rPr>
                    <w:t>5.墙面现有文化墙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6.含运输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内容整理，平面设计等)</w:t>
                  </w:r>
                  <w:r>
                    <w:br/>
                  </w:r>
                  <w:r>
                    <w:rPr>
                      <w:rFonts w:ascii="仿宋_GB2312" w:hAnsi="仿宋_GB2312" w:cs="仿宋_GB2312" w:eastAsia="仿宋_GB2312"/>
                      <w:sz w:val="21"/>
                      <w:color w:val="000000"/>
                    </w:rPr>
                    <w:t>7.具体规格参数详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011205002010</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-部门</w:t>
                  </w:r>
                  <w:r>
                    <w:br/>
                  </w:r>
                  <w:r>
                    <w:rPr>
                      <w:rFonts w:ascii="仿宋_GB2312" w:hAnsi="仿宋_GB2312" w:cs="仿宋_GB2312" w:eastAsia="仿宋_GB2312"/>
                      <w:sz w:val="21"/>
                      <w:color w:val="000000"/>
                    </w:rPr>
                    <w:t>风采</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1.标题：  8+3水晶</w:t>
                  </w:r>
                  <w:r>
                    <w:br/>
                  </w:r>
                  <w:r>
                    <w:rPr>
                      <w:rFonts w:ascii="仿宋_GB2312" w:hAnsi="仿宋_GB2312" w:cs="仿宋_GB2312" w:eastAsia="仿宋_GB2312"/>
                      <w:sz w:val="21"/>
                      <w:color w:val="000000"/>
                    </w:rPr>
                    <w:t>字</w:t>
                  </w:r>
                  <w:r>
                    <w:br/>
                  </w:r>
                  <w:r>
                    <w:rPr>
                      <w:rFonts w:ascii="仿宋_GB2312" w:hAnsi="仿宋_GB2312" w:cs="仿宋_GB2312" w:eastAsia="仿宋_GB2312"/>
                      <w:sz w:val="21"/>
                      <w:color w:val="000000"/>
                    </w:rPr>
                    <w:t>2.主体部分：   1.5pvcUV</w:t>
                  </w:r>
                  <w:r>
                    <w:br/>
                  </w:r>
                  <w:r>
                    <w:rPr>
                      <w:rFonts w:ascii="仿宋_GB2312" w:hAnsi="仿宋_GB2312" w:cs="仿宋_GB2312" w:eastAsia="仿宋_GB2312"/>
                      <w:sz w:val="21"/>
                      <w:color w:val="000000"/>
                    </w:rPr>
                    <w:t>3.部分区域做多层</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4.整体裱面覆亮片</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5.部分互动区域做</w:t>
                  </w:r>
                  <w:r>
                    <w:br/>
                  </w:r>
                  <w:r>
                    <w:rPr>
                      <w:rFonts w:ascii="仿宋_GB2312" w:hAnsi="仿宋_GB2312" w:cs="仿宋_GB2312" w:eastAsia="仿宋_GB2312"/>
                      <w:sz w:val="21"/>
                      <w:color w:val="000000"/>
                    </w:rPr>
                    <w:t>磁吸工艺</w:t>
                  </w:r>
                  <w:r>
                    <w:br/>
                  </w:r>
                  <w:r>
                    <w:rPr>
                      <w:rFonts w:ascii="仿宋_GB2312" w:hAnsi="仿宋_GB2312" w:cs="仿宋_GB2312" w:eastAsia="仿宋_GB2312"/>
                      <w:sz w:val="21"/>
                      <w:color w:val="000000"/>
                    </w:rPr>
                    <w:t>6.墙面现有文化墙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7.含运输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 ，平面设计等)</w:t>
                  </w:r>
                  <w:r>
                    <w:br/>
                  </w:r>
                  <w:r>
                    <w:rPr>
                      <w:rFonts w:ascii="仿宋_GB2312" w:hAnsi="仿宋_GB2312" w:cs="仿宋_GB2312" w:eastAsia="仿宋_GB2312"/>
                      <w:sz w:val="21"/>
                      <w:color w:val="000000"/>
                    </w:rPr>
                    <w:t>8.具体规格参数详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28.32</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011205002011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-师资</w:t>
                  </w:r>
                  <w:r>
                    <w:br/>
                  </w:r>
                  <w:r>
                    <w:rPr>
                      <w:rFonts w:ascii="仿宋_GB2312" w:hAnsi="仿宋_GB2312" w:cs="仿宋_GB2312" w:eastAsia="仿宋_GB2312"/>
                      <w:sz w:val="21"/>
                      <w:color w:val="000000"/>
                    </w:rPr>
                    <w:t>介绍</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1.标题：  8+3水晶</w:t>
                  </w:r>
                  <w:r>
                    <w:br/>
                  </w:r>
                  <w:r>
                    <w:rPr>
                      <w:rFonts w:ascii="仿宋_GB2312" w:hAnsi="仿宋_GB2312" w:cs="仿宋_GB2312" w:eastAsia="仿宋_GB2312"/>
                      <w:sz w:val="21"/>
                      <w:color w:val="000000"/>
                    </w:rPr>
                    <w:t>字</w:t>
                  </w:r>
                  <w:r>
                    <w:br/>
                  </w:r>
                  <w:r>
                    <w:rPr>
                      <w:rFonts w:ascii="仿宋_GB2312" w:hAnsi="仿宋_GB2312" w:cs="仿宋_GB2312" w:eastAsia="仿宋_GB2312"/>
                      <w:sz w:val="21"/>
                      <w:color w:val="000000"/>
                    </w:rPr>
                    <w:t>2.主体部分：   1.5pvcUV</w:t>
                  </w:r>
                  <w:r>
                    <w:br/>
                  </w:r>
                  <w:r>
                    <w:rPr>
                      <w:rFonts w:ascii="仿宋_GB2312" w:hAnsi="仿宋_GB2312" w:cs="仿宋_GB2312" w:eastAsia="仿宋_GB2312"/>
                      <w:sz w:val="21"/>
                      <w:color w:val="000000"/>
                    </w:rPr>
                    <w:t>3.部分区域做多层</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4.整体裱面覆亮片</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5.部分互动区域做</w:t>
                  </w:r>
                  <w:r>
                    <w:br/>
                  </w:r>
                  <w:r>
                    <w:rPr>
                      <w:rFonts w:ascii="仿宋_GB2312" w:hAnsi="仿宋_GB2312" w:cs="仿宋_GB2312" w:eastAsia="仿宋_GB2312"/>
                      <w:sz w:val="21"/>
                      <w:color w:val="000000"/>
                    </w:rPr>
                    <w:t>磁吸工艺</w:t>
                  </w:r>
                  <w:r>
                    <w:br/>
                  </w:r>
                  <w:r>
                    <w:rPr>
                      <w:rFonts w:ascii="仿宋_GB2312" w:hAnsi="仿宋_GB2312" w:cs="仿宋_GB2312" w:eastAsia="仿宋_GB2312"/>
                      <w:sz w:val="21"/>
                      <w:color w:val="000000"/>
                    </w:rPr>
                    <w:t>6.墙面现有文化墙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7.含运输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内容整理，平面设计等)</w:t>
                  </w:r>
                  <w:r>
                    <w:br/>
                  </w:r>
                  <w:r>
                    <w:rPr>
                      <w:rFonts w:ascii="仿宋_GB2312" w:hAnsi="仿宋_GB2312" w:cs="仿宋_GB2312" w:eastAsia="仿宋_GB2312"/>
                      <w:sz w:val="21"/>
                      <w:color w:val="000000"/>
                    </w:rPr>
                    <w:t>8.具体规格参数详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011205002012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-就业</w:t>
                  </w:r>
                  <w:r>
                    <w:br/>
                  </w:r>
                  <w:r>
                    <w:rPr>
                      <w:rFonts w:ascii="仿宋_GB2312" w:hAnsi="仿宋_GB2312" w:cs="仿宋_GB2312" w:eastAsia="仿宋_GB2312"/>
                      <w:sz w:val="21"/>
                      <w:color w:val="000000"/>
                    </w:rPr>
                    <w:t>政策</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1.标题：  8+3水晶</w:t>
                  </w:r>
                  <w:r>
                    <w:br/>
                  </w:r>
                  <w:r>
                    <w:rPr>
                      <w:rFonts w:ascii="仿宋_GB2312" w:hAnsi="仿宋_GB2312" w:cs="仿宋_GB2312" w:eastAsia="仿宋_GB2312"/>
                      <w:sz w:val="21"/>
                      <w:color w:val="000000"/>
                    </w:rPr>
                    <w:t>字</w:t>
                  </w:r>
                  <w:r>
                    <w:br/>
                  </w:r>
                  <w:r>
                    <w:rPr>
                      <w:rFonts w:ascii="仿宋_GB2312" w:hAnsi="仿宋_GB2312" w:cs="仿宋_GB2312" w:eastAsia="仿宋_GB2312"/>
                      <w:sz w:val="21"/>
                      <w:color w:val="000000"/>
                    </w:rPr>
                    <w:t>2.主体部分：   1.5pvcUV</w:t>
                  </w:r>
                  <w:r>
                    <w:br/>
                  </w:r>
                  <w:r>
                    <w:rPr>
                      <w:rFonts w:ascii="仿宋_GB2312" w:hAnsi="仿宋_GB2312" w:cs="仿宋_GB2312" w:eastAsia="仿宋_GB2312"/>
                      <w:sz w:val="21"/>
                      <w:color w:val="000000"/>
                    </w:rPr>
                    <w:t>3.部分区域做多层</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4.整体裱面覆亮片</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5.部分互动区域做</w:t>
                  </w:r>
                  <w:r>
                    <w:br/>
                  </w:r>
                  <w:r>
                    <w:rPr>
                      <w:rFonts w:ascii="仿宋_GB2312" w:hAnsi="仿宋_GB2312" w:cs="仿宋_GB2312" w:eastAsia="仿宋_GB2312"/>
                      <w:sz w:val="21"/>
                      <w:color w:val="000000"/>
                    </w:rPr>
                    <w:t>磁吸工艺</w:t>
                  </w:r>
                  <w:r>
                    <w:br/>
                  </w:r>
                  <w:r>
                    <w:rPr>
                      <w:rFonts w:ascii="仿宋_GB2312" w:hAnsi="仿宋_GB2312" w:cs="仿宋_GB2312" w:eastAsia="仿宋_GB2312"/>
                      <w:sz w:val="21"/>
                      <w:color w:val="000000"/>
                    </w:rPr>
                    <w:t>6.墙面现有文化墙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7.含运输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 ，平面设计等)</w:t>
                  </w:r>
                  <w:r>
                    <w:br/>
                  </w:r>
                  <w:r>
                    <w:rPr>
                      <w:rFonts w:ascii="仿宋_GB2312" w:hAnsi="仿宋_GB2312" w:cs="仿宋_GB2312" w:eastAsia="仿宋_GB2312"/>
                      <w:sz w:val="21"/>
                      <w:color w:val="000000"/>
                    </w:rPr>
                    <w:t>8.具体规格参数详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10.12</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011205002013</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-就业</w:t>
                  </w:r>
                  <w:r>
                    <w:br/>
                  </w:r>
                  <w:r>
                    <w:rPr>
                      <w:rFonts w:ascii="仿宋_GB2312" w:hAnsi="仿宋_GB2312" w:cs="仿宋_GB2312" w:eastAsia="仿宋_GB2312"/>
                      <w:sz w:val="21"/>
                      <w:color w:val="000000"/>
                    </w:rPr>
                    <w:t>典型</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1.标题：  8+3水晶</w:t>
                  </w:r>
                  <w:r>
                    <w:br/>
                  </w:r>
                  <w:r>
                    <w:rPr>
                      <w:rFonts w:ascii="仿宋_GB2312" w:hAnsi="仿宋_GB2312" w:cs="仿宋_GB2312" w:eastAsia="仿宋_GB2312"/>
                      <w:sz w:val="21"/>
                      <w:color w:val="000000"/>
                    </w:rPr>
                    <w:t>字</w:t>
                  </w:r>
                  <w:r>
                    <w:br/>
                  </w:r>
                  <w:r>
                    <w:rPr>
                      <w:rFonts w:ascii="仿宋_GB2312" w:hAnsi="仿宋_GB2312" w:cs="仿宋_GB2312" w:eastAsia="仿宋_GB2312"/>
                      <w:sz w:val="21"/>
                      <w:color w:val="000000"/>
                    </w:rPr>
                    <w:t>2.主体部分：   1.5pvcUV</w:t>
                  </w:r>
                  <w:r>
                    <w:br/>
                  </w:r>
                  <w:r>
                    <w:rPr>
                      <w:rFonts w:ascii="仿宋_GB2312" w:hAnsi="仿宋_GB2312" w:cs="仿宋_GB2312" w:eastAsia="仿宋_GB2312"/>
                      <w:sz w:val="21"/>
                      <w:color w:val="000000"/>
                    </w:rPr>
                    <w:t>3.部分区域做多层</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4.整体裱面覆亮片</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5.部分互动区域做</w:t>
                  </w:r>
                  <w:r>
                    <w:br/>
                  </w:r>
                  <w:r>
                    <w:rPr>
                      <w:rFonts w:ascii="仿宋_GB2312" w:hAnsi="仿宋_GB2312" w:cs="仿宋_GB2312" w:eastAsia="仿宋_GB2312"/>
                      <w:sz w:val="21"/>
                      <w:color w:val="000000"/>
                    </w:rPr>
                    <w:t>磁吸工艺</w:t>
                  </w:r>
                  <w:r>
                    <w:br/>
                  </w:r>
                  <w:r>
                    <w:rPr>
                      <w:rFonts w:ascii="仿宋_GB2312" w:hAnsi="仿宋_GB2312" w:cs="仿宋_GB2312" w:eastAsia="仿宋_GB2312"/>
                      <w:sz w:val="21"/>
                      <w:color w:val="000000"/>
                    </w:rPr>
                    <w:t>6.墙面现有文化墙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7.含运输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 ，平面设计等)</w:t>
                  </w:r>
                  <w:r>
                    <w:br/>
                  </w:r>
                  <w:r>
                    <w:rPr>
                      <w:rFonts w:ascii="仿宋_GB2312" w:hAnsi="仿宋_GB2312" w:cs="仿宋_GB2312" w:eastAsia="仿宋_GB2312"/>
                      <w:sz w:val="21"/>
                      <w:color w:val="000000"/>
                    </w:rPr>
                    <w:t>8.具体规格参数详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10.24</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011205002014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-创业</w:t>
                  </w:r>
                  <w:r>
                    <w:br/>
                  </w:r>
                  <w:r>
                    <w:rPr>
                      <w:rFonts w:ascii="仿宋_GB2312" w:hAnsi="仿宋_GB2312" w:cs="仿宋_GB2312" w:eastAsia="仿宋_GB2312"/>
                      <w:sz w:val="21"/>
                      <w:color w:val="000000"/>
                    </w:rPr>
                    <w:t>先锋</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1.标题：  8+3水晶</w:t>
                  </w:r>
                  <w:r>
                    <w:br/>
                  </w:r>
                  <w:r>
                    <w:rPr>
                      <w:rFonts w:ascii="仿宋_GB2312" w:hAnsi="仿宋_GB2312" w:cs="仿宋_GB2312" w:eastAsia="仿宋_GB2312"/>
                      <w:sz w:val="21"/>
                      <w:color w:val="000000"/>
                    </w:rPr>
                    <w:t>字</w:t>
                  </w:r>
                  <w:r>
                    <w:br/>
                  </w:r>
                  <w:r>
                    <w:rPr>
                      <w:rFonts w:ascii="仿宋_GB2312" w:hAnsi="仿宋_GB2312" w:cs="仿宋_GB2312" w:eastAsia="仿宋_GB2312"/>
                      <w:sz w:val="21"/>
                      <w:color w:val="000000"/>
                    </w:rPr>
                    <w:t>2.主体部分：   1.5pvcUV</w:t>
                  </w:r>
                  <w:r>
                    <w:br/>
                  </w:r>
                  <w:r>
                    <w:rPr>
                      <w:rFonts w:ascii="仿宋_GB2312" w:hAnsi="仿宋_GB2312" w:cs="仿宋_GB2312" w:eastAsia="仿宋_GB2312"/>
                      <w:sz w:val="21"/>
                      <w:color w:val="000000"/>
                    </w:rPr>
                    <w:t>3.部分区域做多层</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4.整体裱面覆亮片</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5.部分互动区域做</w:t>
                  </w:r>
                  <w:r>
                    <w:br/>
                  </w:r>
                  <w:r>
                    <w:rPr>
                      <w:rFonts w:ascii="仿宋_GB2312" w:hAnsi="仿宋_GB2312" w:cs="仿宋_GB2312" w:eastAsia="仿宋_GB2312"/>
                      <w:sz w:val="21"/>
                      <w:color w:val="000000"/>
                    </w:rPr>
                    <w:t>磁吸工艺</w:t>
                  </w:r>
                  <w:r>
                    <w:rPr>
                      <w:rFonts w:ascii="仿宋_GB2312" w:hAnsi="仿宋_GB2312" w:cs="仿宋_GB2312" w:eastAsia="仿宋_GB2312"/>
                      <w:sz w:val="21"/>
                      <w:color w:val="000000"/>
                    </w:rPr>
                    <w:t>,配1个定</w:t>
                  </w:r>
                  <w:r>
                    <w:br/>
                  </w:r>
                  <w:r>
                    <w:rPr>
                      <w:rFonts w:ascii="仿宋_GB2312" w:hAnsi="仿宋_GB2312" w:cs="仿宋_GB2312" w:eastAsia="仿宋_GB2312"/>
                      <w:sz w:val="21"/>
                      <w:color w:val="000000"/>
                    </w:rPr>
                    <w:t>制卷帘</w:t>
                  </w:r>
                  <w:r>
                    <w:br/>
                  </w:r>
                  <w:r>
                    <w:rPr>
                      <w:rFonts w:ascii="仿宋_GB2312" w:hAnsi="仿宋_GB2312" w:cs="仿宋_GB2312" w:eastAsia="仿宋_GB2312"/>
                      <w:sz w:val="21"/>
                      <w:color w:val="000000"/>
                    </w:rPr>
                    <w:t>6.墙面现有文化墙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7.含运输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 ，平面设计等)</w:t>
                  </w:r>
                  <w:r>
                    <w:br/>
                  </w:r>
                  <w:r>
                    <w:rPr>
                      <w:rFonts w:ascii="仿宋_GB2312" w:hAnsi="仿宋_GB2312" w:cs="仿宋_GB2312" w:eastAsia="仿宋_GB2312"/>
                      <w:sz w:val="21"/>
                      <w:color w:val="000000"/>
                    </w:rPr>
                    <w:t>8.具体规格参数详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7.67</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011205002015</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-创业</w:t>
                  </w:r>
                  <w:r>
                    <w:br/>
                  </w:r>
                  <w:r>
                    <w:rPr>
                      <w:rFonts w:ascii="仿宋_GB2312" w:hAnsi="仿宋_GB2312" w:cs="仿宋_GB2312" w:eastAsia="仿宋_GB2312"/>
                      <w:sz w:val="21"/>
                      <w:color w:val="000000"/>
                    </w:rPr>
                    <w:t>赋能墙</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1.标题：  8+3水晶</w:t>
                  </w:r>
                  <w:r>
                    <w:br/>
                  </w:r>
                  <w:r>
                    <w:rPr>
                      <w:rFonts w:ascii="仿宋_GB2312" w:hAnsi="仿宋_GB2312" w:cs="仿宋_GB2312" w:eastAsia="仿宋_GB2312"/>
                      <w:sz w:val="21"/>
                      <w:color w:val="000000"/>
                    </w:rPr>
                    <w:t>字</w:t>
                  </w:r>
                  <w:r>
                    <w:br/>
                  </w:r>
                  <w:r>
                    <w:rPr>
                      <w:rFonts w:ascii="仿宋_GB2312" w:hAnsi="仿宋_GB2312" w:cs="仿宋_GB2312" w:eastAsia="仿宋_GB2312"/>
                      <w:sz w:val="21"/>
                      <w:color w:val="000000"/>
                    </w:rPr>
                    <w:t>2.主体部分：   1.5pvcUV</w:t>
                  </w:r>
                  <w:r>
                    <w:br/>
                  </w:r>
                  <w:r>
                    <w:rPr>
                      <w:rFonts w:ascii="仿宋_GB2312" w:hAnsi="仿宋_GB2312" w:cs="仿宋_GB2312" w:eastAsia="仿宋_GB2312"/>
                      <w:sz w:val="21"/>
                      <w:color w:val="000000"/>
                    </w:rPr>
                    <w:t>3.部分区域做多层</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4.PVC覆亮片工艺</w:t>
                  </w:r>
                  <w:r>
                    <w:br/>
                  </w:r>
                  <w:r>
                    <w:rPr>
                      <w:rFonts w:ascii="仿宋_GB2312" w:hAnsi="仿宋_GB2312" w:cs="仿宋_GB2312" w:eastAsia="仿宋_GB2312"/>
                      <w:sz w:val="21"/>
                      <w:color w:val="000000"/>
                    </w:rPr>
                    <w:t>5.墙面现有文化墙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6.含运输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 ，平面设计等)</w:t>
                  </w:r>
                  <w:r>
                    <w:br/>
                  </w:r>
                  <w:r>
                    <w:rPr>
                      <w:rFonts w:ascii="仿宋_GB2312" w:hAnsi="仿宋_GB2312" w:cs="仿宋_GB2312" w:eastAsia="仿宋_GB2312"/>
                      <w:sz w:val="21"/>
                      <w:color w:val="000000"/>
                    </w:rPr>
                    <w:t>7.具体规格参数详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19.16</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011205002016</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-就业</w:t>
                  </w:r>
                  <w:r>
                    <w:br/>
                  </w:r>
                  <w:r>
                    <w:rPr>
                      <w:rFonts w:ascii="仿宋_GB2312" w:hAnsi="仿宋_GB2312" w:cs="仿宋_GB2312" w:eastAsia="仿宋_GB2312"/>
                      <w:sz w:val="21"/>
                      <w:color w:val="000000"/>
                    </w:rPr>
                    <w:t>标语</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1.标题：  8+3水晶</w:t>
                  </w:r>
                  <w:r>
                    <w:br/>
                  </w:r>
                  <w:r>
                    <w:rPr>
                      <w:rFonts w:ascii="仿宋_GB2312" w:hAnsi="仿宋_GB2312" w:cs="仿宋_GB2312" w:eastAsia="仿宋_GB2312"/>
                      <w:sz w:val="21"/>
                      <w:color w:val="000000"/>
                    </w:rPr>
                    <w:t>字</w:t>
                  </w:r>
                  <w:r>
                    <w:br/>
                  </w:r>
                  <w:r>
                    <w:rPr>
                      <w:rFonts w:ascii="仿宋_GB2312" w:hAnsi="仿宋_GB2312" w:cs="仿宋_GB2312" w:eastAsia="仿宋_GB2312"/>
                      <w:sz w:val="21"/>
                      <w:color w:val="000000"/>
                    </w:rPr>
                    <w:t>2.主体部分：   1.5pvcUV</w:t>
                  </w:r>
                  <w:r>
                    <w:br/>
                  </w:r>
                  <w:r>
                    <w:rPr>
                      <w:rFonts w:ascii="仿宋_GB2312" w:hAnsi="仿宋_GB2312" w:cs="仿宋_GB2312" w:eastAsia="仿宋_GB2312"/>
                      <w:sz w:val="21"/>
                      <w:color w:val="000000"/>
                    </w:rPr>
                    <w:t>3.部分区域做多层</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4.PVC覆亮片工艺</w:t>
                  </w:r>
                  <w:r>
                    <w:br/>
                  </w:r>
                  <w:r>
                    <w:rPr>
                      <w:rFonts w:ascii="仿宋_GB2312" w:hAnsi="仿宋_GB2312" w:cs="仿宋_GB2312" w:eastAsia="仿宋_GB2312"/>
                      <w:sz w:val="21"/>
                      <w:color w:val="000000"/>
                    </w:rPr>
                    <w:t>5.墙面现有文化墙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6.含运输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 ，平面设计等)</w:t>
                  </w:r>
                  <w:r>
                    <w:br/>
                  </w:r>
                  <w:r>
                    <w:rPr>
                      <w:rFonts w:ascii="仿宋_GB2312" w:hAnsi="仿宋_GB2312" w:cs="仿宋_GB2312" w:eastAsia="仿宋_GB2312"/>
                      <w:sz w:val="21"/>
                      <w:color w:val="000000"/>
                    </w:rPr>
                    <w:t>7.具体规格参数详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011205002017</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-就业</w:t>
                  </w:r>
                  <w:r>
                    <w:br/>
                  </w:r>
                  <w:r>
                    <w:rPr>
                      <w:rFonts w:ascii="仿宋_GB2312" w:hAnsi="仿宋_GB2312" w:cs="仿宋_GB2312" w:eastAsia="仿宋_GB2312"/>
                      <w:sz w:val="21"/>
                      <w:color w:val="000000"/>
                    </w:rPr>
                    <w:t>技能指导</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1.标题：  8+3水晶</w:t>
                  </w:r>
                  <w:r>
                    <w:br/>
                  </w:r>
                  <w:r>
                    <w:rPr>
                      <w:rFonts w:ascii="仿宋_GB2312" w:hAnsi="仿宋_GB2312" w:cs="仿宋_GB2312" w:eastAsia="仿宋_GB2312"/>
                      <w:sz w:val="21"/>
                      <w:color w:val="000000"/>
                    </w:rPr>
                    <w:t>字</w:t>
                  </w:r>
                  <w:r>
                    <w:br/>
                  </w:r>
                  <w:r>
                    <w:rPr>
                      <w:rFonts w:ascii="仿宋_GB2312" w:hAnsi="仿宋_GB2312" w:cs="仿宋_GB2312" w:eastAsia="仿宋_GB2312"/>
                      <w:sz w:val="21"/>
                      <w:color w:val="000000"/>
                    </w:rPr>
                    <w:t>2.主体部分：   1.5pvcUV</w:t>
                  </w:r>
                  <w:r>
                    <w:br/>
                  </w:r>
                  <w:r>
                    <w:rPr>
                      <w:rFonts w:ascii="仿宋_GB2312" w:hAnsi="仿宋_GB2312" w:cs="仿宋_GB2312" w:eastAsia="仿宋_GB2312"/>
                      <w:sz w:val="21"/>
                      <w:color w:val="000000"/>
                    </w:rPr>
                    <w:t>3.部分区域做多层</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4.PVC覆亮片工艺</w:t>
                  </w:r>
                  <w:r>
                    <w:br/>
                  </w:r>
                  <w:r>
                    <w:rPr>
                      <w:rFonts w:ascii="仿宋_GB2312" w:hAnsi="仿宋_GB2312" w:cs="仿宋_GB2312" w:eastAsia="仿宋_GB2312"/>
                      <w:sz w:val="21"/>
                      <w:color w:val="000000"/>
                    </w:rPr>
                    <w:t>5.墙面现有文化墙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6.含运输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 ，平面设计等)</w:t>
                  </w:r>
                  <w:r>
                    <w:br/>
                  </w:r>
                  <w:r>
                    <w:rPr>
                      <w:rFonts w:ascii="仿宋_GB2312" w:hAnsi="仿宋_GB2312" w:cs="仿宋_GB2312" w:eastAsia="仿宋_GB2312"/>
                      <w:sz w:val="21"/>
                      <w:color w:val="000000"/>
                    </w:rPr>
                    <w:t>7.具体规格参数详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10.45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011205002018</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-校企</w:t>
                  </w:r>
                  <w:r>
                    <w:br/>
                  </w:r>
                  <w:r>
                    <w:rPr>
                      <w:rFonts w:ascii="仿宋_GB2312" w:hAnsi="仿宋_GB2312" w:cs="仿宋_GB2312" w:eastAsia="仿宋_GB2312"/>
                      <w:sz w:val="21"/>
                      <w:color w:val="000000"/>
                    </w:rPr>
                    <w:t>合作展示</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1.标题：  8+3水晶</w:t>
                  </w:r>
                  <w:r>
                    <w:br/>
                  </w:r>
                  <w:r>
                    <w:rPr>
                      <w:rFonts w:ascii="仿宋_GB2312" w:hAnsi="仿宋_GB2312" w:cs="仿宋_GB2312" w:eastAsia="仿宋_GB2312"/>
                      <w:sz w:val="21"/>
                      <w:color w:val="000000"/>
                    </w:rPr>
                    <w:t>字</w:t>
                  </w:r>
                  <w:r>
                    <w:br/>
                  </w:r>
                  <w:r>
                    <w:rPr>
                      <w:rFonts w:ascii="仿宋_GB2312" w:hAnsi="仿宋_GB2312" w:cs="仿宋_GB2312" w:eastAsia="仿宋_GB2312"/>
                      <w:sz w:val="21"/>
                      <w:color w:val="000000"/>
                    </w:rPr>
                    <w:t>2.主体部分：   1.5pvcUV</w:t>
                  </w:r>
                  <w:r>
                    <w:br/>
                  </w:r>
                  <w:r>
                    <w:rPr>
                      <w:rFonts w:ascii="仿宋_GB2312" w:hAnsi="仿宋_GB2312" w:cs="仿宋_GB2312" w:eastAsia="仿宋_GB2312"/>
                      <w:sz w:val="21"/>
                      <w:color w:val="000000"/>
                    </w:rPr>
                    <w:t>3.部分区域做多层</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4.整体裱面覆亮片</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5.部分互动区域做</w:t>
                  </w:r>
                  <w:r>
                    <w:br/>
                  </w:r>
                  <w:r>
                    <w:rPr>
                      <w:rFonts w:ascii="仿宋_GB2312" w:hAnsi="仿宋_GB2312" w:cs="仿宋_GB2312" w:eastAsia="仿宋_GB2312"/>
                      <w:sz w:val="21"/>
                      <w:color w:val="000000"/>
                    </w:rPr>
                    <w:t>磁吸工艺</w:t>
                  </w:r>
                  <w:r>
                    <w:br/>
                  </w:r>
                  <w:r>
                    <w:rPr>
                      <w:rFonts w:ascii="仿宋_GB2312" w:hAnsi="仿宋_GB2312" w:cs="仿宋_GB2312" w:eastAsia="仿宋_GB2312"/>
                      <w:sz w:val="21"/>
                      <w:color w:val="000000"/>
                    </w:rPr>
                    <w:t>6.墙面现有文化墙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7.含运输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内容整理，平面设计等)</w:t>
                  </w:r>
                  <w:r>
                    <w:br/>
                  </w:r>
                  <w:r>
                    <w:rPr>
                      <w:rFonts w:ascii="仿宋_GB2312" w:hAnsi="仿宋_GB2312" w:cs="仿宋_GB2312" w:eastAsia="仿宋_GB2312"/>
                      <w:sz w:val="21"/>
                      <w:color w:val="000000"/>
                    </w:rPr>
                    <w:t>8.具体规格参数详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11.97</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011205002019</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四楼走廊文化墙</w:t>
                  </w:r>
                  <w:r>
                    <w:rPr>
                      <w:rFonts w:ascii="仿宋_GB2312" w:hAnsi="仿宋_GB2312" w:cs="仿宋_GB2312" w:eastAsia="仿宋_GB2312"/>
                      <w:sz w:val="21"/>
                      <w:color w:val="000000"/>
                    </w:rPr>
                    <w:t>-空间</w:t>
                  </w:r>
                  <w:r>
                    <w:br/>
                  </w:r>
                  <w:r>
                    <w:rPr>
                      <w:rFonts w:ascii="仿宋_GB2312" w:hAnsi="仿宋_GB2312" w:cs="仿宋_GB2312" w:eastAsia="仿宋_GB2312"/>
                      <w:sz w:val="21"/>
                      <w:color w:val="000000"/>
                    </w:rPr>
                    <w:t>导视牌</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1.标题：  8+3水晶</w:t>
                  </w:r>
                  <w:r>
                    <w:br/>
                  </w:r>
                  <w:r>
                    <w:rPr>
                      <w:rFonts w:ascii="仿宋_GB2312" w:hAnsi="仿宋_GB2312" w:cs="仿宋_GB2312" w:eastAsia="仿宋_GB2312"/>
                      <w:sz w:val="21"/>
                      <w:color w:val="000000"/>
                    </w:rPr>
                    <w:t>字</w:t>
                  </w:r>
                  <w:r>
                    <w:br/>
                  </w:r>
                  <w:r>
                    <w:rPr>
                      <w:rFonts w:ascii="仿宋_GB2312" w:hAnsi="仿宋_GB2312" w:cs="仿宋_GB2312" w:eastAsia="仿宋_GB2312"/>
                      <w:sz w:val="21"/>
                      <w:color w:val="000000"/>
                    </w:rPr>
                    <w:t>2.主体部分：   1.5pvcUV</w:t>
                  </w:r>
                  <w:r>
                    <w:br/>
                  </w:r>
                  <w:r>
                    <w:rPr>
                      <w:rFonts w:ascii="仿宋_GB2312" w:hAnsi="仿宋_GB2312" w:cs="仿宋_GB2312" w:eastAsia="仿宋_GB2312"/>
                      <w:sz w:val="21"/>
                      <w:color w:val="000000"/>
                    </w:rPr>
                    <w:t>3.部分区域做多层</w:t>
                  </w:r>
                  <w:r>
                    <w:br/>
                  </w:r>
                  <w:r>
                    <w:rPr>
                      <w:rFonts w:ascii="仿宋_GB2312" w:hAnsi="仿宋_GB2312" w:cs="仿宋_GB2312" w:eastAsia="仿宋_GB2312"/>
                      <w:sz w:val="21"/>
                      <w:color w:val="000000"/>
                    </w:rPr>
                    <w:t>工艺</w:t>
                  </w:r>
                  <w:r>
                    <w:br/>
                  </w:r>
                  <w:r>
                    <w:rPr>
                      <w:rFonts w:ascii="仿宋_GB2312" w:hAnsi="仿宋_GB2312" w:cs="仿宋_GB2312" w:eastAsia="仿宋_GB2312"/>
                      <w:sz w:val="21"/>
                      <w:color w:val="000000"/>
                    </w:rPr>
                    <w:t>4.PVC覆亮片工艺</w:t>
                  </w:r>
                  <w:r>
                    <w:br/>
                  </w:r>
                  <w:r>
                    <w:rPr>
                      <w:rFonts w:ascii="仿宋_GB2312" w:hAnsi="仿宋_GB2312" w:cs="仿宋_GB2312" w:eastAsia="仿宋_GB2312"/>
                      <w:sz w:val="21"/>
                      <w:color w:val="000000"/>
                    </w:rPr>
                    <w:t>5.墙面现有文化墙</w:t>
                  </w:r>
                  <w:r>
                    <w:br/>
                  </w:r>
                  <w:r>
                    <w:rPr>
                      <w:rFonts w:ascii="仿宋_GB2312" w:hAnsi="仿宋_GB2312" w:cs="仿宋_GB2312" w:eastAsia="仿宋_GB2312"/>
                      <w:sz w:val="21"/>
                      <w:color w:val="000000"/>
                    </w:rPr>
                    <w:t>拆除，出新粉刷，</w:t>
                  </w:r>
                  <w:r>
                    <w:br/>
                  </w:r>
                  <w:r>
                    <w:rPr>
                      <w:rFonts w:ascii="仿宋_GB2312" w:hAnsi="仿宋_GB2312" w:cs="仿宋_GB2312" w:eastAsia="仿宋_GB2312"/>
                      <w:sz w:val="21"/>
                      <w:color w:val="000000"/>
                    </w:rPr>
                    <w:t>垃圾外运</w:t>
                  </w:r>
                  <w:r>
                    <w:br/>
                  </w:r>
                  <w:r>
                    <w:rPr>
                      <w:rFonts w:ascii="仿宋_GB2312" w:hAnsi="仿宋_GB2312" w:cs="仿宋_GB2312" w:eastAsia="仿宋_GB2312"/>
                      <w:sz w:val="21"/>
                      <w:color w:val="000000"/>
                    </w:rPr>
                    <w:t>6.含运输 、人工、</w:t>
                  </w:r>
                  <w:r>
                    <w:br/>
                  </w:r>
                  <w:r>
                    <w:rPr>
                      <w:rFonts w:ascii="仿宋_GB2312" w:hAnsi="仿宋_GB2312" w:cs="仿宋_GB2312" w:eastAsia="仿宋_GB2312"/>
                      <w:sz w:val="21"/>
                      <w:color w:val="000000"/>
                    </w:rPr>
                    <w:t>安装、辅材、设计</w:t>
                  </w:r>
                  <w:r>
                    <w:rPr>
                      <w:rFonts w:ascii="仿宋_GB2312" w:hAnsi="仿宋_GB2312" w:cs="仿宋_GB2312" w:eastAsia="仿宋_GB2312"/>
                      <w:sz w:val="21"/>
                      <w:color w:val="000000"/>
                    </w:rPr>
                    <w:t>(含文案整理 ，   内容整理，平面设计等)</w:t>
                  </w:r>
                  <w:r>
                    <w:br/>
                  </w:r>
                  <w:r>
                    <w:rPr>
                      <w:rFonts w:ascii="仿宋_GB2312" w:hAnsi="仿宋_GB2312" w:cs="仿宋_GB2312" w:eastAsia="仿宋_GB2312"/>
                      <w:sz w:val="21"/>
                      <w:color w:val="000000"/>
                    </w:rPr>
                    <w:t>7.具体规格参数详</w:t>
                  </w:r>
                  <w:r>
                    <w:br/>
                  </w:r>
                  <w:r>
                    <w:rPr>
                      <w:rFonts w:ascii="仿宋_GB2312" w:hAnsi="仿宋_GB2312" w:cs="仿宋_GB2312" w:eastAsia="仿宋_GB2312"/>
                      <w:sz w:val="21"/>
                      <w:color w:val="000000"/>
                    </w:rPr>
                    <w:t>见陕西工商职业学</w:t>
                  </w:r>
                  <w:r>
                    <w:br/>
                  </w:r>
                  <w:r>
                    <w:rPr>
                      <w:rFonts w:ascii="仿宋_GB2312" w:hAnsi="仿宋_GB2312" w:cs="仿宋_GB2312" w:eastAsia="仿宋_GB2312"/>
                      <w:sz w:val="21"/>
                      <w:color w:val="000000"/>
                    </w:rPr>
                    <w:t>院办公室改造项目</w:t>
                  </w:r>
                  <w:r>
                    <w:br/>
                  </w:r>
                  <w:r>
                    <w:rPr>
                      <w:rFonts w:ascii="仿宋_GB2312" w:hAnsi="仿宋_GB2312" w:cs="仿宋_GB2312" w:eastAsia="仿宋_GB2312"/>
                      <w:sz w:val="21"/>
                      <w:color w:val="000000"/>
                    </w:rPr>
                    <w:t>方案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w:t>
                  </w:r>
                </w:p>
              </w:tc>
            </w:tr>
          </w:tbl>
          <w:p>
            <w:pPr>
              <w:pStyle w:val="null3"/>
            </w:pPr>
            <w:r>
              <w:rPr>
                <w:rFonts w:ascii="仿宋_GB2312" w:hAnsi="仿宋_GB2312" w:cs="仿宋_GB2312" w:eastAsia="仿宋_GB2312"/>
                <w:sz w:val="21"/>
                <w:b/>
              </w:rPr>
              <w:t>备注：</w:t>
            </w:r>
            <w:r>
              <w:rPr>
                <w:rFonts w:ascii="仿宋_GB2312" w:hAnsi="仿宋_GB2312" w:cs="仿宋_GB2312" w:eastAsia="仿宋_GB2312"/>
                <w:sz w:val="21"/>
                <w:b/>
              </w:rPr>
              <w:t>1、本项目的分项报价分为两部分，第一部分是设备部分和家具，报价要求按照分项报价表格式填写，第二部分工程类最高限价为219912.67元人民币，工程量清单各供应商提供广联达版本的报价格式提交，具体详见附件。2、工程部分“陕西工商职业学院办公室改造项目方案”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自签订合同之日起1个月。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本项目指定地点（采购人指定）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项目经验收合格后，卖方持《验收合格单》原件和全额增值税专用发票在买方处办理产品技术要求中的设备及家具类支付手续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62.00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项目经验收合格并审计结束后，根据实际工程量据实结算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38.00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（1）初验：货物到达交货地点后，由项目使用（实施）部门根据合同对货物的名称、品牌、规格、型号、产地、数量等进行检查。 终验：所有货物安装、调试完毕，由资产设备处组织终验，合格后签发《终验合格单》。 按乙方投标文件的承诺，并不低于国家相关标准。对于乙方要交付的服务，甲乙双方须在工作日内初验收，甲方对乙方提交的服务依据招标文件上的技术要求和国家有关质量标准进行现场初步验收，外观、说明书、包装符合招标文件技术要求的，给予签收，初步验收不合格的不予签收。（2）验收依据：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安装、调试正常运行并验收合格之日起：免费质保三年，维修响应时间为2小时，48小时达到现场；保修期外，仅收取维修配件费和差旅费，无人工费、维修费，并且保修期内提供至少2次工程师保养和检修；免费保修期内，同一主要部件出现质量问题经过两次维修后仍无法正常使用，可以更换同型号、同规格的产品，对问题较大短期内暂不能解决的，厂家提供替代产品，确保设备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按照采购文件及合同约定执行。 （1）按《中华人民共和国民法典》中的相关条款执行。 （2）未按合同要求提供产品或服务质量不能满足技术要求，采购人有权终止（或解除）合同，并对中标供应商违约行为进行追究。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1、核心产品：生涯探索一体机、AI简历打印一体机、AI面试一体机 2、本项目中小企业声明函中采购标的仅指货物部分（包含设备部分和家具部分），不包含工程部分。 3、依据《国务院办公厅关于在政府采购中实施本国产品标准及相关政策的通知 》（国办发〔2025〕34号），对符合通知要求的本国产品给予的报价给予20%的扣除，用扣除后的价格参与评审。（投标人须根据本项目公告中所列政府采购落实政策文件，提供相对应的声明函或财政部会同有关部门规定的有关证明文件，出具者在评审时予以考虑，未出具者不予考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或2025年度的财务报告或提交投标文件递交截止时间前十二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提供投标响应文件递交截止时间前近十二个月内至少一个月已缴纳的纳税凭据或完税证明；依法免税的供应商应提供相关文件证明。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投标有效期不足90天的，投标无效。</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投标报价高于招标文件公布的采购预算或最高限价的，投标无效。</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不满足招标文件“3.4商务要求”的，投标无效。</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不满足招标文件第三章3.3技术要求中的★项。</w:t>
            </w:r>
          </w:p>
        </w:tc>
        <w:tc>
          <w:tcPr>
            <w:tcW w:type="dxa" w:w="1661"/>
          </w:tcPr>
          <w:p>
            <w:pPr>
              <w:pStyle w:val="null3"/>
            </w:pPr>
            <w:r>
              <w:rPr>
                <w:rFonts w:ascii="仿宋_GB2312" w:hAnsi="仿宋_GB2312" w:cs="仿宋_GB2312" w:eastAsia="仿宋_GB2312"/>
              </w:rPr>
              <w:t>技术规格响应偏离表.docx 货物说明一览表.docx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出现不符合法律、法规和招标文件中规定的其他实质性要求的情况，响应文件作无效处理。</w:t>
            </w:r>
          </w:p>
        </w:tc>
        <w:tc>
          <w:tcPr>
            <w:tcW w:type="dxa" w:w="1661"/>
          </w:tcPr>
          <w:p>
            <w:pPr>
              <w:pStyle w:val="null3"/>
            </w:pPr>
            <w:r>
              <w:rPr>
                <w:rFonts w:ascii="仿宋_GB2312" w:hAnsi="仿宋_GB2312" w:cs="仿宋_GB2312" w:eastAsia="仿宋_GB2312"/>
              </w:rPr>
              <w:t>技术规格响应偏离表.docx 投标文件封面 货物说明一览表.docx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产品技术（设备部分和家具部分）</w:t>
            </w:r>
          </w:p>
        </w:tc>
        <w:tc>
          <w:tcPr>
            <w:tcW w:type="dxa" w:w="2492"/>
          </w:tcPr>
          <w:p>
            <w:pPr>
              <w:pStyle w:val="null3"/>
            </w:pPr>
            <w:r>
              <w:rPr>
                <w:rFonts w:ascii="仿宋_GB2312" w:hAnsi="仿宋_GB2312" w:cs="仿宋_GB2312" w:eastAsia="仿宋_GB2312"/>
              </w:rPr>
              <w:t>投标产品完全符合、响应招标文件要求，没有负偏离的计25分。 （1）技术参数表中▲项（12项）满分12分，负偏离每项扣1分。注：加“▲”参数需提供相应的佐证材料予以证明技术的响应性，否则视为负偏离，不计分。 （2）技术参数表中未标注项（200 项）满分13分，负偏离每项扣 0.065分。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货物说明一览表.docx</w:t>
            </w:r>
          </w:p>
        </w:tc>
      </w:tr>
      <w:tr>
        <w:tc>
          <w:tcPr>
            <w:tcW w:type="dxa" w:w="831"/>
            <w:vMerge/>
          </w:tcPr>
          <w:p/>
        </w:tc>
        <w:tc>
          <w:tcPr>
            <w:tcW w:type="dxa" w:w="1661"/>
          </w:tcPr>
          <w:p>
            <w:pPr>
              <w:pStyle w:val="null3"/>
            </w:pPr>
            <w:r>
              <w:rPr>
                <w:rFonts w:ascii="仿宋_GB2312" w:hAnsi="仿宋_GB2312" w:cs="仿宋_GB2312" w:eastAsia="仿宋_GB2312"/>
              </w:rPr>
              <w:t>施工评审（工程部分）</w:t>
            </w:r>
          </w:p>
        </w:tc>
        <w:tc>
          <w:tcPr>
            <w:tcW w:type="dxa" w:w="2492"/>
          </w:tcPr>
          <w:p>
            <w:pPr>
              <w:pStyle w:val="null3"/>
            </w:pPr>
            <w:r>
              <w:rPr>
                <w:rFonts w:ascii="仿宋_GB2312" w:hAnsi="仿宋_GB2312" w:cs="仿宋_GB2312" w:eastAsia="仿宋_GB2312"/>
              </w:rPr>
              <w:t>一、评审内容 供应商根据采购单位的采购需求，针对本项目提供的实施方案进行综合评审，方案包含：①施工组织方案；②施工质量保证措施；③验收方案。二、评审标准 完整性：方案必须全面，对评审内容中的各项要求有详细描述； 可实施性：切合本项目实际情况，提出步骤清晰、合理的方案； 针对性：方案能够紧扣项目实际情况，内容科学合理。 三、赋分标准（满分9分） ①施工组织方案：完全满足每个评审标准得1分，有瑕疵得0.5分，有缺陷得0分。满分3分。 ②施工质量保证措施：完全满足每个评审标准得1分，有瑕疵得0.5分，有缺陷得0分。满分3分。 ③验收方案：完全满足每个评审标准得1分，有瑕疵得0.5分，有缺陷得0分。满分3分。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施工评审（工程部分）.docx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 含①供货组织安排②供货进度计划③安装调试及验收方案④物力调配及保障措施。 二、评审标准 1、完整性：方案必须全面，对评审内容中的各项要求有详细描述； 2、可实施性：切合本项目实际情况，提出步骤清晰、合理的方案； 3、针对性：方案能够紧扣项目实际情况， 内容科学合理。 三、赋分标准（满分12分） ①供货组织安排：完全满足每个评审标准得1分，有瑕疵得0.5分，有缺陷得0分。满分3分； ②供货进度计划:完全满足每个评审标准得1分，有瑕疵得0.5分，有缺陷得0分。满分3分； ③安装调试及验收方案:完全满足每个评审标准得1分，有瑕疵得0.5分，有缺陷得0分。满分3分； ④物力调配及保障措施:完全满足每个评审标准得1分，有瑕疵得0.5分，有缺陷得0分。满分3分。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实施方案证明材料.docx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一、评审内容根据项目实际需要，制定与本次采购产品相配套的培训方案，方案内容包括：①培训目标及计划②培训内容及方式。 二、评审标准 1、完整性：方案必须全面，对评审内容中的各项要求有详细描 述； 2、可实施性：切合本项目实际情况，提出步骤清晰、合理的方 案； 3、针对性：方案能够紧扣项目实际情况， 内容科学合理。 三、赋分标准（满分 6 分） ①培训目标及计划：完全满足每个评审标准得1分，有瑕疵得0.5分，有缺陷得0分。满分3分； ②培训内容及方式:完全满足每个评审标准得1分，有瑕疵得0.5分，有缺陷得0分。满分3分。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一、评审内容根据项目实际需求，提供针对本项目的售后服务方案，方案内容包含①售后服务范围及保障措施②响应时间③故障处理及补救措施。 二、评审标准 1、完整性：方案必须全面，对评审内容中的各项要求有详细描述；2、可实施性：切合本项目实际情况，提出步骤清晰、合理的方 案； 3、针对性：方案能够紧扣项目实际情况， 内容科学合理。 三、赋分标准（满分9分） ①售后服务范围及保障措施：完全满足每个评审标准得1分，有瑕疵得0.5分，有缺陷得0分。满分3分； ②响应时间:完全满足每个评审标准得1分，有瑕疵得0.5分，有缺陷得0分。满分3分； ③故障处理及补救措施:完全满足每个评审标准得1分，有瑕疵得0.5分，有缺陷得0分。满分3分。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售后服务证明材料.docx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投标人提供所投第三章《技术要求》中“智慧就业一体机、生涯探索一体机、AI简历打印一体机、AI面试一体机”的合法来源渠道证明文件，满分 2分，不提供不得分。 以下资料提供任意一种： 1、如投标人为所投产品代理商：提供货物的合法来源渠道证明文件（例如：产品制造商授权、销售协议、代理协议等证明文件），每提供一份证明文件得0.5分。 2、如投标人为所投产品的制造商：需提供情况说明（说明某一项产品为制造商自己生产），情况说明每涉及一项产品得0.5分。 备注：以加盖投标人公章的证明材料复印件为计分依据。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产品合法来源渠道证明材料.docx</w:t>
            </w:r>
          </w:p>
        </w:tc>
      </w:tr>
      <w:tr>
        <w:tc>
          <w:tcPr>
            <w:tcW w:type="dxa" w:w="831"/>
            <w:vMerge/>
          </w:tcPr>
          <w:p/>
        </w:tc>
        <w:tc>
          <w:tcPr>
            <w:tcW w:type="dxa" w:w="1661"/>
          </w:tcPr>
          <w:p>
            <w:pPr>
              <w:pStyle w:val="null3"/>
            </w:pPr>
            <w:r>
              <w:rPr>
                <w:rFonts w:ascii="仿宋_GB2312" w:hAnsi="仿宋_GB2312" w:cs="仿宋_GB2312" w:eastAsia="仿宋_GB2312"/>
              </w:rPr>
              <w:t>节能环境标志 产品</w:t>
            </w:r>
          </w:p>
        </w:tc>
        <w:tc>
          <w:tcPr>
            <w:tcW w:type="dxa" w:w="2492"/>
          </w:tcPr>
          <w:p>
            <w:pPr>
              <w:pStyle w:val="null3"/>
            </w:pPr>
            <w:r>
              <w:rPr>
                <w:rFonts w:ascii="仿宋_GB2312" w:hAnsi="仿宋_GB2312" w:cs="仿宋_GB2312" w:eastAsia="仿宋_GB2312"/>
              </w:rPr>
              <w:t>所投产品为“节能产品政府采购品目清单（非强制采购产品）”或“环境标志产品政府采购品目清单”内的，应提供该产品由国家确定的认证机构出具的节能产品认证证书或中国环境标志产品认证证书且处于有效期内的，每提供一个得 0.5 分，满分 1 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节能环保证明材料.docx</w:t>
            </w:r>
          </w:p>
        </w:tc>
      </w:tr>
      <w:tr>
        <w:tc>
          <w:tcPr>
            <w:tcW w:type="dxa" w:w="831"/>
            <w:vMerge/>
          </w:tcPr>
          <w:p/>
        </w:tc>
        <w:tc>
          <w:tcPr>
            <w:tcW w:type="dxa" w:w="1661"/>
          </w:tcPr>
          <w:p>
            <w:pPr>
              <w:pStyle w:val="null3"/>
            </w:pPr>
            <w:r>
              <w:rPr>
                <w:rFonts w:ascii="仿宋_GB2312" w:hAnsi="仿宋_GB2312" w:cs="仿宋_GB2312" w:eastAsia="仿宋_GB2312"/>
              </w:rPr>
              <w:t>软件免费使用（包含升级）</w:t>
            </w:r>
          </w:p>
        </w:tc>
        <w:tc>
          <w:tcPr>
            <w:tcW w:type="dxa" w:w="2492"/>
          </w:tcPr>
          <w:p>
            <w:pPr>
              <w:pStyle w:val="null3"/>
            </w:pPr>
            <w:r>
              <w:rPr>
                <w:rFonts w:ascii="仿宋_GB2312" w:hAnsi="仿宋_GB2312" w:cs="仿宋_GB2312" w:eastAsia="仿宋_GB2312"/>
              </w:rPr>
              <w:t>智慧就业一体机、AI简历打印一体机、AI面试一体机中的软件免费使用一年得1分，每增加1年得0.5分，满分2分。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软件免费使用承诺.docx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供应商提供2023年1月1日至今同类项目业绩证明（以合同签订日期为准，提供合同复印件）进行评定 , 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详见附件：产品合法来源渠道证明材料.docx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详见附件：货物说明一览表.docx</w:t>
      </w:r>
    </w:p>
    <w:p>
      <w:pPr>
        <w:pStyle w:val="null3"/>
        <w:ind w:firstLine="960"/>
      </w:pPr>
      <w:r>
        <w:rPr>
          <w:rFonts w:ascii="仿宋_GB2312" w:hAnsi="仿宋_GB2312" w:cs="仿宋_GB2312" w:eastAsia="仿宋_GB2312"/>
        </w:rPr>
        <w:t>详见附件：节能环保证明材料.docx</w:t>
      </w:r>
    </w:p>
    <w:p>
      <w:pPr>
        <w:pStyle w:val="null3"/>
        <w:ind w:firstLine="960"/>
      </w:pPr>
      <w:r>
        <w:rPr>
          <w:rFonts w:ascii="仿宋_GB2312" w:hAnsi="仿宋_GB2312" w:cs="仿宋_GB2312" w:eastAsia="仿宋_GB2312"/>
        </w:rPr>
        <w:t>详见附件：培训方案证明材料.docx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详见附件：实施方案证明材料.docx</w:t>
      </w:r>
    </w:p>
    <w:p>
      <w:pPr>
        <w:pStyle w:val="null3"/>
        <w:ind w:firstLine="960"/>
      </w:pPr>
      <w:r>
        <w:rPr>
          <w:rFonts w:ascii="仿宋_GB2312" w:hAnsi="仿宋_GB2312" w:cs="仿宋_GB2312" w:eastAsia="仿宋_GB2312"/>
        </w:rPr>
        <w:t>详见附件：售后服务证明材料.docx</w:t>
      </w:r>
    </w:p>
    <w:p>
      <w:pPr>
        <w:pStyle w:val="null3"/>
        <w:ind w:firstLine="960"/>
      </w:pPr>
      <w:r>
        <w:rPr>
          <w:rFonts w:ascii="仿宋_GB2312" w:hAnsi="仿宋_GB2312" w:cs="仿宋_GB2312" w:eastAsia="仿宋_GB2312"/>
        </w:rPr>
        <w:t>详见附件：同类业绩证明材料.docx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详见附件：施工评审（工程部分）.docx</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详见附件：软件免费使用承诺.docx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