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99A0B">
      <w:pPr>
        <w:pStyle w:val="4"/>
        <w:rPr>
          <w:rFonts w:hint="default"/>
        </w:rPr>
      </w:pPr>
      <w:r>
        <w:rPr>
          <w:rFonts w:ascii="仿宋_GB2312" w:hAnsi="仿宋_GB2312" w:eastAsia="仿宋_GB2312" w:cs="仿宋_GB2312"/>
        </w:rPr>
        <w:t>详见附件：合同范本.docx</w:t>
      </w:r>
    </w:p>
    <w:p w14:paraId="1627E451">
      <w:pPr>
        <w:spacing w:before="936" w:after="5616"/>
        <w:jc w:val="center"/>
        <w:rPr>
          <w:rFonts w:ascii="黑体" w:hAnsi="黑体" w:eastAsia="黑体" w:cs="黑体"/>
          <w:b/>
          <w:spacing w:val="-6"/>
          <w:sz w:val="52"/>
        </w:rPr>
      </w:pPr>
      <w:r>
        <w:rPr>
          <w:rFonts w:ascii="仿宋_GB2312" w:hAnsi="仿宋_GB2312" w:eastAsia="仿宋_GB2312" w:cs="仿宋_GB2312"/>
        </w:rPr>
        <w:t xml:space="preserve"> </w:t>
      </w: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408D6B55">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3DA38C1C">
            <w:pPr>
              <w:spacing w:line="360" w:lineRule="auto"/>
              <w:rPr>
                <w:rFonts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381A5A23">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6340F7D4">
      <w:pPr>
        <w:rPr>
          <w:rFonts w:ascii="仿宋_GB2312" w:hAnsi="仿宋_GB2312" w:eastAsia="仿宋_GB2312" w:cs="仿宋_GB2312"/>
          <w:b/>
          <w:sz w:val="24"/>
        </w:rPr>
      </w:pPr>
    </w:p>
    <w:p w14:paraId="6A2AB5FA">
      <w:pPr>
        <w:jc w:val="right"/>
        <w:rPr>
          <w:rFonts w:ascii="宋体" w:hAnsi="宋体" w:cs="宋体"/>
          <w:sz w:val="24"/>
        </w:rPr>
      </w:pPr>
    </w:p>
    <w:p w14:paraId="58A52C6B">
      <w:pPr>
        <w:jc w:val="right"/>
        <w:rPr>
          <w:rFonts w:ascii="宋体" w:hAnsi="宋体" w:cs="宋体"/>
          <w:sz w:val="24"/>
        </w:rPr>
      </w:pPr>
    </w:p>
    <w:p w14:paraId="6B23C5A1">
      <w:pPr>
        <w:jc w:val="right"/>
        <w:rPr>
          <w:rFonts w:ascii="宋体" w:hAnsi="宋体" w:cs="宋体"/>
          <w:sz w:val="24"/>
        </w:rPr>
      </w:pPr>
    </w:p>
    <w:p w14:paraId="63F216D5">
      <w:pPr>
        <w:spacing w:before="312" w:after="312"/>
        <w:ind w:firstLine="2880" w:firstLineChars="900"/>
        <w:rPr>
          <w:rFonts w:ascii="仿宋_GB2312" w:hAnsi="仿宋_GB2312" w:eastAsia="仿宋_GB2312" w:cs="仿宋_GB2312"/>
          <w:sz w:val="32"/>
          <w:u w:val="single"/>
        </w:rPr>
      </w:pPr>
    </w:p>
    <w:p w14:paraId="0E0E63D9">
      <w:pPr>
        <w:spacing w:before="312" w:after="312"/>
        <w:ind w:firstLine="2880" w:firstLineChars="900"/>
        <w:rPr>
          <w:rFonts w:ascii="仿宋_GB2312" w:hAnsi="仿宋_GB2312" w:eastAsia="仿宋_GB2312" w:cs="仿宋_GB2312"/>
          <w:sz w:val="32"/>
          <w:u w:val="single"/>
        </w:rPr>
      </w:pPr>
    </w:p>
    <w:p w14:paraId="6A326E7C">
      <w:pPr>
        <w:spacing w:before="312" w:after="312"/>
        <w:ind w:firstLine="2880" w:firstLineChars="900"/>
        <w:rPr>
          <w:rFonts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2A607040">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2E9422B8">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50DC898F">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66477E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D0DB5">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81CA7">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D0742">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6A837">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3A428">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8DEC4">
            <w:pPr>
              <w:jc w:val="center"/>
              <w:rPr>
                <w:rFonts w:ascii="仿宋_GB2312" w:hAnsi="仿宋_GB2312" w:eastAsia="仿宋_GB2312" w:cs="仿宋_GB2312"/>
                <w:b/>
              </w:rPr>
            </w:pPr>
            <w:r>
              <w:rPr>
                <w:rFonts w:hint="eastAsia" w:ascii="仿宋_GB2312" w:hAnsi="仿宋_GB2312" w:eastAsia="仿宋_GB2312" w:cs="仿宋_GB2312"/>
                <w:b/>
              </w:rPr>
              <w:t>单 价</w:t>
            </w:r>
          </w:p>
          <w:p w14:paraId="47794A7E">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61CD0">
            <w:pPr>
              <w:jc w:val="center"/>
              <w:rPr>
                <w:rFonts w:ascii="仿宋_GB2312" w:hAnsi="仿宋_GB2312" w:eastAsia="仿宋_GB2312" w:cs="仿宋_GB2312"/>
                <w:b/>
              </w:rPr>
            </w:pPr>
            <w:r>
              <w:rPr>
                <w:rFonts w:hint="eastAsia" w:ascii="仿宋_GB2312" w:hAnsi="仿宋_GB2312" w:eastAsia="仿宋_GB2312" w:cs="仿宋_GB2312"/>
                <w:b/>
              </w:rPr>
              <w:t>小 计</w:t>
            </w:r>
          </w:p>
          <w:p w14:paraId="3BDB0D23">
            <w:pPr>
              <w:jc w:val="center"/>
              <w:rPr>
                <w:rFonts w:ascii="仿宋_GB2312" w:hAnsi="仿宋_GB2312" w:eastAsia="仿宋_GB2312" w:cs="仿宋_GB2312"/>
              </w:rPr>
            </w:pPr>
            <w:r>
              <w:rPr>
                <w:rFonts w:hint="eastAsia" w:ascii="仿宋_GB2312" w:hAnsi="仿宋_GB2312" w:eastAsia="仿宋_GB2312" w:cs="仿宋_GB2312"/>
                <w:b/>
              </w:rPr>
              <w:t>（元）</w:t>
            </w:r>
          </w:p>
        </w:tc>
      </w:tr>
      <w:tr w14:paraId="79D9B7ED">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52FCB">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8FC4E">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D8189">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0B6007">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F0AA65">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06234">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9A0C7">
            <w:pPr>
              <w:jc w:val="center"/>
              <w:rPr>
                <w:rFonts w:ascii="仿宋_GB2312" w:hAnsi="仿宋_GB2312" w:eastAsia="仿宋_GB2312" w:cs="仿宋_GB2312"/>
                <w:sz w:val="22"/>
              </w:rPr>
            </w:pPr>
          </w:p>
        </w:tc>
      </w:tr>
      <w:tr w14:paraId="613B7FE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9727F">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B2E53">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C79BC">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CEBF40">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EF227">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06D9A">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D36F3">
            <w:pPr>
              <w:jc w:val="center"/>
              <w:rPr>
                <w:rFonts w:ascii="仿宋_GB2312" w:hAnsi="仿宋_GB2312" w:eastAsia="仿宋_GB2312" w:cs="仿宋_GB2312"/>
                <w:sz w:val="22"/>
              </w:rPr>
            </w:pPr>
          </w:p>
        </w:tc>
      </w:tr>
      <w:tr w14:paraId="1FADEB1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8FCF3">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1D65E">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D86EA">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718401">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D1E7D">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ED584">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6EC48">
            <w:pPr>
              <w:jc w:val="center"/>
              <w:rPr>
                <w:rFonts w:ascii="仿宋_GB2312" w:hAnsi="仿宋_GB2312" w:eastAsia="仿宋_GB2312" w:cs="仿宋_GB2312"/>
                <w:sz w:val="22"/>
              </w:rPr>
            </w:pPr>
          </w:p>
        </w:tc>
      </w:tr>
      <w:tr w14:paraId="5FB449F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00BA3">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3C090">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806F9">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266EB0">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A2A00">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A279D">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C4E26">
            <w:pPr>
              <w:jc w:val="center"/>
              <w:rPr>
                <w:rFonts w:ascii="仿宋_GB2312" w:hAnsi="仿宋_GB2312" w:eastAsia="仿宋_GB2312" w:cs="仿宋_GB2312"/>
                <w:sz w:val="22"/>
              </w:rPr>
            </w:pPr>
          </w:p>
        </w:tc>
      </w:tr>
      <w:tr w14:paraId="2018167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574B4">
            <w:pPr>
              <w:rPr>
                <w:rFonts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7F298029">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98EAF">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0B4BEE31">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2BC68366">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7FE3F2A2">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5D22DC7D">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乙方应于____年____月____日前将本合同项下全部设备交付给甲方。允许的合理宽限期为____日，超过此期限仍未交付的，构成延迟交货违约。</w:t>
      </w:r>
    </w:p>
    <w:p w14:paraId="5E8989A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06147B1C">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w:t>
      </w:r>
      <w:r>
        <w:rPr>
          <w:rFonts w:hint="eastAsia" w:ascii="仿宋_GB2312" w:hAnsi="仿宋_GB2312" w:eastAsia="仿宋_GB2312" w:cs="仿宋_GB2312"/>
          <w:sz w:val="24"/>
        </w:rPr>
        <w:t>通过</w:t>
      </w:r>
      <w:r>
        <w:rPr>
          <w:rFonts w:ascii="仿宋_GB2312" w:hAnsi="仿宋_GB2312" w:eastAsia="仿宋_GB2312" w:cs="仿宋_GB2312"/>
          <w:sz w:val="24"/>
        </w:rPr>
        <w:t>________________</w:t>
      </w:r>
      <w:r>
        <w:rPr>
          <w:rFonts w:hint="eastAsia" w:ascii="仿宋_GB2312" w:hAnsi="仿宋_GB2312" w:eastAsia="仿宋_GB2312" w:cs="仿宋_GB2312"/>
          <w:sz w:val="24"/>
        </w:rPr>
        <w:t>方式交付设备，并</w:t>
      </w:r>
      <w:r>
        <w:rPr>
          <w:rFonts w:ascii="仿宋_GB2312" w:hAnsi="仿宋_GB2312" w:eastAsia="仿宋_GB2312" w:cs="仿宋_GB2312"/>
          <w:sz w:val="24"/>
        </w:rPr>
        <w:t>负责本合同项下设备的全程运输、装卸及保险事宜，并承担相应费用。</w:t>
      </w:r>
      <w:r>
        <w:rPr>
          <w:rFonts w:hint="eastAsia" w:ascii="仿宋_GB2312" w:hAnsi="仿宋_GB2312" w:eastAsia="仿宋_GB2312" w:cs="仿宋_GB2312"/>
          <w:sz w:val="24"/>
        </w:rPr>
        <w:t>定制产品</w:t>
      </w:r>
      <w:r>
        <w:rPr>
          <w:rFonts w:ascii="仿宋_GB2312" w:hAnsi="仿宋_GB2312" w:eastAsia="仿宋_GB2312" w:cs="仿宋_GB2312"/>
          <w:sz w:val="24"/>
        </w:rPr>
        <w:t>设备毁损、灭失的风险，自设备在交付地点完成安装调试并经甲方最终验收合格后转移至甲方</w:t>
      </w:r>
      <w:r>
        <w:rPr>
          <w:rFonts w:hint="eastAsia" w:ascii="仿宋_GB2312" w:hAnsi="仿宋_GB2312" w:eastAsia="仿宋_GB2312" w:cs="仿宋_GB2312"/>
          <w:sz w:val="24"/>
        </w:rPr>
        <w:t>；非定制产品设备毁损、灭失的风险，</w:t>
      </w:r>
      <w:r>
        <w:rPr>
          <w:rFonts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4B88307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13ACB6A2">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50A28C10">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6B1F70D1">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仿宋_GB2312" w:hAnsi="仿宋_GB2312" w:eastAsia="仿宋_GB2312" w:cs="仿宋_GB2312"/>
          <w:color w:val="0000FF"/>
          <w:sz w:val="24"/>
        </w:rPr>
        <w:t>(适用于供货期30天-90天的采购合同)</w:t>
      </w:r>
    </w:p>
    <w:p w14:paraId="413EDD5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5EFB457C">
      <w:pPr>
        <w:spacing w:line="36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（4）其他付款方式：_____________________________________________。</w:t>
      </w:r>
    </w:p>
    <w:p w14:paraId="7049D046">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CAF286D">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12D2E157">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7404EB5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5F219148">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六、验收标准</w:t>
      </w:r>
    </w:p>
    <w:p w14:paraId="42FBBC0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EE0F13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8C7C82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4920481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0CD0484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EFEFE4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八、产权与保密</w:t>
      </w:r>
    </w:p>
    <w:p w14:paraId="741CD35B">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75D89A0E">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2492A90F">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B9CF5F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65FFD9C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1903C2E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0130323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C7807A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5FB058D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rPr>
        <w:t>15</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0AF947D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20296184">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7.其他：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5BDF9B4A">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4174808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10F97CD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6941F69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30EA1DD4">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284D832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7122D4A0">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4317DF7C">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57DD99DF">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020DF83A">
      <w:pPr>
        <w:spacing w:line="360" w:lineRule="auto"/>
        <w:ind w:firstLine="480" w:firstLineChars="200"/>
        <w:rPr>
          <w:rFonts w:ascii="仿宋_GB2312" w:hAnsi="仿宋_GB2312" w:eastAsia="仿宋_GB2312" w:cs="仿宋_GB2312"/>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14:paraId="71C7936D">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12F0">
            <w:pPr>
              <w:rPr>
                <w:rFonts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E90DB">
            <w:pPr>
              <w:jc w:val="left"/>
              <w:rPr>
                <w:rFonts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7B004E5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39927">
            <w:pPr>
              <w:rPr>
                <w:rFonts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DA281">
            <w:pPr>
              <w:jc w:val="left"/>
              <w:rPr>
                <w:rFonts w:ascii="仿宋_GB2312" w:hAnsi="仿宋_GB2312" w:eastAsia="仿宋_GB2312" w:cs="仿宋_GB2312"/>
              </w:rPr>
            </w:pPr>
            <w:r>
              <w:rPr>
                <w:rFonts w:hint="eastAsia" w:ascii="仿宋_GB2312" w:hAnsi="仿宋_GB2312" w:eastAsia="仿宋_GB2312" w:cs="仿宋_GB2312"/>
                <w:color w:val="000000"/>
                <w:sz w:val="24"/>
              </w:rPr>
              <w:t>信用代码：</w:t>
            </w:r>
          </w:p>
        </w:tc>
      </w:tr>
      <w:tr w14:paraId="734AFD8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D7ED3">
            <w:pPr>
              <w:rPr>
                <w:rFonts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AF42">
            <w:pPr>
              <w:jc w:val="left"/>
              <w:rPr>
                <w:rFonts w:ascii="仿宋_GB2312" w:hAnsi="仿宋_GB2312" w:eastAsia="仿宋_GB2312" w:cs="仿宋_GB2312"/>
              </w:rPr>
            </w:pPr>
            <w:r>
              <w:rPr>
                <w:rFonts w:hint="eastAsia" w:ascii="仿宋_GB2312" w:hAnsi="仿宋_GB2312" w:eastAsia="仿宋_GB2312" w:cs="仿宋_GB2312"/>
                <w:color w:val="000000"/>
                <w:sz w:val="24"/>
              </w:rPr>
              <w:t>地址：</w:t>
            </w:r>
          </w:p>
        </w:tc>
      </w:tr>
      <w:tr w14:paraId="62A244E4">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00220">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61D471A6">
            <w:pPr>
              <w:rPr>
                <w:rFonts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5FDB3">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45682D92">
            <w:pPr>
              <w:rPr>
                <w:rFonts w:ascii="仿宋_GB2312" w:hAnsi="仿宋_GB2312" w:eastAsia="仿宋_GB2312" w:cs="仿宋_GB2312"/>
              </w:rPr>
            </w:pPr>
            <w:r>
              <w:rPr>
                <w:rFonts w:hint="eastAsia" w:ascii="仿宋_GB2312" w:hAnsi="仿宋_GB2312" w:eastAsia="仿宋_GB2312" w:cs="仿宋_GB2312"/>
                <w:color w:val="000000"/>
                <w:sz w:val="24"/>
              </w:rPr>
              <w:t>银行账号：</w:t>
            </w:r>
          </w:p>
        </w:tc>
      </w:tr>
      <w:tr w14:paraId="2C26743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3E991">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1ADD8">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4326B16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1451">
            <w:pPr>
              <w:rPr>
                <w:rFonts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B1CCE">
            <w:pPr>
              <w:rPr>
                <w:rFonts w:ascii="仿宋_GB2312" w:hAnsi="仿宋_GB2312" w:eastAsia="仿宋_GB2312" w:cs="仿宋_GB2312"/>
              </w:rPr>
            </w:pPr>
            <w:r>
              <w:rPr>
                <w:rFonts w:hint="eastAsia" w:ascii="仿宋_GB2312" w:hAnsi="仿宋_GB2312" w:eastAsia="仿宋_GB2312" w:cs="仿宋_GB2312"/>
                <w:color w:val="000000"/>
                <w:sz w:val="24"/>
              </w:rPr>
              <w:t>电话：</w:t>
            </w:r>
          </w:p>
        </w:tc>
      </w:tr>
      <w:tr w14:paraId="21EB7F9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AAEB4">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5CCD3">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088AB7CB">
      <w:r>
        <w:rPr>
          <w:rFonts w:ascii="仿宋_GB2312" w:hAnsi="仿宋_GB2312" w:eastAsia="仿宋_GB2312" w:cs="仿宋_GB2312"/>
        </w:rPr>
        <w:br w:type="textWrapping"/>
      </w:r>
    </w:p>
    <w:p w14:paraId="01179A3D">
      <w:pPr>
        <w:rPr>
          <w:b/>
          <w:bCs/>
        </w:rPr>
      </w:pPr>
      <w:r>
        <w:rPr>
          <w:rFonts w:hint="eastAsia"/>
          <w:b/>
          <w:bCs/>
        </w:rPr>
        <w:br w:type="page"/>
      </w:r>
    </w:p>
    <w:p w14:paraId="599946D3">
      <w:pPr>
        <w:spacing w:line="360" w:lineRule="auto"/>
        <w:rPr>
          <w:rFonts w:ascii="黑体" w:hAnsi="黑体" w:eastAsia="黑体" w:cs="黑体"/>
          <w:bCs/>
          <w:color w:val="FF0000"/>
          <w:sz w:val="28"/>
        </w:rPr>
      </w:pPr>
      <w:r>
        <w:rPr>
          <w:rFonts w:hint="eastAsia" w:ascii="黑体" w:hAnsi="黑体" w:eastAsia="黑体" w:cs="黑体"/>
          <w:bCs/>
          <w:color w:val="FF0000"/>
          <w:sz w:val="28"/>
        </w:rPr>
        <w:t>合同模板附件：</w:t>
      </w:r>
    </w:p>
    <w:p w14:paraId="74025D52">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技术要求</w:t>
      </w:r>
    </w:p>
    <w:p w14:paraId="2A163A82">
      <w:pPr>
        <w:spacing w:line="360" w:lineRule="auto"/>
        <w:jc w:val="center"/>
        <w:rPr>
          <w:rFonts w:ascii="黑体" w:hAnsi="黑体" w:eastAsia="黑体" w:cs="黑体"/>
          <w:bCs/>
          <w:color w:val="FF0000"/>
          <w:sz w:val="28"/>
        </w:rPr>
      </w:pPr>
    </w:p>
    <w:p w14:paraId="4253E8A8">
      <w:pPr>
        <w:spacing w:line="360" w:lineRule="auto"/>
        <w:jc w:val="center"/>
        <w:rPr>
          <w:rFonts w:ascii="黑体" w:hAnsi="黑体" w:eastAsia="黑体" w:cs="黑体"/>
          <w:bCs/>
          <w:color w:val="FF0000"/>
          <w:sz w:val="28"/>
        </w:rPr>
      </w:pPr>
    </w:p>
    <w:p w14:paraId="4418B3B8">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商务要求</w:t>
      </w:r>
    </w:p>
    <w:p w14:paraId="6757600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597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2026-03-26T02:11:28Z</dcterms:created>
  <dc:creator>Administrator</dc:creator>
  <cp:lastModifiedBy>芹泽。</cp:lastModifiedBy>
  <dcterms:modified xsi:type="dcterms:W3CDTF">2026-03-26T02:12:35Z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B539850B16AE43F7BFAF0F61EFEDA751_12</vt:lpwstr>
  </property>
</Properties>
</file>