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4E7EE7">
      <w:pPr>
        <w:pStyle w:val="2"/>
        <w:spacing w:before="146" w:after="156" w:line="353" w:lineRule="exact"/>
        <w:ind w:left="356"/>
        <w:jc w:val="center"/>
        <w:rPr>
          <w:rFonts w:cs="宋体"/>
          <w:b/>
          <w:sz w:val="32"/>
          <w:szCs w:val="32"/>
        </w:rPr>
      </w:pPr>
      <w:r>
        <w:rPr>
          <w:rFonts w:hint="eastAsia" w:cs="宋体"/>
          <w:b/>
          <w:sz w:val="32"/>
          <w:szCs w:val="32"/>
        </w:rPr>
        <w:t>近年业绩的有关证明材料</w:t>
      </w:r>
    </w:p>
    <w:tbl>
      <w:tblPr>
        <w:tblStyle w:val="3"/>
        <w:tblW w:w="811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4"/>
        <w:gridCol w:w="1648"/>
        <w:gridCol w:w="2564"/>
        <w:gridCol w:w="1495"/>
        <w:gridCol w:w="1495"/>
      </w:tblGrid>
      <w:tr w14:paraId="2AC6F5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  <w:jc w:val="center"/>
        </w:trPr>
        <w:tc>
          <w:tcPr>
            <w:tcW w:w="914" w:type="dxa"/>
            <w:vAlign w:val="center"/>
          </w:tcPr>
          <w:p w14:paraId="5660314B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序号</w:t>
            </w:r>
          </w:p>
        </w:tc>
        <w:tc>
          <w:tcPr>
            <w:tcW w:w="1648" w:type="dxa"/>
            <w:vAlign w:val="center"/>
          </w:tcPr>
          <w:p w14:paraId="0C2A5176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用户名称</w:t>
            </w:r>
          </w:p>
        </w:tc>
        <w:tc>
          <w:tcPr>
            <w:tcW w:w="2564" w:type="dxa"/>
            <w:vAlign w:val="center"/>
          </w:tcPr>
          <w:p w14:paraId="62F41919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项目名称</w:t>
            </w:r>
          </w:p>
        </w:tc>
        <w:tc>
          <w:tcPr>
            <w:tcW w:w="1495" w:type="dxa"/>
            <w:vAlign w:val="center"/>
          </w:tcPr>
          <w:p w14:paraId="0ED694B9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合同金额</w:t>
            </w:r>
          </w:p>
        </w:tc>
        <w:tc>
          <w:tcPr>
            <w:tcW w:w="1495" w:type="dxa"/>
            <w:vAlign w:val="center"/>
          </w:tcPr>
          <w:p w14:paraId="0835D4B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签订时间</w:t>
            </w:r>
          </w:p>
        </w:tc>
      </w:tr>
      <w:tr w14:paraId="148EFF6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914" w:type="dxa"/>
          </w:tcPr>
          <w:p w14:paraId="4754FE04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48" w:type="dxa"/>
          </w:tcPr>
          <w:p w14:paraId="47F727FE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564" w:type="dxa"/>
          </w:tcPr>
          <w:p w14:paraId="0CC2B0E3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95" w:type="dxa"/>
          </w:tcPr>
          <w:p w14:paraId="15446FD4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95" w:type="dxa"/>
          </w:tcPr>
          <w:p w14:paraId="0D22AF46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0FDA64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914" w:type="dxa"/>
          </w:tcPr>
          <w:p w14:paraId="46397ED7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48" w:type="dxa"/>
          </w:tcPr>
          <w:p w14:paraId="6F247D97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564" w:type="dxa"/>
          </w:tcPr>
          <w:p w14:paraId="7AA8060F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95" w:type="dxa"/>
          </w:tcPr>
          <w:p w14:paraId="43F5FDD2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95" w:type="dxa"/>
          </w:tcPr>
          <w:p w14:paraId="062E5EFF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134AA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914" w:type="dxa"/>
          </w:tcPr>
          <w:p w14:paraId="5B1C143E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48" w:type="dxa"/>
          </w:tcPr>
          <w:p w14:paraId="3A28379D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564" w:type="dxa"/>
          </w:tcPr>
          <w:p w14:paraId="1C78954D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95" w:type="dxa"/>
          </w:tcPr>
          <w:p w14:paraId="54B60297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95" w:type="dxa"/>
          </w:tcPr>
          <w:p w14:paraId="75B8A277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1E1C2AB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914" w:type="dxa"/>
          </w:tcPr>
          <w:p w14:paraId="1FE039AC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48" w:type="dxa"/>
          </w:tcPr>
          <w:p w14:paraId="3AA1235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564" w:type="dxa"/>
          </w:tcPr>
          <w:p w14:paraId="5CE6A1E2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95" w:type="dxa"/>
          </w:tcPr>
          <w:p w14:paraId="5DB9F018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95" w:type="dxa"/>
          </w:tcPr>
          <w:p w14:paraId="1AB9724B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261719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914" w:type="dxa"/>
          </w:tcPr>
          <w:p w14:paraId="61A2297F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48" w:type="dxa"/>
          </w:tcPr>
          <w:p w14:paraId="643967D6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564" w:type="dxa"/>
          </w:tcPr>
          <w:p w14:paraId="442E9E1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95" w:type="dxa"/>
          </w:tcPr>
          <w:p w14:paraId="315E9C7D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95" w:type="dxa"/>
          </w:tcPr>
          <w:p w14:paraId="63AA4B44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3BF965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914" w:type="dxa"/>
          </w:tcPr>
          <w:p w14:paraId="7975573F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48" w:type="dxa"/>
          </w:tcPr>
          <w:p w14:paraId="577810E9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564" w:type="dxa"/>
          </w:tcPr>
          <w:p w14:paraId="6F4893BE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95" w:type="dxa"/>
          </w:tcPr>
          <w:p w14:paraId="0C7B45DB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95" w:type="dxa"/>
          </w:tcPr>
          <w:p w14:paraId="7D72FAF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629A34D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914" w:type="dxa"/>
          </w:tcPr>
          <w:p w14:paraId="32501A64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48" w:type="dxa"/>
          </w:tcPr>
          <w:p w14:paraId="3FD31C3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564" w:type="dxa"/>
          </w:tcPr>
          <w:p w14:paraId="7C305187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95" w:type="dxa"/>
          </w:tcPr>
          <w:p w14:paraId="019720FF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95" w:type="dxa"/>
          </w:tcPr>
          <w:p w14:paraId="4BEBC869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39D0872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914" w:type="dxa"/>
          </w:tcPr>
          <w:p w14:paraId="0C33ED7B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48" w:type="dxa"/>
          </w:tcPr>
          <w:p w14:paraId="5E25F401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564" w:type="dxa"/>
          </w:tcPr>
          <w:p w14:paraId="34D0C32C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95" w:type="dxa"/>
          </w:tcPr>
          <w:p w14:paraId="5146968F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95" w:type="dxa"/>
          </w:tcPr>
          <w:p w14:paraId="2D3DB185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307916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914" w:type="dxa"/>
          </w:tcPr>
          <w:p w14:paraId="7DCF711F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48" w:type="dxa"/>
          </w:tcPr>
          <w:p w14:paraId="12AFA0A5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564" w:type="dxa"/>
          </w:tcPr>
          <w:p w14:paraId="0B4F492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95" w:type="dxa"/>
          </w:tcPr>
          <w:p w14:paraId="5BFD5421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95" w:type="dxa"/>
          </w:tcPr>
          <w:p w14:paraId="3FDB9105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57000B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914" w:type="dxa"/>
          </w:tcPr>
          <w:p w14:paraId="0E4AF055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48" w:type="dxa"/>
          </w:tcPr>
          <w:p w14:paraId="62009862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564" w:type="dxa"/>
          </w:tcPr>
          <w:p w14:paraId="5297E39B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95" w:type="dxa"/>
          </w:tcPr>
          <w:p w14:paraId="6DAEDC5D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95" w:type="dxa"/>
          </w:tcPr>
          <w:p w14:paraId="25AA4D49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</w:tbl>
    <w:p w14:paraId="1A122A1C">
      <w:pPr>
        <w:autoSpaceDE w:val="0"/>
        <w:autoSpaceDN w:val="0"/>
        <w:adjustRightInd w:val="0"/>
        <w:spacing w:line="360" w:lineRule="auto"/>
        <w:rPr>
          <w:rFonts w:ascii="宋体" w:hAnsi="宋体" w:cs="宋体"/>
          <w:sz w:val="24"/>
          <w:szCs w:val="24"/>
          <w:lang w:val="zh-CN"/>
        </w:rPr>
      </w:pPr>
      <w:r>
        <w:rPr>
          <w:rFonts w:hint="eastAsia" w:ascii="宋体" w:hAnsi="宋体" w:cs="宋体"/>
          <w:sz w:val="24"/>
          <w:szCs w:val="24"/>
          <w:lang w:val="zh-CN"/>
        </w:rPr>
        <w:t>说明：</w:t>
      </w:r>
    </w:p>
    <w:p w14:paraId="5AED88C5">
      <w:pPr>
        <w:autoSpaceDE w:val="0"/>
        <w:autoSpaceDN w:val="0"/>
        <w:adjustRightInd w:val="0"/>
        <w:spacing w:line="360" w:lineRule="auto"/>
        <w:rPr>
          <w:rFonts w:ascii="宋体" w:hAnsi="宋体" w:cs="宋体"/>
          <w:sz w:val="24"/>
          <w:szCs w:val="24"/>
          <w:lang w:val="zh-CN"/>
        </w:rPr>
      </w:pPr>
      <w:r>
        <w:rPr>
          <w:rFonts w:hint="eastAsia" w:ascii="宋体" w:hAnsi="宋体" w:cs="宋体"/>
          <w:sz w:val="24"/>
          <w:szCs w:val="24"/>
          <w:lang w:val="zh-CN"/>
        </w:rPr>
        <w:t>1.相关业绩需提供合同复印件</w:t>
      </w:r>
      <w:r>
        <w:rPr>
          <w:rFonts w:hint="eastAsia" w:ascii="宋体" w:hAnsi="宋体" w:cs="宋体"/>
          <w:sz w:val="24"/>
          <w:szCs w:val="24"/>
        </w:rPr>
        <w:t>加盖单位公章</w:t>
      </w:r>
      <w:r>
        <w:rPr>
          <w:rFonts w:hint="eastAsia" w:ascii="宋体" w:hAnsi="宋体" w:cs="宋体"/>
          <w:sz w:val="24"/>
          <w:szCs w:val="24"/>
          <w:lang w:val="zh-CN"/>
        </w:rPr>
        <w:t>。</w:t>
      </w:r>
    </w:p>
    <w:p w14:paraId="595DF3C2">
      <w:pPr>
        <w:autoSpaceDE w:val="0"/>
        <w:autoSpaceDN w:val="0"/>
        <w:adjustRightInd w:val="0"/>
        <w:spacing w:line="360" w:lineRule="auto"/>
        <w:rPr>
          <w:rFonts w:ascii="宋体" w:hAnsi="宋体" w:cs="宋体"/>
          <w:sz w:val="24"/>
          <w:szCs w:val="24"/>
          <w:lang w:val="zh-CN"/>
        </w:rPr>
      </w:pPr>
      <w:r>
        <w:rPr>
          <w:rFonts w:hint="eastAsia" w:ascii="宋体" w:hAnsi="宋体" w:cs="宋体"/>
          <w:sz w:val="24"/>
          <w:szCs w:val="24"/>
          <w:lang w:val="zh-CN"/>
        </w:rPr>
        <w:t>2.投标人应如实列出以上情况，如有隐瞒，一经查实将导致其投标文件被拒绝。</w:t>
      </w:r>
    </w:p>
    <w:p w14:paraId="43F3AA7C">
      <w:pPr>
        <w:autoSpaceDE w:val="0"/>
        <w:autoSpaceDN w:val="0"/>
        <w:adjustRightInd w:val="0"/>
        <w:spacing w:line="360" w:lineRule="auto"/>
        <w:rPr>
          <w:rFonts w:ascii="宋体" w:hAnsi="宋体" w:cs="宋体"/>
          <w:sz w:val="24"/>
          <w:szCs w:val="24"/>
          <w:lang w:val="zh-CN"/>
        </w:rPr>
      </w:pPr>
      <w:r>
        <w:rPr>
          <w:rFonts w:hint="eastAsia" w:ascii="宋体" w:hAnsi="宋体" w:cs="宋体"/>
          <w:sz w:val="24"/>
          <w:szCs w:val="24"/>
          <w:lang w:val="zh-CN"/>
        </w:rPr>
        <w:t>3.未按上述要求提供、填写的，评审时不予考虑。</w:t>
      </w:r>
    </w:p>
    <w:p w14:paraId="0EB3F0E8">
      <w:pPr>
        <w:spacing w:line="360" w:lineRule="auto"/>
        <w:ind w:right="-197" w:rightChars="-94" w:firstLine="480" w:firstLineChars="200"/>
        <w:jc w:val="left"/>
        <w:rPr>
          <w:rFonts w:ascii="宋体" w:hAnsi="宋体" w:cs="宋体"/>
          <w:sz w:val="24"/>
          <w:szCs w:val="24"/>
        </w:rPr>
      </w:pPr>
    </w:p>
    <w:p w14:paraId="1E38B24B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供应商（公章）：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         </w:t>
      </w:r>
    </w:p>
    <w:p w14:paraId="0A4A9856">
      <w:pPr>
        <w:spacing w:line="360" w:lineRule="auto"/>
        <w:jc w:val="both"/>
        <w:rPr>
          <w:rFonts w:ascii="宋体" w:hAns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</w:rPr>
        <w:t>法定代表人/负责人或授权代表（签字或盖章）：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</w:t>
      </w:r>
    </w:p>
    <w:p w14:paraId="784B26C9">
      <w:r>
        <w:rPr>
          <w:rFonts w:hint="eastAsia" w:ascii="宋体" w:hAnsi="宋体" w:cs="宋体"/>
          <w:sz w:val="24"/>
          <w:szCs w:val="24"/>
        </w:rPr>
        <w:t>日    期：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</w:t>
      </w:r>
      <w:bookmarkStart w:id="0" w:name="_GoBack"/>
      <w:bookmarkEnd w:id="0"/>
      <w:r>
        <w:rPr>
          <w:rFonts w:hint="eastAsia" w:ascii="宋体" w:hAnsi="宋体" w:cs="宋体"/>
          <w:sz w:val="24"/>
          <w:szCs w:val="24"/>
          <w:u w:val="single"/>
        </w:rPr>
        <w:t xml:space="preserve">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7472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Lines="50" w:line="360" w:lineRule="auto"/>
    </w:pPr>
    <w:rPr>
      <w:rFonts w:ascii="宋体" w:hAnsi="宋体"/>
      <w:color w:val="0000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2026-03-26T02:12:58Z</dcterms:created>
  <dc:creator>Administrator</dc:creator>
  <cp:lastModifiedBy>芹泽。</cp:lastModifiedBy>
  <dcterms:modified xsi:type="dcterms:W3CDTF">2026-03-26T02:13:19Z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eyJoZGlkIjoiZWRmODUyMmY3MjNhYjM0N2NjMjkwZDgwZDk1Nzk3MDAiLCJ1c2VySWQiOiIzNTc4MjExMjUifQ==</vt:lpwstr>
  </property>
  <property fmtid="{D5CDD505-2E9C-101B-9397-08002B2CF9AE}" pid="4" name="ICV">
    <vt:lpwstr>09770CE5E311455396CD54D41B807FA4_12</vt:lpwstr>
  </property>
</Properties>
</file>