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62212">
      <w:pPr>
        <w:spacing w:line="360" w:lineRule="auto"/>
        <w:jc w:val="center"/>
        <w:outlineLvl w:val="1"/>
        <w:rPr>
          <w:rFonts w:hint="eastAsia" w:ascii="宋体" w:hAnsi="宋体" w:eastAsia="宋体" w:cs="宋体"/>
          <w:b/>
          <w:bCs/>
          <w:kern w:val="0"/>
          <w:sz w:val="30"/>
          <w:szCs w:val="30"/>
          <w:highlight w:val="none"/>
        </w:rPr>
      </w:pPr>
      <w:bookmarkStart w:id="0" w:name="_Toc3386"/>
      <w:bookmarkStart w:id="1" w:name="_Toc27470"/>
      <w:bookmarkStart w:id="2" w:name="_Toc3253"/>
      <w:bookmarkStart w:id="3" w:name="_Toc7544"/>
      <w:bookmarkStart w:id="4" w:name="_Toc1542"/>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2FE57C3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42397CF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313C45F3">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443C0955">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14A6F68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1792EA5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2CF49E35">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001B404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68D7C0BB">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54C79D3A">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171C5C5C">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7F12D980">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p>
    <w:p w14:paraId="5BBC5FC5">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11D92B8A">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0CC35373">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1313E20D">
      <w:pPr>
        <w:spacing w:line="600" w:lineRule="exact"/>
        <w:ind w:left="659" w:leftChars="314" w:firstLine="5280" w:firstLineChars="2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年    月    日</w:t>
      </w:r>
    </w:p>
    <w:p w14:paraId="187B3F4E">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br w:type="page"/>
      </w:r>
    </w:p>
    <w:p w14:paraId="175D705C">
      <w:pPr>
        <w:pStyle w:val="2"/>
        <w:bidi w:val="0"/>
        <w:jc w:val="center"/>
        <w:rPr>
          <w:rFonts w:hint="eastAsia"/>
          <w:sz w:val="32"/>
          <w:szCs w:val="32"/>
        </w:rPr>
      </w:pPr>
      <w:r>
        <w:rPr>
          <w:rFonts w:hint="eastAsia"/>
          <w:sz w:val="32"/>
          <w:szCs w:val="32"/>
          <w:lang w:val="en-US" w:eastAsia="zh-CN"/>
        </w:rPr>
        <w:t>投标人廉洁</w:t>
      </w:r>
      <w:r>
        <w:rPr>
          <w:rFonts w:hint="eastAsia"/>
          <w:sz w:val="32"/>
          <w:szCs w:val="32"/>
        </w:rPr>
        <w:t>承诺书</w:t>
      </w:r>
    </w:p>
    <w:p w14:paraId="5F61C5BC">
      <w:pPr>
        <w:spacing w:before="240" w:beforeLines="100" w:after="240" w:afterLines="100"/>
        <w:rPr>
          <w:rFonts w:ascii="宋体" w:hAnsi="宋体"/>
          <w:sz w:val="24"/>
          <w:u w:val="single"/>
        </w:rPr>
      </w:pPr>
      <w:r>
        <w:rPr>
          <w:rFonts w:hint="eastAsia" w:ascii="宋体" w:hAnsi="宋体"/>
          <w:sz w:val="24"/>
        </w:rPr>
        <w:t>项目名称:</w:t>
      </w:r>
      <w:r>
        <w:rPr>
          <w:rFonts w:hint="eastAsia" w:ascii="宋体" w:hAnsi="宋体"/>
          <w:sz w:val="24"/>
          <w:u w:val="singl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355"/>
      </w:tblGrid>
      <w:tr w14:paraId="5F4D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66" w:hRule="atLeast"/>
          <w:jc w:val="center"/>
        </w:trPr>
        <w:tc>
          <w:tcPr>
            <w:tcW w:w="8355" w:type="dxa"/>
            <w:shd w:val="clear" w:color="auto" w:fill="auto"/>
            <w:noWrap w:val="0"/>
            <w:vAlign w:val="top"/>
          </w:tcPr>
          <w:p w14:paraId="1F4A25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0" w:beforeAutospacing="0" w:after="70" w:afterAutospacing="0" w:line="290" w:lineRule="atLeast"/>
              <w:ind w:left="0" w:right="0" w:firstLine="480" w:firstLineChars="200"/>
              <w:jc w:val="both"/>
              <w:rPr>
                <w:rFonts w:hint="eastAsia" w:ascii="宋体" w:hAnsi="宋体" w:eastAsia="宋体" w:cs="宋体"/>
                <w:kern w:val="2"/>
                <w:sz w:val="24"/>
                <w:szCs w:val="24"/>
                <w:lang w:val="en-US" w:eastAsia="zh-CN" w:bidi="ar-SA"/>
              </w:rPr>
            </w:pPr>
          </w:p>
          <w:p w14:paraId="452FAF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为维护公开、公平、公正的招投标市场秩序，营造风清气正的商业环境，本投标人郑重承诺严格遵守国家法律法规及廉洁自律规定，具体承诺如下：</w:t>
            </w:r>
          </w:p>
          <w:p w14:paraId="5214FC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一、严格遵守法律法规</w:t>
            </w:r>
          </w:p>
          <w:p w14:paraId="4D8D63E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w:t>
            </w:r>
            <w:r>
              <w:rPr>
                <w:rFonts w:hint="eastAsia" w:ascii="宋体" w:hAnsi="宋体" w:eastAsia="宋体" w:cs="宋体"/>
                <w:kern w:val="2"/>
                <w:sz w:val="24"/>
                <w:szCs w:val="24"/>
                <w:lang w:val="en-US" w:eastAsia="zh-CN" w:bidi="ar-SA"/>
              </w:rPr>
              <w:t>坚决执行《中华人民共和国招标投标法》《中华人民共和国反不正当竞争法》等法律法规，杜绝任何形式的围标、串标、陪标行为。</w:t>
            </w:r>
          </w:p>
          <w:p w14:paraId="145E3F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不以任何形式向招标</w:t>
            </w:r>
            <w:r>
              <w:rPr>
                <w:rFonts w:hint="eastAsia" w:ascii="宋体" w:hAnsi="宋体" w:cs="宋体"/>
                <w:kern w:val="2"/>
                <w:sz w:val="24"/>
                <w:szCs w:val="24"/>
                <w:lang w:val="en-US" w:eastAsia="zh-CN" w:bidi="ar-SA"/>
              </w:rPr>
              <w:t>人</w:t>
            </w:r>
            <w:r>
              <w:rPr>
                <w:rFonts w:hint="eastAsia" w:ascii="宋体" w:hAnsi="宋体" w:eastAsia="宋体" w:cs="宋体"/>
                <w:kern w:val="2"/>
                <w:sz w:val="24"/>
                <w:szCs w:val="24"/>
                <w:lang w:val="en-US" w:eastAsia="zh-CN" w:bidi="ar-SA"/>
              </w:rPr>
              <w:t>、评标专家或其他相关人员提供或承诺提供财物、宴请、娱乐活动等不正当利益。</w:t>
            </w:r>
            <w:bookmarkStart w:id="5" w:name="_GoBack"/>
            <w:bookmarkEnd w:id="5"/>
          </w:p>
          <w:p w14:paraId="4CF2AB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二、规范投标行为</w:t>
            </w:r>
          </w:p>
          <w:p w14:paraId="212AA7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1.保证投标文件内容真实、准确、完整，不伪造资质证书、业绩证明等材料。</w:t>
            </w:r>
          </w:p>
          <w:p w14:paraId="58A7C7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2.不通过第三方中介机构进行利益输送，不参与任何形式的暗箱操作。</w:t>
            </w:r>
          </w:p>
          <w:p w14:paraId="16208E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三、杜绝商业贿赂</w:t>
            </w:r>
          </w:p>
          <w:p w14:paraId="5E0C58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1.不以任何名义为招标人相关工作人员或其亲戚、朋友等利益相关人支付报销应由其个人支付的费用。</w:t>
            </w:r>
          </w:p>
          <w:p w14:paraId="1B33E0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2.不通过亲属、朋友或其他关联方变相输送利益。</w:t>
            </w:r>
          </w:p>
          <w:p w14:paraId="2E7907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四、保密与监督义务</w:t>
            </w:r>
          </w:p>
          <w:p w14:paraId="1573A0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highlight w:val="yellow"/>
                <w:lang w:val="en-US" w:eastAsia="zh-CN" w:bidi="ar-SA"/>
              </w:rPr>
            </w:pPr>
            <w:r>
              <w:rPr>
                <w:rFonts w:hint="eastAsia" w:ascii="宋体" w:hAnsi="宋体" w:cs="宋体"/>
                <w:kern w:val="2"/>
                <w:sz w:val="24"/>
                <w:szCs w:val="24"/>
                <w:lang w:val="en-US" w:eastAsia="zh-CN" w:bidi="ar-SA"/>
              </w:rPr>
              <w:t>1.不向招标方套取评标委员会名单、投标文件评审细节等关键信息。</w:t>
            </w:r>
          </w:p>
          <w:p w14:paraId="0E5C9A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2.主动配合招标人及监管部门的监督检查，如实提供相关资料。</w:t>
            </w:r>
          </w:p>
          <w:p w14:paraId="203198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五、违约责任</w:t>
            </w:r>
          </w:p>
          <w:p w14:paraId="7A92A8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如违反上述承诺，本投标人自愿承担以下责任：</w:t>
            </w:r>
          </w:p>
          <w:p w14:paraId="004CEA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1.接受招标人取消投标资格、中标资格的处理；</w:t>
            </w:r>
          </w:p>
          <w:p w14:paraId="36D80C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2.承担由此造成的经济损失及法律责任；</w:t>
            </w:r>
          </w:p>
          <w:p w14:paraId="2743DF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80" w:firstLineChars="200"/>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3.纳入企业信用记录，接受行业通报及社会监督。</w:t>
            </w:r>
          </w:p>
          <w:p w14:paraId="3F5445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right="0"/>
              <w:jc w:val="both"/>
              <w:textAlignment w:val="auto"/>
              <w:rPr>
                <w:rFonts w:hint="eastAsia" w:ascii="宋体" w:hAnsi="宋体" w:cs="宋体"/>
                <w:kern w:val="2"/>
                <w:sz w:val="24"/>
                <w:szCs w:val="24"/>
                <w:lang w:val="en-US" w:eastAsia="zh-CN" w:bidi="ar-SA"/>
              </w:rPr>
            </w:pPr>
          </w:p>
          <w:p w14:paraId="6A0055B7">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4"/>
              </w:rPr>
            </w:pPr>
          </w:p>
          <w:p w14:paraId="42A3FD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940" w:firstLineChars="1225"/>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投标人（盖章）：</w:t>
            </w:r>
          </w:p>
          <w:p w14:paraId="0F85AA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940" w:firstLineChars="1225"/>
              <w:jc w:val="both"/>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 xml:space="preserve">法定代表人或授权委托代理人（签字）： </w:t>
            </w:r>
          </w:p>
          <w:p w14:paraId="2ED2097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940" w:firstLineChars="1225"/>
              <w:jc w:val="both"/>
              <w:textAlignment w:val="auto"/>
              <w:rPr>
                <w:rFonts w:ascii="仿宋_GB2312" w:hAnsi="仿宋_GB2312" w:eastAsia="仿宋_GB2312" w:cs="仿宋_GB2312"/>
                <w:sz w:val="32"/>
                <w:szCs w:val="32"/>
              </w:rPr>
            </w:pPr>
            <w:r>
              <w:rPr>
                <w:rFonts w:hint="eastAsia" w:ascii="宋体" w:hAnsi="宋体" w:cs="宋体"/>
                <w:kern w:val="2"/>
                <w:sz w:val="24"/>
                <w:szCs w:val="24"/>
                <w:lang w:val="en-US" w:eastAsia="zh-CN" w:bidi="ar-SA"/>
              </w:rPr>
              <w:t>日  期：  年   月   日</w:t>
            </w:r>
          </w:p>
        </w:tc>
      </w:tr>
    </w:tbl>
    <w:p w14:paraId="058177DC">
      <w:pPr>
        <w:spacing w:line="600" w:lineRule="exact"/>
        <w:ind w:left="659" w:leftChars="314" w:firstLine="5280" w:firstLineChars="2200"/>
        <w:jc w:val="left"/>
        <w:rPr>
          <w:rFonts w:hint="eastAsia" w:ascii="宋体" w:hAnsi="宋体" w:eastAsia="宋体" w:cs="宋体"/>
          <w:kern w:val="0"/>
          <w:sz w:val="24"/>
          <w:szCs w:val="24"/>
          <w:highlight w:val="none"/>
        </w:rPr>
      </w:pPr>
    </w:p>
    <w:p w14:paraId="26DA4AD7"/>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72E946C3"/>
    <w:rsid w:val="1E577F48"/>
    <w:rsid w:val="4DA84CAD"/>
    <w:rsid w:val="67F0210F"/>
    <w:rsid w:val="72E9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437</Words>
  <Characters>437</Characters>
  <Lines>0</Lines>
  <Paragraphs>0</Paragraphs>
  <TotalTime>0</TotalTime>
  <ScaleCrop>false</ScaleCrop>
  <LinksUpToDate>false</LinksUpToDate>
  <CharactersWithSpaces>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2024-01-28T11:19:00Z</dcterms:created>
  <dc:creator>剑如初兮君如故 ^</dc:creator>
  <cp:lastModifiedBy>WPS_1645153976</cp:lastModifiedBy>
  <dcterms:modified xsi:type="dcterms:W3CDTF">2026-04-08T08:59:17Z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108441E254634F96A0353047ED101897_13</vt:lpwstr>
  </property>
  <property fmtid="{D5CDD505-2E9C-101B-9397-08002B2CF9AE}" pid="4" name="KSOTemplateDocerSaveRecord">
    <vt:lpwstr>eyJoZGlkIjoiYWMwZTEwMzQ3Nzk1N2IyNmQ4NjgxMjdkNDM5MDBlYTEiLCJ1c2VySWQiOiIxMzMyMDk4MTg2In0=</vt:lpwstr>
  </property>
</Properties>
</file>