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版本号：JJX-2026-01720260410001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防汛抢险现场支撑能力提升工程(一期)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JJX-2026-017</w:t>
      </w:r>
      <w:r>
        <w:br/>
      </w:r>
      <w:r>
        <w:br/>
      </w:r>
      <w:r>
        <w:br/>
      </w:r>
    </w:p>
    <w:p>
      <w:pPr>
        <w:pStyle w:val="null3"/>
        <w:jc w:val="center"/>
        <w:outlineLvl w:val="2"/>
      </w:pPr>
      <w:r>
        <w:rPr>
          <w:rFonts w:ascii="仿宋_GB2312" w:hAnsi="仿宋_GB2312" w:cs="仿宋_GB2312" w:eastAsia="仿宋_GB2312"/>
          <w:sz w:val="28"/>
          <w:b/>
        </w:rPr>
        <w:t>陕西省三门峡库区管理局机关</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陕西省三门峡库区管理局机关</w:t>
      </w:r>
      <w:r>
        <w:rPr>
          <w:rFonts w:ascii="仿宋_GB2312" w:hAnsi="仿宋_GB2312" w:cs="仿宋_GB2312" w:eastAsia="仿宋_GB2312"/>
        </w:rPr>
        <w:t>委托，拟对</w:t>
      </w:r>
      <w:r>
        <w:rPr>
          <w:rFonts w:ascii="仿宋_GB2312" w:hAnsi="仿宋_GB2312" w:cs="仿宋_GB2312" w:eastAsia="仿宋_GB2312"/>
        </w:rPr>
        <w:t>防汛抢险现场支撑能力提升工程(一期)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JJX-2026-017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防汛抢险现场支撑能力提升工程(一期)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完成机动抢险所需的监测、通信与保障设备等配备。具体详见招标文件。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采购包1（防汛抢险现场支撑能力提升工程(一期)）：属于专门面向中小企业采购。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陕西省三门峡库区管理局机关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西安市未央区文景路中段202号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夏天彬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029一83665211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陕西省西安市曲江新区雁南五路谛杰国际广场5楼01室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尹福瑛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15309133872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中标人在中标结果发布后一次性向采购代理机构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陕西省三门峡库区管理局机关</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陕西省三门峡库区管理局机关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陕西省三门峡库区管理局机关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联系人：尹福瑛</w:t>
      </w:r>
    </w:p>
    <w:p>
      <w:pPr>
        <w:pStyle w:val="null3"/>
      </w:pPr>
      <w:r>
        <w:rPr>
          <w:rFonts w:ascii="仿宋_GB2312" w:hAnsi="仿宋_GB2312" w:cs="仿宋_GB2312" w:eastAsia="仿宋_GB2312"/>
        </w:rPr>
        <w:t>联系电话：15309133872</w:t>
      </w:r>
    </w:p>
    <w:p>
      <w:pPr>
        <w:pStyle w:val="null3"/>
      </w:pPr>
      <w:r>
        <w:rPr>
          <w:rFonts w:ascii="仿宋_GB2312" w:hAnsi="仿宋_GB2312" w:cs="仿宋_GB2312" w:eastAsia="仿宋_GB2312"/>
        </w:rPr>
        <w:t>地址：陕西省西安市曲江新区雁南五路谛杰国际广场5楼01室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完成机动抢险所需的监测、通信与保障设备等配备。具体详见招标文件。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3,900,000.00</w:t>
      </w:r>
    </w:p>
    <w:p>
      <w:pPr>
        <w:pStyle w:val="null3"/>
      </w:pPr>
      <w:r>
        <w:rPr>
          <w:rFonts w:ascii="仿宋_GB2312" w:hAnsi="仿宋_GB2312" w:cs="仿宋_GB2312" w:eastAsia="仿宋_GB2312"/>
        </w:rPr>
        <w:t>采购包最高限价（元）: 3,810,000.00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防汛抢险现场支撑能力提升工程 （一期）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标的名称：防汛抢险现场支撑能力提升工程 （一期）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6"/>
              <w:gridCol w:w="253"/>
              <w:gridCol w:w="411"/>
              <w:gridCol w:w="1318"/>
              <w:gridCol w:w="169"/>
              <w:gridCol w:w="161"/>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功能要求</w:t>
                  </w:r>
                </w:p>
              </w:tc>
              <w:tc>
                <w:tcPr>
                  <w:tcW w:type="dxa" w:w="1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应急救援装备</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充气救援运输船</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用于水上物资与人员运输，最大船体长度不少于</w:t>
                  </w:r>
                  <w:r>
                    <w:rPr>
                      <w:rFonts w:ascii="仿宋_GB2312" w:hAnsi="仿宋_GB2312" w:cs="仿宋_GB2312" w:eastAsia="仿宋_GB2312"/>
                      <w:sz w:val="21"/>
                      <w:color w:val="000000"/>
                    </w:rPr>
                    <w:t>6米，宽度不少于3米，承载量不小于2.5吨，具备超强载人载物能力，可快速充气展开，适用于洪涝灾害现场的水上运输任务，具有良好的便携性和水域适应性</w:t>
                  </w:r>
                </w:p>
              </w:tc>
              <w:tc>
                <w:tcPr>
                  <w:tcW w:type="dxa" w:w="1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1.船体材质：整条船采用弹性体橡胶材料制造，结构上无金属板块材料；</w:t>
                  </w:r>
                  <w:r>
                    <w:br/>
                  </w:r>
                  <w:r>
                    <w:rPr>
                      <w:rFonts w:ascii="仿宋_GB2312" w:hAnsi="仿宋_GB2312" w:cs="仿宋_GB2312" w:eastAsia="仿宋_GB2312"/>
                      <w:sz w:val="21"/>
                      <w:color w:val="000000"/>
                    </w:rPr>
                    <w:t>2.长度≥6米，宽度≥3米，载人数量≥25人；</w:t>
                  </w:r>
                  <w:r>
                    <w:br/>
                  </w:r>
                  <w:r>
                    <w:rPr>
                      <w:rFonts w:ascii="仿宋_GB2312" w:hAnsi="仿宋_GB2312" w:cs="仿宋_GB2312" w:eastAsia="仿宋_GB2312"/>
                      <w:sz w:val="21"/>
                      <w:color w:val="000000"/>
                    </w:rPr>
                    <w:t>3.载重量≥6000公斤；</w:t>
                  </w:r>
                  <w:r>
                    <w:br/>
                  </w:r>
                  <w:r>
                    <w:rPr>
                      <w:rFonts w:ascii="仿宋_GB2312" w:hAnsi="仿宋_GB2312" w:cs="仿宋_GB2312" w:eastAsia="仿宋_GB2312"/>
                      <w:sz w:val="21"/>
                      <w:color w:val="000000"/>
                    </w:rPr>
                    <w:t>4.折叠尺寸≤1.25米×1.2米×0.7米；</w:t>
                  </w:r>
                  <w:r>
                    <w:br/>
                  </w:r>
                  <w:r>
                    <w:rPr>
                      <w:rFonts w:ascii="仿宋_GB2312" w:hAnsi="仿宋_GB2312" w:cs="仿宋_GB2312" w:eastAsia="仿宋_GB2312"/>
                      <w:sz w:val="21"/>
                      <w:color w:val="000000"/>
                    </w:rPr>
                    <w:t>5.船体自重≤165公斤；</w:t>
                  </w:r>
                  <w:r>
                    <w:br/>
                  </w:r>
                  <w:r>
                    <w:rPr>
                      <w:rFonts w:ascii="仿宋_GB2312" w:hAnsi="仿宋_GB2312" w:cs="仿宋_GB2312" w:eastAsia="仿宋_GB2312"/>
                      <w:sz w:val="21"/>
                      <w:color w:val="000000"/>
                    </w:rPr>
                    <w:t>6.充气时间≤15分钟；</w:t>
                  </w:r>
                  <w:r>
                    <w:br/>
                  </w:r>
                  <w:r>
                    <w:rPr>
                      <w:rFonts w:ascii="仿宋_GB2312" w:hAnsi="仿宋_GB2312" w:cs="仿宋_GB2312" w:eastAsia="仿宋_GB2312"/>
                      <w:sz w:val="21"/>
                      <w:color w:val="000000"/>
                    </w:rPr>
                    <w:t>7.底部气囊容积≥3个立方米，同时需满足侧面气囊容积≥2个立方米；</w:t>
                  </w:r>
                  <w:r>
                    <w:br/>
                  </w:r>
                  <w:r>
                    <w:rPr>
                      <w:rFonts w:ascii="仿宋_GB2312" w:hAnsi="仿宋_GB2312" w:cs="仿宋_GB2312" w:eastAsia="仿宋_GB2312"/>
                      <w:sz w:val="21"/>
                      <w:color w:val="000000"/>
                    </w:rPr>
                    <w:t>8.船舱底部平台为双层叠加气室平面软体结构，非传统单层气室结构，非V字型结构，平台总厚度≥40厘米；</w:t>
                  </w:r>
                  <w:r>
                    <w:br/>
                  </w:r>
                  <w:r>
                    <w:rPr>
                      <w:rFonts w:ascii="仿宋_GB2312" w:hAnsi="仿宋_GB2312" w:cs="仿宋_GB2312" w:eastAsia="仿宋_GB2312"/>
                      <w:sz w:val="21"/>
                      <w:color w:val="000000"/>
                    </w:rPr>
                    <w:t>9.配备船尾挂机板，适合长轴船外机；</w:t>
                  </w:r>
                  <w:r>
                    <w:br/>
                  </w:r>
                  <w:r>
                    <w:rPr>
                      <w:rFonts w:ascii="仿宋_GB2312" w:hAnsi="仿宋_GB2312" w:cs="仿宋_GB2312" w:eastAsia="仿宋_GB2312"/>
                      <w:sz w:val="21"/>
                      <w:color w:val="000000"/>
                    </w:rPr>
                    <w:t>10.船头配有拉链闭合挡水隔离带1条，船尾配有安全隔离网1条；</w:t>
                  </w:r>
                  <w:r>
                    <w:br/>
                  </w:r>
                  <w:r>
                    <w:rPr>
                      <w:rFonts w:ascii="仿宋_GB2312" w:hAnsi="仿宋_GB2312" w:cs="仿宋_GB2312" w:eastAsia="仿宋_GB2312"/>
                      <w:sz w:val="21"/>
                      <w:color w:val="000000"/>
                    </w:rPr>
                    <w:t>11.叠加对称结构：船体底部和侧面气囊需备份对称结构</w:t>
                  </w:r>
                  <w:r>
                    <w:br/>
                  </w:r>
                  <w:r>
                    <w:rPr>
                      <w:rFonts w:ascii="仿宋_GB2312" w:hAnsi="仿宋_GB2312" w:cs="仿宋_GB2312" w:eastAsia="仿宋_GB2312"/>
                      <w:sz w:val="21"/>
                      <w:color w:val="000000"/>
                    </w:rPr>
                    <w:t>12.船头配有一块人员与物质上下专用甲板，能快速收放，收起后甲板与水面（或地面）角度≥45度；</w:t>
                  </w:r>
                  <w:r>
                    <w:br/>
                  </w:r>
                  <w:r>
                    <w:rPr>
                      <w:rFonts w:ascii="仿宋_GB2312" w:hAnsi="仿宋_GB2312" w:cs="仿宋_GB2312" w:eastAsia="仿宋_GB2312"/>
                      <w:sz w:val="21"/>
                      <w:color w:val="000000"/>
                    </w:rPr>
                    <w:t>13.充气装置：220V电动充气泵功率≥1900瓦；</w:t>
                  </w:r>
                  <w:r>
                    <w:br/>
                  </w:r>
                  <w:r>
                    <w:rPr>
                      <w:rFonts w:ascii="仿宋_GB2312" w:hAnsi="仿宋_GB2312" w:cs="仿宋_GB2312" w:eastAsia="仿宋_GB2312"/>
                      <w:sz w:val="21"/>
                      <w:color w:val="000000"/>
                    </w:rPr>
                    <w:t>14.圆形无源压力计：可对船体各气室压力进行监测，直径≥55毫米；</w:t>
                  </w:r>
                  <w:r>
                    <w:br/>
                  </w:r>
                  <w:r>
                    <w:rPr>
                      <w:rFonts w:ascii="仿宋_GB2312" w:hAnsi="仿宋_GB2312" w:cs="仿宋_GB2312" w:eastAsia="仿宋_GB2312"/>
                      <w:sz w:val="21"/>
                      <w:color w:val="000000"/>
                    </w:rPr>
                    <w:t>15.动力源：配置≥40匹二冲程船外机1台；</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艘</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自扶正激流救生艇</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适用于极端恶劣水流条件和高难度环境下的救援任务，可在激流中自动扶正，确保救援人员安全，能够运送人员物资到达普通救援船只无法到达的水域，具备高稳定性和抗倾覆能力。</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1.特殊的充气结构设计，可以保证船体在水面获得可承载≧8人，最大载重≧900kg，同时在遇到风浪侧倾时可以快速扶正                                                                    </w:t>
                  </w:r>
                  <w:r>
                    <w:br/>
                  </w:r>
                  <w:r>
                    <w:rPr>
                      <w:rFonts w:ascii="仿宋_GB2312" w:hAnsi="仿宋_GB2312" w:cs="仿宋_GB2312" w:eastAsia="仿宋_GB2312"/>
                      <w:sz w:val="21"/>
                      <w:color w:val="000000"/>
                    </w:rPr>
                    <w:t xml:space="preserve">2.船体全身采用高强度PVC材质，船舱底部使用加强型的拉丝气垫工艺，船体底部覆有装甲加强，防磨防刮，船头尾有防撞加强材料                                                                                                        </w:t>
                  </w:r>
                  <w:r>
                    <w:br/>
                  </w:r>
                  <w:r>
                    <w:rPr>
                      <w:rFonts w:ascii="仿宋_GB2312" w:hAnsi="仿宋_GB2312" w:cs="仿宋_GB2312" w:eastAsia="仿宋_GB2312"/>
                      <w:sz w:val="21"/>
                      <w:color w:val="000000"/>
                    </w:rPr>
                    <w:t xml:space="preserve">3.拉丝气垫和浮筒表面均覆有防滑层，保证人员在艇内的稳定                             </w:t>
                  </w:r>
                  <w:r>
                    <w:br/>
                  </w:r>
                  <w:r>
                    <w:rPr>
                      <w:rFonts w:ascii="仿宋_GB2312" w:hAnsi="仿宋_GB2312" w:cs="仿宋_GB2312" w:eastAsia="仿宋_GB2312"/>
                      <w:sz w:val="21"/>
                      <w:color w:val="000000"/>
                    </w:rPr>
                    <w:t xml:space="preserve">4.长度≧4.6米，船身宽度≧2.3米，高度≧2.25米，浮筒直径≧50cm，船舱拉丝气垫≧2.1米，宽度≧0.8米                                                                                                          </w:t>
                  </w:r>
                  <w:r>
                    <w:br/>
                  </w:r>
                  <w:r>
                    <w:rPr>
                      <w:rFonts w:ascii="仿宋_GB2312" w:hAnsi="仿宋_GB2312" w:cs="仿宋_GB2312" w:eastAsia="仿宋_GB2312"/>
                      <w:sz w:val="21"/>
                      <w:color w:val="000000"/>
                    </w:rPr>
                    <w:t xml:space="preserve">5.船体设计≧14个独立气室，重量≦145kg（不含尾机）                                                                                                                                                                                        </w:t>
                  </w:r>
                  <w:r>
                    <w:br/>
                  </w:r>
                  <w:r>
                    <w:rPr>
                      <w:rFonts w:ascii="仿宋_GB2312" w:hAnsi="仿宋_GB2312" w:cs="仿宋_GB2312" w:eastAsia="仿宋_GB2312"/>
                      <w:sz w:val="21"/>
                      <w:color w:val="000000"/>
                    </w:rPr>
                    <w:t>6.船尾机配置要求：</w:t>
                  </w:r>
                  <w:r>
                    <w:br/>
                  </w:r>
                  <w:r>
                    <w:rPr>
                      <w:rFonts w:ascii="仿宋_GB2312" w:hAnsi="仿宋_GB2312" w:cs="仿宋_GB2312" w:eastAsia="仿宋_GB2312"/>
                      <w:sz w:val="21"/>
                      <w:color w:val="000000"/>
                    </w:rPr>
                    <w:t>6.1输出功率：≧60hp（44.1kw）</w:t>
                  </w:r>
                  <w:r>
                    <w:br/>
                  </w:r>
                  <w:r>
                    <w:rPr>
                      <w:rFonts w:ascii="仿宋_GB2312" w:hAnsi="仿宋_GB2312" w:cs="仿宋_GB2312" w:eastAsia="仿宋_GB2312"/>
                      <w:sz w:val="21"/>
                      <w:color w:val="000000"/>
                    </w:rPr>
                    <w:t>6.2发动机类型：两冲程，水冷</w:t>
                  </w:r>
                  <w:r>
                    <w:br/>
                  </w:r>
                  <w:r>
                    <w:rPr>
                      <w:rFonts w:ascii="仿宋_GB2312" w:hAnsi="仿宋_GB2312" w:cs="仿宋_GB2312" w:eastAsia="仿宋_GB2312"/>
                      <w:sz w:val="21"/>
                      <w:color w:val="000000"/>
                    </w:rPr>
                    <w:t>6.3排气量（cm³）≧849；</w:t>
                  </w:r>
                  <w:r>
                    <w:br/>
                  </w:r>
                  <w:r>
                    <w:rPr>
                      <w:rFonts w:ascii="仿宋_GB2312" w:hAnsi="仿宋_GB2312" w:cs="仿宋_GB2312" w:eastAsia="仿宋_GB2312"/>
                      <w:sz w:val="21"/>
                      <w:color w:val="000000"/>
                    </w:rPr>
                    <w:t>6.4净重：≦99.79kg；</w:t>
                  </w:r>
                  <w:r>
                    <w:br/>
                  </w:r>
                  <w:r>
                    <w:rPr>
                      <w:rFonts w:ascii="仿宋_GB2312" w:hAnsi="仿宋_GB2312" w:cs="仿宋_GB2312" w:eastAsia="仿宋_GB2312"/>
                      <w:sz w:val="21"/>
                      <w:color w:val="000000"/>
                    </w:rPr>
                    <w:t>6.5尾板高度：≧559mm；</w:t>
                  </w:r>
                  <w:r>
                    <w:br/>
                  </w:r>
                  <w:r>
                    <w:rPr>
                      <w:rFonts w:ascii="仿宋_GB2312" w:hAnsi="仿宋_GB2312" w:cs="仿宋_GB2312" w:eastAsia="仿宋_GB2312"/>
                      <w:sz w:val="21"/>
                      <w:color w:val="000000"/>
                    </w:rPr>
                    <w:t>6.6全油门操作范围（RPM）:4500-5500；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艘</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无人机测量装备</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用于空中巡查与灾情监测，续航时间</w:t>
                  </w:r>
                  <w:r>
                    <w:rPr>
                      <w:rFonts w:ascii="仿宋_GB2312" w:hAnsi="仿宋_GB2312" w:cs="仿宋_GB2312" w:eastAsia="仿宋_GB2312"/>
                      <w:sz w:val="21"/>
                      <w:color w:val="000000"/>
                    </w:rPr>
                    <w:t>≥1小时，具备自动返航、自动避障功能，可抗8及及以上大风，适应复杂气象条件下的飞行任务，搭载不同负载可扩展多种功能</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1.裸机重量（含电池）≤10千克</w:t>
                  </w:r>
                  <w:r>
                    <w:br/>
                  </w:r>
                  <w:r>
                    <w:rPr>
                      <w:rFonts w:ascii="仿宋_GB2312" w:hAnsi="仿宋_GB2312" w:cs="仿宋_GB2312" w:eastAsia="仿宋_GB2312"/>
                      <w:sz w:val="24"/>
                      <w:color w:val="000000"/>
                    </w:rPr>
                    <w:t xml:space="preserve"> 2.尺寸：展开尺寸≤1000mm * 800 mm* 500 mm（含脚架）</w:t>
                  </w:r>
                  <w:r>
                    <w:br/>
                  </w:r>
                  <w:r>
                    <w:rPr>
                      <w:rFonts w:ascii="仿宋_GB2312" w:hAnsi="仿宋_GB2312" w:cs="仿宋_GB2312" w:eastAsia="仿宋_GB2312"/>
                      <w:sz w:val="24"/>
                      <w:color w:val="000000"/>
                    </w:rPr>
                    <w:t xml:space="preserve"> 3.折叠尺寸≤500 mm*500mm *500 mm（含脚架及云台）</w:t>
                  </w:r>
                  <w:r>
                    <w:br/>
                  </w:r>
                  <w:r>
                    <w:rPr>
                      <w:rFonts w:ascii="仿宋_GB2312" w:hAnsi="仿宋_GB2312" w:cs="仿宋_GB2312" w:eastAsia="仿宋_GB2312"/>
                      <w:sz w:val="24"/>
                      <w:color w:val="000000"/>
                    </w:rPr>
                    <w:t xml:space="preserve"> 4.最大载重≥6 千克</w:t>
                  </w:r>
                  <w:r>
                    <w:br/>
                  </w:r>
                  <w:r>
                    <w:rPr>
                      <w:rFonts w:ascii="仿宋_GB2312" w:hAnsi="仿宋_GB2312" w:cs="仿宋_GB2312" w:eastAsia="仿宋_GB2312"/>
                      <w:sz w:val="24"/>
                      <w:color w:val="000000"/>
                    </w:rPr>
                    <w:t xml:space="preserve"> 5.最大起飞重量≥15 千克</w:t>
                  </w:r>
                  <w:r>
                    <w:br/>
                  </w:r>
                  <w:r>
                    <w:rPr>
                      <w:rFonts w:ascii="仿宋_GB2312" w:hAnsi="仿宋_GB2312" w:cs="仿宋_GB2312" w:eastAsia="仿宋_GB2312"/>
                      <w:sz w:val="24"/>
                      <w:color w:val="000000"/>
                    </w:rPr>
                    <w:t xml:space="preserve"> 6.对角线轴距≤1100 mm</w:t>
                  </w:r>
                  <w:r>
                    <w:br/>
                  </w:r>
                  <w:r>
                    <w:rPr>
                      <w:rFonts w:ascii="仿宋_GB2312" w:hAnsi="仿宋_GB2312" w:cs="仿宋_GB2312" w:eastAsia="仿宋_GB2312"/>
                      <w:sz w:val="24"/>
                      <w:color w:val="000000"/>
                    </w:rPr>
                    <w:t xml:space="preserve"> 7.最长飞行时间（带负载无风环境）≥1h</w:t>
                  </w:r>
                  <w:r>
                    <w:br/>
                  </w:r>
                  <w:r>
                    <w:rPr>
                      <w:rFonts w:ascii="仿宋_GB2312" w:hAnsi="仿宋_GB2312" w:cs="仿宋_GB2312" w:eastAsia="仿宋_GB2312"/>
                      <w:sz w:val="24"/>
                      <w:color w:val="000000"/>
                    </w:rPr>
                    <w:t xml:space="preserve"> 8.最大抗风≥8 级</w:t>
                  </w:r>
                  <w:r>
                    <w:br/>
                  </w:r>
                  <w:r>
                    <w:rPr>
                      <w:rFonts w:ascii="仿宋_GB2312" w:hAnsi="仿宋_GB2312" w:cs="仿宋_GB2312" w:eastAsia="仿宋_GB2312"/>
                      <w:sz w:val="24"/>
                      <w:color w:val="000000"/>
                    </w:rPr>
                    <w:t xml:space="preserve"> 9.工作环境温度≥-20°C 至 50°C</w:t>
                  </w:r>
                  <w:r>
                    <w:br/>
                  </w:r>
                  <w:r>
                    <w:rPr>
                      <w:rFonts w:ascii="仿宋_GB2312" w:hAnsi="仿宋_GB2312" w:cs="仿宋_GB2312" w:eastAsia="仿宋_GB2312"/>
                      <w:sz w:val="24"/>
                      <w:color w:val="000000"/>
                    </w:rPr>
                    <w:t xml:space="preserve"> 10.机臂到位检测：支持机臂到位检测</w:t>
                  </w:r>
                  <w:r>
                    <w:br/>
                  </w:r>
                  <w:r>
                    <w:rPr>
                      <w:rFonts w:ascii="仿宋_GB2312" w:hAnsi="仿宋_GB2312" w:cs="仿宋_GB2312" w:eastAsia="仿宋_GB2312"/>
                      <w:sz w:val="24"/>
                      <w:color w:val="000000"/>
                    </w:rPr>
                    <w:t xml:space="preserve"> 11.飞行器自检功能：具备飞行器自检功能</w:t>
                  </w:r>
                  <w:r>
                    <w:br/>
                  </w:r>
                  <w:r>
                    <w:rPr>
                      <w:rFonts w:ascii="仿宋_GB2312" w:hAnsi="仿宋_GB2312" w:cs="仿宋_GB2312" w:eastAsia="仿宋_GB2312"/>
                      <w:sz w:val="24"/>
                      <w:color w:val="000000"/>
                    </w:rPr>
                    <w:t xml:space="preserve"> 12.低电量自动返航：具备低电量自动返航功能</w:t>
                  </w:r>
                  <w:r>
                    <w:br/>
                  </w:r>
                  <w:r>
                    <w:rPr>
                      <w:rFonts w:ascii="仿宋_GB2312" w:hAnsi="仿宋_GB2312" w:cs="仿宋_GB2312" w:eastAsia="仿宋_GB2312"/>
                      <w:sz w:val="24"/>
                      <w:color w:val="000000"/>
                    </w:rPr>
                    <w:t xml:space="preserve"> 13.信号丢失自动返航：具备信号丢失自动返航功能</w:t>
                  </w:r>
                  <w:r>
                    <w:br/>
                  </w:r>
                  <w:r>
                    <w:rPr>
                      <w:rFonts w:ascii="仿宋_GB2312" w:hAnsi="仿宋_GB2312" w:cs="仿宋_GB2312" w:eastAsia="仿宋_GB2312"/>
                      <w:sz w:val="24"/>
                      <w:color w:val="000000"/>
                    </w:rPr>
                    <w:t xml:space="preserve"> 14.FPV 相机：飞行器机身应具备FPV相机</w:t>
                  </w:r>
                  <w:r>
                    <w:br/>
                  </w:r>
                  <w:r>
                    <w:rPr>
                      <w:rFonts w:ascii="仿宋_GB2312" w:hAnsi="仿宋_GB2312" w:cs="仿宋_GB2312" w:eastAsia="仿宋_GB2312"/>
                      <w:sz w:val="24"/>
                      <w:color w:val="000000"/>
                    </w:rPr>
                    <w:t xml:space="preserve"> 15.图传天线数量≥10</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架</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无人机负载雷达波流速系统</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用于水域流速测量，集成雷达波传感器及配套软件，可实时测量水流速度，流速测量误差</w:t>
                  </w:r>
                  <w:r>
                    <w:rPr>
                      <w:rFonts w:ascii="仿宋_GB2312" w:hAnsi="仿宋_GB2312" w:cs="仿宋_GB2312" w:eastAsia="仿宋_GB2312"/>
                      <w:sz w:val="21"/>
                      <w:color w:val="000000"/>
                    </w:rPr>
                    <w:t>≤±0.05m/s，适用于洪水期间河道流速监测</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1.测量单元重量：≤650g</w:t>
                  </w:r>
                  <w:r>
                    <w:br/>
                  </w:r>
                  <w:r>
                    <w:rPr>
                      <w:rFonts w:ascii="仿宋_GB2312" w:hAnsi="仿宋_GB2312" w:cs="仿宋_GB2312" w:eastAsia="仿宋_GB2312"/>
                      <w:sz w:val="21"/>
                      <w:color w:val="000000"/>
                    </w:rPr>
                    <w:t>2.云台增稳：三轴增稳云台，无人机迎风测流时自动纠正雷达角度。</w:t>
                  </w:r>
                  <w:r>
                    <w:br/>
                  </w:r>
                  <w:r>
                    <w:rPr>
                      <w:rFonts w:ascii="仿宋_GB2312" w:hAnsi="仿宋_GB2312" w:cs="仿宋_GB2312" w:eastAsia="仿宋_GB2312"/>
                      <w:sz w:val="21"/>
                      <w:color w:val="000000"/>
                    </w:rPr>
                    <w:t>3.集成摄像头：摄像头拍摄区域与测流雷达测量区域一致。</w:t>
                  </w:r>
                  <w:r>
                    <w:br/>
                  </w:r>
                  <w:r>
                    <w:rPr>
                      <w:rFonts w:ascii="仿宋_GB2312" w:hAnsi="仿宋_GB2312" w:cs="仿宋_GB2312" w:eastAsia="仿宋_GB2312"/>
                      <w:sz w:val="21"/>
                      <w:color w:val="000000"/>
                    </w:rPr>
                    <w:t>4.雷达波测速范围：≤0.03～20m/s</w:t>
                  </w:r>
                  <w:r>
                    <w:br/>
                  </w:r>
                  <w:r>
                    <w:rPr>
                      <w:rFonts w:ascii="仿宋_GB2312" w:hAnsi="仿宋_GB2312" w:cs="仿宋_GB2312" w:eastAsia="仿宋_GB2312"/>
                      <w:sz w:val="21"/>
                      <w:color w:val="000000"/>
                    </w:rPr>
                    <w:t>5.雷达波测速精度：≤±0.01m/s；≤±1%FS</w:t>
                  </w:r>
                  <w:r>
                    <w:br/>
                  </w:r>
                  <w:r>
                    <w:rPr>
                      <w:rFonts w:ascii="仿宋_GB2312" w:hAnsi="仿宋_GB2312" w:cs="仿宋_GB2312" w:eastAsia="仿宋_GB2312"/>
                      <w:sz w:val="21"/>
                      <w:color w:val="000000"/>
                    </w:rPr>
                    <w:t>6.流速雷达工作频率：≤24Ghz</w:t>
                  </w:r>
                  <w:r>
                    <w:br/>
                  </w:r>
                  <w:r>
                    <w:rPr>
                      <w:rFonts w:ascii="仿宋_GB2312" w:hAnsi="仿宋_GB2312" w:cs="仿宋_GB2312" w:eastAsia="仿宋_GB2312"/>
                      <w:sz w:val="21"/>
                      <w:color w:val="000000"/>
                    </w:rPr>
                    <w:t>7.水位雷达工作频率：≥80Ghz</w:t>
                  </w:r>
                  <w:r>
                    <w:br/>
                  </w:r>
                  <w:r>
                    <w:rPr>
                      <w:rFonts w:ascii="仿宋_GB2312" w:hAnsi="仿宋_GB2312" w:cs="仿宋_GB2312" w:eastAsia="仿宋_GB2312"/>
                      <w:sz w:val="21"/>
                      <w:color w:val="000000"/>
                    </w:rPr>
                    <w:t>8.测量单元最大通信距离：≥15km</w:t>
                  </w:r>
                  <w:r>
                    <w:br/>
                  </w:r>
                  <w:r>
                    <w:rPr>
                      <w:rFonts w:ascii="仿宋_GB2312" w:hAnsi="仿宋_GB2312" w:cs="仿宋_GB2312" w:eastAsia="仿宋_GB2312"/>
                      <w:sz w:val="21"/>
                      <w:color w:val="000000"/>
                    </w:rPr>
                    <w:t>9.雷达测水位功能：精度≤2mm</w:t>
                  </w:r>
                  <w:r>
                    <w:br/>
                  </w:r>
                  <w:r>
                    <w:rPr>
                      <w:rFonts w:ascii="仿宋_GB2312" w:hAnsi="仿宋_GB2312" w:cs="仿宋_GB2312" w:eastAsia="仿宋_GB2312"/>
                      <w:sz w:val="21"/>
                      <w:color w:val="000000"/>
                    </w:rPr>
                    <w:t>10.溃口宽度测量功能：可以利用摄像头获取的视频图像测量水体边缘两点间距离的功能。</w:t>
                  </w:r>
                  <w:r>
                    <w:br/>
                  </w:r>
                  <w:r>
                    <w:rPr>
                      <w:rFonts w:ascii="仿宋_GB2312" w:hAnsi="仿宋_GB2312" w:cs="仿宋_GB2312" w:eastAsia="仿宋_GB2312"/>
                      <w:sz w:val="21"/>
                      <w:color w:val="000000"/>
                    </w:rPr>
                    <w:t>11.通过雷达波测流系统可设定航线自动飞行，定点采集流速信息。</w:t>
                  </w:r>
                  <w:r>
                    <w:br/>
                  </w:r>
                  <w:r>
                    <w:rPr>
                      <w:rFonts w:ascii="仿宋_GB2312" w:hAnsi="仿宋_GB2312" w:cs="仿宋_GB2312" w:eastAsia="仿宋_GB2312"/>
                      <w:sz w:val="21"/>
                      <w:color w:val="000000"/>
                    </w:rPr>
                    <w:t>12.实时监测功能：可使用无人机制造商原厂app控制，监控实时流速数据。</w:t>
                  </w:r>
                  <w:r>
                    <w:br/>
                  </w:r>
                  <w:r>
                    <w:rPr>
                      <w:rFonts w:ascii="仿宋_GB2312" w:hAnsi="仿宋_GB2312" w:cs="仿宋_GB2312" w:eastAsia="仿宋_GB2312"/>
                      <w:sz w:val="21"/>
                      <w:color w:val="000000"/>
                    </w:rPr>
                    <w:t>13.测流航线设置：支持在断面示意图中选择或手动输入起点距，创建测流垂线；</w:t>
                  </w:r>
                  <w:r>
                    <w:br/>
                  </w:r>
                  <w:r>
                    <w:rPr>
                      <w:rFonts w:ascii="仿宋_GB2312" w:hAnsi="仿宋_GB2312" w:cs="仿宋_GB2312" w:eastAsia="仿宋_GB2312"/>
                      <w:sz w:val="21"/>
                      <w:color w:val="000000"/>
                    </w:rPr>
                    <w:t>14.一键导入：平台支持通过表格一键导入断面及测流航线信息，快速生成测流任务。</w:t>
                  </w:r>
                  <w:r>
                    <w:br/>
                  </w:r>
                  <w:r>
                    <w:rPr>
                      <w:rFonts w:ascii="仿宋_GB2312" w:hAnsi="仿宋_GB2312" w:cs="仿宋_GB2312" w:eastAsia="仿宋_GB2312"/>
                      <w:sz w:val="21"/>
                      <w:color w:val="000000"/>
                    </w:rPr>
                    <w:t>15.远程实时数据监控：可实时查看测量点的起点距、流速、水位等水文数据；</w:t>
                  </w:r>
                  <w:r>
                    <w:br/>
                  </w:r>
                  <w:r>
                    <w:rPr>
                      <w:rFonts w:ascii="仿宋_GB2312" w:hAnsi="仿宋_GB2312" w:cs="仿宋_GB2312" w:eastAsia="仿宋_GB2312"/>
                      <w:sz w:val="21"/>
                      <w:color w:val="000000"/>
                    </w:rPr>
                    <w:t>16.数据储存/查看：可通过点击任一测流垂线，回看该点测量时的历史视频。</w:t>
                  </w:r>
                  <w:r>
                    <w:br/>
                  </w:r>
                  <w:r>
                    <w:rPr>
                      <w:rFonts w:ascii="仿宋_GB2312" w:hAnsi="仿宋_GB2312" w:cs="仿宋_GB2312" w:eastAsia="仿宋_GB2312"/>
                      <w:sz w:val="21"/>
                      <w:color w:val="000000"/>
                    </w:rPr>
                    <w:t>17.标定：支持通过标定，将水位结果转化为所需的高程坐标系。</w:t>
                  </w:r>
                  <w:r>
                    <w:br/>
                  </w:r>
                  <w:r>
                    <w:rPr>
                      <w:rFonts w:ascii="仿宋_GB2312" w:hAnsi="仿宋_GB2312" w:cs="仿宋_GB2312" w:eastAsia="仿宋_GB2312"/>
                      <w:sz w:val="21"/>
                      <w:color w:val="000000"/>
                    </w:rPr>
                    <w:t>18.快速测流：支持在航线参数中选择相对地面或相对水面空高。</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无人机测量系统（淹没范围）</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用于淹没区域监测，支持热成像功能，配备影像分析软件，可快速识别淹没范围、热源目标，为灾情评估提供数据支持</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1.系统集成：至少集成五个模组，包含但不限于广角相机、变焦相机、红外热成像相机、激光测距仪、补光灯，满足白天及夜间成像能力</w:t>
                  </w:r>
                  <w:r>
                    <w:br/>
                  </w:r>
                  <w:r>
                    <w:rPr>
                      <w:rFonts w:ascii="仿宋_GB2312" w:hAnsi="仿宋_GB2312" w:cs="仿宋_GB2312" w:eastAsia="仿宋_GB2312"/>
                      <w:sz w:val="21"/>
                      <w:color w:val="000000"/>
                    </w:rPr>
                    <w:t>2.负载重量≤1kg</w:t>
                  </w:r>
                  <w:r>
                    <w:br/>
                  </w:r>
                  <w:r>
                    <w:rPr>
                      <w:rFonts w:ascii="仿宋_GB2312" w:hAnsi="仿宋_GB2312" w:cs="仿宋_GB2312" w:eastAsia="仿宋_GB2312"/>
                      <w:sz w:val="21"/>
                      <w:color w:val="000000"/>
                    </w:rPr>
                    <w:t>3.负载尺寸≤180×150×180mm</w:t>
                  </w:r>
                  <w:r>
                    <w:br/>
                  </w:r>
                  <w:r>
                    <w:rPr>
                      <w:rFonts w:ascii="仿宋_GB2312" w:hAnsi="仿宋_GB2312" w:cs="仿宋_GB2312" w:eastAsia="仿宋_GB2312"/>
                      <w:sz w:val="21"/>
                      <w:color w:val="000000"/>
                    </w:rPr>
                    <w:t>4.云台：负载应具备三轴增稳云台（俯仰，横滚，平移）</w:t>
                  </w:r>
                  <w:r>
                    <w:br/>
                  </w:r>
                  <w:r>
                    <w:rPr>
                      <w:rFonts w:ascii="仿宋_GB2312" w:hAnsi="仿宋_GB2312" w:cs="仿宋_GB2312" w:eastAsia="仿宋_GB2312"/>
                      <w:sz w:val="21"/>
                      <w:color w:val="000000"/>
                    </w:rPr>
                    <w:t>5.防护等级≥IP54</w:t>
                  </w:r>
                  <w:r>
                    <w:br/>
                  </w:r>
                  <w:r>
                    <w:rPr>
                      <w:rFonts w:ascii="仿宋_GB2312" w:hAnsi="仿宋_GB2312" w:cs="仿宋_GB2312" w:eastAsia="仿宋_GB2312"/>
                      <w:sz w:val="21"/>
                      <w:color w:val="000000"/>
                    </w:rPr>
                    <w:t>6.自定义水印功能：支持通过遥控器可自定义设置机型、SN 码、经纬度、海拔高、日期时间等信息，并且可自定义水印位置。</w:t>
                  </w:r>
                  <w:r>
                    <w:br/>
                  </w:r>
                  <w:r>
                    <w:rPr>
                      <w:rFonts w:ascii="仿宋_GB2312" w:hAnsi="仿宋_GB2312" w:cs="仿宋_GB2312" w:eastAsia="仿宋_GB2312"/>
                      <w:sz w:val="21"/>
                      <w:color w:val="000000"/>
                    </w:rPr>
                    <w:t>7.视频预录制：APP端设置支持开启预录像，且预录像的时长可以选择10s，15s，30s，当普通录像开启后录制的视频会包含预录像的时长的视频。</w:t>
                  </w:r>
                  <w:r>
                    <w:br/>
                  </w:r>
                  <w:r>
                    <w:rPr>
                      <w:rFonts w:ascii="仿宋_GB2312" w:hAnsi="仿宋_GB2312" w:cs="仿宋_GB2312" w:eastAsia="仿宋_GB2312"/>
                      <w:sz w:val="21"/>
                      <w:color w:val="000000"/>
                    </w:rPr>
                    <w:t>8.负载广角相机有效像素≥4800万。</w:t>
                  </w:r>
                  <w:r>
                    <w:br/>
                  </w:r>
                  <w:r>
                    <w:rPr>
                      <w:rFonts w:ascii="仿宋_GB2312" w:hAnsi="仿宋_GB2312" w:cs="仿宋_GB2312" w:eastAsia="仿宋_GB2312"/>
                      <w:sz w:val="21"/>
                      <w:color w:val="000000"/>
                    </w:rPr>
                    <w:t>9.夜景模式：支持开启夜景模式后进入全彩夜视功能，支持25fps，15fps，5fps三档模式设置</w:t>
                  </w:r>
                  <w:r>
                    <w:br/>
                  </w:r>
                  <w:r>
                    <w:rPr>
                      <w:rFonts w:ascii="仿宋_GB2312" w:hAnsi="仿宋_GB2312" w:cs="仿宋_GB2312" w:eastAsia="仿宋_GB2312"/>
                      <w:sz w:val="21"/>
                      <w:color w:val="000000"/>
                    </w:rPr>
                    <w:t>10.负载变焦相机传感器尺寸≥1/1.8英寸CMOS</w:t>
                  </w:r>
                  <w:r>
                    <w:br/>
                  </w:r>
                  <w:r>
                    <w:rPr>
                      <w:rFonts w:ascii="仿宋_GB2312" w:hAnsi="仿宋_GB2312" w:cs="仿宋_GB2312" w:eastAsia="仿宋_GB2312"/>
                      <w:sz w:val="21"/>
                      <w:color w:val="000000"/>
                    </w:rPr>
                    <w:t>11.负载变焦相机有效像素≥4000万</w:t>
                  </w:r>
                  <w:r>
                    <w:br/>
                  </w:r>
                  <w:r>
                    <w:rPr>
                      <w:rFonts w:ascii="仿宋_GB2312" w:hAnsi="仿宋_GB2312" w:cs="仿宋_GB2312" w:eastAsia="仿宋_GB2312"/>
                      <w:sz w:val="21"/>
                      <w:color w:val="000000"/>
                    </w:rPr>
                    <w:t>12.负载变焦相机可见光数码变焦倍数≥400倍</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正射影像快拼软件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用于快速自动生成带有地理坐标的全景正射影像图，支持多张航拍影像自动拼接，为现场指挥提供直观的灾情分布图</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1.可见光全自动二维/三维重建:全自动完成二维/三维重建,所有参数均内置，无需用户设定</w:t>
                  </w:r>
                  <w:r>
                    <w:br/>
                  </w:r>
                  <w:r>
                    <w:rPr>
                      <w:rFonts w:ascii="仿宋_GB2312" w:hAnsi="仿宋_GB2312" w:cs="仿宋_GB2312" w:eastAsia="仿宋_GB2312"/>
                      <w:sz w:val="21"/>
                      <w:color w:val="000000"/>
                    </w:rPr>
                    <w:t>2.可见光高斯泼溅：支持高斯泼溅技术，支持输出PLY,3D Tiles格式三维高斯模型</w:t>
                  </w:r>
                  <w:r>
                    <w:br/>
                  </w:r>
                  <w:r>
                    <w:rPr>
                      <w:rFonts w:ascii="仿宋_GB2312" w:hAnsi="仿宋_GB2312" w:cs="仿宋_GB2312" w:eastAsia="仿宋_GB2312"/>
                      <w:sz w:val="21"/>
                      <w:color w:val="000000"/>
                    </w:rPr>
                    <w:t>3.可见光重建支持输出更多成果：三维重建支持输出三维彩色点云，地面点云和非地面点云分类，DEM、等高线、TIN和点网格</w:t>
                  </w:r>
                  <w:r>
                    <w:br/>
                  </w:r>
                  <w:r>
                    <w:rPr>
                      <w:rFonts w:ascii="仿宋_GB2312" w:hAnsi="仿宋_GB2312" w:cs="仿宋_GB2312" w:eastAsia="仿宋_GB2312"/>
                      <w:sz w:val="21"/>
                      <w:color w:val="000000"/>
                    </w:rPr>
                    <w:t>4.激光雷达点云重建：支持L1和L2激光雷达数据处理，可输出标准格式点云，二维地图、三维模型等数据</w:t>
                  </w:r>
                  <w:r>
                    <w:br/>
                  </w:r>
                  <w:r>
                    <w:rPr>
                      <w:rFonts w:ascii="仿宋_GB2312" w:hAnsi="仿宋_GB2312" w:cs="仿宋_GB2312" w:eastAsia="仿宋_GB2312"/>
                      <w:sz w:val="21"/>
                      <w:color w:val="000000"/>
                    </w:rPr>
                    <w:t>5.激光雷达点云重建支持更多成果：在激光雷达点云任务模块中，支持L1和L2激光雷达数据的地面点提取，并支持生成DEM、等高线</w:t>
                  </w:r>
                  <w:r>
                    <w:br/>
                  </w:r>
                  <w:r>
                    <w:rPr>
                      <w:rFonts w:ascii="仿宋_GB2312" w:hAnsi="仿宋_GB2312" w:cs="仿宋_GB2312" w:eastAsia="仿宋_GB2312"/>
                      <w:sz w:val="21"/>
                      <w:color w:val="000000"/>
                    </w:rPr>
                    <w:t>6.空三集群:支持空三集群处理</w:t>
                  </w:r>
                  <w:r>
                    <w:br/>
                  </w:r>
                  <w:r>
                    <w:rPr>
                      <w:rFonts w:ascii="仿宋_GB2312" w:hAnsi="仿宋_GB2312" w:cs="仿宋_GB2312" w:eastAsia="仿宋_GB2312"/>
                      <w:sz w:val="21"/>
                      <w:color w:val="000000"/>
                    </w:rPr>
                    <w:t>7.建模集群：二、三维重建支持集群处理</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无人机负载照明</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用于夜间或低光环境下的照明作业，光照强度</w:t>
                  </w:r>
                  <w:r>
                    <w:rPr>
                      <w:rFonts w:ascii="仿宋_GB2312" w:hAnsi="仿宋_GB2312" w:cs="仿宋_GB2312" w:eastAsia="仿宋_GB2312"/>
                      <w:sz w:val="21"/>
                      <w:color w:val="000000"/>
                    </w:rPr>
                    <w:t>≥35lux，有效照明距离≥500m，工作温度范围-20℃～40℃，满足夜间救援照明需求</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1.负载重量≤800g</w:t>
                  </w:r>
                  <w:r>
                    <w:br/>
                  </w:r>
                  <w:r>
                    <w:rPr>
                      <w:rFonts w:ascii="仿宋_GB2312" w:hAnsi="仿宋_GB2312" w:cs="仿宋_GB2312" w:eastAsia="仿宋_GB2312"/>
                      <w:sz w:val="21"/>
                      <w:color w:val="000000"/>
                    </w:rPr>
                    <w:t>2.负载尺寸≤150×160×180mm</w:t>
                  </w:r>
                  <w:r>
                    <w:br/>
                  </w:r>
                  <w:r>
                    <w:rPr>
                      <w:rFonts w:ascii="仿宋_GB2312" w:hAnsi="仿宋_GB2312" w:cs="仿宋_GB2312" w:eastAsia="仿宋_GB2312"/>
                      <w:sz w:val="21"/>
                      <w:color w:val="000000"/>
                    </w:rPr>
                    <w:t>3.负载应具备三轴增稳云台（俯仰，横滚，平移）</w:t>
                  </w:r>
                  <w:r>
                    <w:br/>
                  </w:r>
                  <w:r>
                    <w:rPr>
                      <w:rFonts w:ascii="仿宋_GB2312" w:hAnsi="仿宋_GB2312" w:cs="仿宋_GB2312" w:eastAsia="仿宋_GB2312"/>
                      <w:sz w:val="21"/>
                      <w:color w:val="000000"/>
                    </w:rPr>
                    <w:t>4.防护等级≥IP54</w:t>
                  </w:r>
                  <w:r>
                    <w:br/>
                  </w:r>
                  <w:r>
                    <w:rPr>
                      <w:rFonts w:ascii="仿宋_GB2312" w:hAnsi="仿宋_GB2312" w:cs="仿宋_GB2312" w:eastAsia="仿宋_GB2312"/>
                      <w:sz w:val="21"/>
                      <w:color w:val="000000"/>
                    </w:rPr>
                    <w:t>5.最高中心照度:100米处，照度≥35 lux</w:t>
                  </w:r>
                  <w:r>
                    <w:br/>
                  </w:r>
                  <w:r>
                    <w:rPr>
                      <w:rFonts w:ascii="仿宋_GB2312" w:hAnsi="仿宋_GB2312" w:cs="仿宋_GB2312" w:eastAsia="仿宋_GB2312"/>
                      <w:sz w:val="21"/>
                      <w:color w:val="000000"/>
                    </w:rPr>
                    <w:t>6.近光中心照度:100米处，照度≥13 lux</w:t>
                  </w:r>
                  <w:r>
                    <w:br/>
                  </w:r>
                  <w:r>
                    <w:rPr>
                      <w:rFonts w:ascii="仿宋_GB2312" w:hAnsi="仿宋_GB2312" w:cs="仿宋_GB2312" w:eastAsia="仿宋_GB2312"/>
                      <w:sz w:val="21"/>
                      <w:color w:val="000000"/>
                    </w:rPr>
                    <w:t>7.远光中心照度:100米处，照度≥130 lux</w:t>
                  </w:r>
                  <w:r>
                    <w:br/>
                  </w:r>
                  <w:r>
                    <w:rPr>
                      <w:rFonts w:ascii="仿宋_GB2312" w:hAnsi="仿宋_GB2312" w:cs="仿宋_GB2312" w:eastAsia="仿宋_GB2312"/>
                      <w:sz w:val="21"/>
                      <w:color w:val="000000"/>
                    </w:rPr>
                    <w:t>8.有效探照距离≥500 米（全开模式）</w:t>
                  </w:r>
                  <w:r>
                    <w:br/>
                  </w:r>
                  <w:r>
                    <w:rPr>
                      <w:rFonts w:ascii="仿宋_GB2312" w:hAnsi="仿宋_GB2312" w:cs="仿宋_GB2312" w:eastAsia="仿宋_GB2312"/>
                      <w:sz w:val="21"/>
                      <w:color w:val="000000"/>
                    </w:rPr>
                    <w:t>9.灯光控制:支持开关、亮度调节</w:t>
                  </w:r>
                  <w:r>
                    <w:br/>
                  </w:r>
                  <w:r>
                    <w:rPr>
                      <w:rFonts w:ascii="仿宋_GB2312" w:hAnsi="仿宋_GB2312" w:cs="仿宋_GB2312" w:eastAsia="仿宋_GB2312"/>
                      <w:sz w:val="21"/>
                      <w:color w:val="000000"/>
                    </w:rPr>
                    <w:t>10.爆闪模式:支持爆闪模式</w:t>
                  </w:r>
                  <w:r>
                    <w:br/>
                  </w:r>
                  <w:r>
                    <w:rPr>
                      <w:rFonts w:ascii="仿宋_GB2312" w:hAnsi="仿宋_GB2312" w:cs="仿宋_GB2312" w:eastAsia="仿宋_GB2312"/>
                      <w:sz w:val="21"/>
                      <w:color w:val="000000"/>
                    </w:rPr>
                    <w:t>11.灯光模式:支持近光模式、远光模式、全开模式</w:t>
                  </w:r>
                  <w:r>
                    <w:br/>
                  </w:r>
                  <w:r>
                    <w:rPr>
                      <w:rFonts w:ascii="仿宋_GB2312" w:hAnsi="仿宋_GB2312" w:cs="仿宋_GB2312" w:eastAsia="仿宋_GB2312"/>
                      <w:sz w:val="21"/>
                      <w:color w:val="000000"/>
                    </w:rPr>
                    <w:t>12.有效距离:≥500m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无人机负载高清镜头</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用于远距离高清影像采集，有效探照距离</w:t>
                  </w:r>
                  <w:r>
                    <w:rPr>
                      <w:rFonts w:ascii="仿宋_GB2312" w:hAnsi="仿宋_GB2312" w:cs="仿宋_GB2312" w:eastAsia="仿宋_GB2312"/>
                      <w:sz w:val="21"/>
                      <w:color w:val="000000"/>
                    </w:rPr>
                    <w:t>≥500m，工作温度范围-20℃～40℃，可实时传输现场高清画面，支持灾情研判</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1.重量:负载重量≤800g</w:t>
                  </w:r>
                  <w:r>
                    <w:br/>
                  </w:r>
                  <w:r>
                    <w:rPr>
                      <w:rFonts w:ascii="仿宋_GB2312" w:hAnsi="仿宋_GB2312" w:cs="仿宋_GB2312" w:eastAsia="仿宋_GB2312"/>
                      <w:sz w:val="21"/>
                      <w:color w:val="000000"/>
                    </w:rPr>
                    <w:t>2.云台转动范围:云台可控转动范围应达到俯仰：-120°至+30°；平移：±320°</w:t>
                  </w:r>
                  <w:r>
                    <w:br/>
                  </w:r>
                  <w:r>
                    <w:rPr>
                      <w:rFonts w:ascii="仿宋_GB2312" w:hAnsi="仿宋_GB2312" w:cs="仿宋_GB2312" w:eastAsia="仿宋_GB2312"/>
                      <w:sz w:val="21"/>
                      <w:color w:val="000000"/>
                    </w:rPr>
                    <w:t>3.快拆:负载具备快拆结构</w:t>
                  </w:r>
                  <w:r>
                    <w:br/>
                  </w:r>
                  <w:r>
                    <w:rPr>
                      <w:rFonts w:ascii="仿宋_GB2312" w:hAnsi="仿宋_GB2312" w:cs="仿宋_GB2312" w:eastAsia="仿宋_GB2312"/>
                      <w:sz w:val="21"/>
                      <w:color w:val="000000"/>
                    </w:rPr>
                    <w:t>4.快门:具备机械快门</w:t>
                  </w:r>
                  <w:r>
                    <w:br/>
                  </w:r>
                  <w:r>
                    <w:rPr>
                      <w:rFonts w:ascii="仿宋_GB2312" w:hAnsi="仿宋_GB2312" w:cs="仿宋_GB2312" w:eastAsia="仿宋_GB2312"/>
                      <w:sz w:val="21"/>
                      <w:color w:val="000000"/>
                    </w:rPr>
                    <w:t>5.传感器尺寸:具备全画幅传感器</w:t>
                  </w:r>
                  <w:r>
                    <w:br/>
                  </w:r>
                  <w:r>
                    <w:rPr>
                      <w:rFonts w:ascii="仿宋_GB2312" w:hAnsi="仿宋_GB2312" w:cs="仿宋_GB2312" w:eastAsia="仿宋_GB2312"/>
                      <w:sz w:val="21"/>
                      <w:color w:val="000000"/>
                    </w:rPr>
                    <w:t>6.像素:有效像素≥4500万</w:t>
                  </w:r>
                  <w:r>
                    <w:br/>
                  </w:r>
                  <w:r>
                    <w:rPr>
                      <w:rFonts w:ascii="仿宋_GB2312" w:hAnsi="仿宋_GB2312" w:cs="仿宋_GB2312" w:eastAsia="仿宋_GB2312"/>
                      <w:sz w:val="21"/>
                      <w:color w:val="000000"/>
                    </w:rPr>
                    <w:t>7.单像元尺寸:像元尺寸≥4um</w:t>
                  </w:r>
                  <w:r>
                    <w:br/>
                  </w:r>
                  <w:r>
                    <w:rPr>
                      <w:rFonts w:ascii="仿宋_GB2312" w:hAnsi="仿宋_GB2312" w:cs="仿宋_GB2312" w:eastAsia="仿宋_GB2312"/>
                      <w:sz w:val="21"/>
                      <w:color w:val="000000"/>
                    </w:rPr>
                    <w:t>8.最小拍照间隔:支持间隔拍照的时间间隔≤0.7s</w:t>
                  </w:r>
                  <w:r>
                    <w:br/>
                  </w:r>
                  <w:r>
                    <w:rPr>
                      <w:rFonts w:ascii="仿宋_GB2312" w:hAnsi="仿宋_GB2312" w:cs="仿宋_GB2312" w:eastAsia="仿宋_GB2312"/>
                      <w:sz w:val="21"/>
                      <w:color w:val="000000"/>
                    </w:rPr>
                    <w:t>9.成果精度:二维和三维建模成果可达到平面精度优于5cm，高程精度优于10cm</w:t>
                  </w:r>
                  <w:r>
                    <w:br/>
                  </w:r>
                  <w:r>
                    <w:rPr>
                      <w:rFonts w:ascii="仿宋_GB2312" w:hAnsi="仿宋_GB2312" w:cs="仿宋_GB2312" w:eastAsia="仿宋_GB2312"/>
                      <w:sz w:val="21"/>
                      <w:color w:val="000000"/>
                    </w:rPr>
                    <w:t>10.PPK:支持PPK数据存储</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无人机负载喊话器</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用于空中广播指挥，音量</w:t>
                  </w:r>
                  <w:r>
                    <w:rPr>
                      <w:rFonts w:ascii="仿宋_GB2312" w:hAnsi="仿宋_GB2312" w:cs="仿宋_GB2312" w:eastAsia="仿宋_GB2312"/>
                      <w:sz w:val="21"/>
                      <w:color w:val="000000"/>
                    </w:rPr>
                    <w:t>≥127分贝，有效传播距离≥500m，工作温度范围-20℃～50℃，可进行现场人员疏导、指令传达等任务。</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1.负载重量≤700g</w:t>
                  </w:r>
                  <w:r>
                    <w:br/>
                  </w:r>
                  <w:r>
                    <w:rPr>
                      <w:rFonts w:ascii="仿宋_GB2312" w:hAnsi="仿宋_GB2312" w:cs="仿宋_GB2312" w:eastAsia="仿宋_GB2312"/>
                      <w:sz w:val="21"/>
                      <w:color w:val="000000"/>
                    </w:rPr>
                    <w:t>2.负载尺寸≤140×130×150mm</w:t>
                  </w:r>
                  <w:r>
                    <w:br/>
                  </w:r>
                  <w:r>
                    <w:rPr>
                      <w:rFonts w:ascii="仿宋_GB2312" w:hAnsi="仿宋_GB2312" w:cs="仿宋_GB2312" w:eastAsia="仿宋_GB2312"/>
                      <w:sz w:val="21"/>
                      <w:color w:val="000000"/>
                    </w:rPr>
                    <w:t>3.云台转动范围:俯仰≥－120°至+20°</w:t>
                  </w:r>
                  <w:r>
                    <w:br/>
                  </w:r>
                  <w:r>
                    <w:rPr>
                      <w:rFonts w:ascii="仿宋_GB2312" w:hAnsi="仿宋_GB2312" w:cs="仿宋_GB2312" w:eastAsia="仿宋_GB2312"/>
                      <w:sz w:val="21"/>
                      <w:color w:val="000000"/>
                    </w:rPr>
                    <w:t>4.防护等级≥IP54</w:t>
                  </w:r>
                  <w:r>
                    <w:br/>
                  </w:r>
                  <w:r>
                    <w:rPr>
                      <w:rFonts w:ascii="仿宋_GB2312" w:hAnsi="仿宋_GB2312" w:cs="仿宋_GB2312" w:eastAsia="仿宋_GB2312"/>
                      <w:sz w:val="21"/>
                      <w:color w:val="000000"/>
                    </w:rPr>
                    <w:t>5.有效传播距离:≥500 米</w:t>
                  </w:r>
                  <w:r>
                    <w:br/>
                  </w:r>
                  <w:r>
                    <w:rPr>
                      <w:rFonts w:ascii="仿宋_GB2312" w:hAnsi="仿宋_GB2312" w:cs="仿宋_GB2312" w:eastAsia="仿宋_GB2312"/>
                      <w:sz w:val="21"/>
                      <w:color w:val="000000"/>
                    </w:rPr>
                    <w:t>6.最大响声压级:1米处≥120分贝</w:t>
                  </w:r>
                  <w:r>
                    <w:br/>
                  </w:r>
                  <w:r>
                    <w:rPr>
                      <w:rFonts w:ascii="仿宋_GB2312" w:hAnsi="仿宋_GB2312" w:cs="仿宋_GB2312" w:eastAsia="仿宋_GB2312"/>
                      <w:sz w:val="21"/>
                      <w:color w:val="000000"/>
                    </w:rPr>
                    <w:t>7.有效频宽:支持800Hz至8kHz</w:t>
                  </w:r>
                  <w:r>
                    <w:br/>
                  </w:r>
                  <w:r>
                    <w:rPr>
                      <w:rFonts w:ascii="仿宋_GB2312" w:hAnsi="仿宋_GB2312" w:cs="仿宋_GB2312" w:eastAsia="仿宋_GB2312"/>
                      <w:sz w:val="21"/>
                      <w:color w:val="000000"/>
                    </w:rPr>
                    <w:t>8.喊话播放:支持录音喊话、本地试听和保存</w:t>
                  </w:r>
                  <w:r>
                    <w:br/>
                  </w:r>
                  <w:r>
                    <w:rPr>
                      <w:rFonts w:ascii="仿宋_GB2312" w:hAnsi="仿宋_GB2312" w:cs="仿宋_GB2312" w:eastAsia="仿宋_GB2312"/>
                      <w:sz w:val="21"/>
                      <w:color w:val="000000"/>
                    </w:rPr>
                    <w:t>9.文本喊话:支持输入文字转语音播放和保存（支持普通话和英语）</w:t>
                  </w:r>
                  <w:r>
                    <w:br/>
                  </w:r>
                  <w:r>
                    <w:rPr>
                      <w:rFonts w:ascii="仿宋_GB2312" w:hAnsi="仿宋_GB2312" w:cs="仿宋_GB2312" w:eastAsia="仿宋_GB2312"/>
                      <w:sz w:val="21"/>
                      <w:color w:val="000000"/>
                    </w:rPr>
                    <w:t>10.文件播放:支持导入本地文件并上传播放，支持 MP3、ACC 和 WAV 格式</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水上测量装备</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无人船</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用于水面自主巡航与数据采集，续航时间</w:t>
                  </w:r>
                  <w:r>
                    <w:rPr>
                      <w:rFonts w:ascii="仿宋_GB2312" w:hAnsi="仿宋_GB2312" w:cs="仿宋_GB2312" w:eastAsia="仿宋_GB2312"/>
                      <w:sz w:val="21"/>
                      <w:color w:val="000000"/>
                    </w:rPr>
                    <w:t>≥1小时，具备自动返航功能，可搭载多种测量设备，适应复杂水域环境</w:t>
                  </w:r>
                </w:p>
              </w:tc>
              <w:tc>
                <w:tcPr>
                  <w:tcW w:type="dxa" w:w="1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一、船体参数</w:t>
                  </w:r>
                  <w:r>
                    <w:br/>
                  </w:r>
                  <w:r>
                    <w:rPr>
                      <w:rFonts w:ascii="仿宋_GB2312" w:hAnsi="仿宋_GB2312" w:cs="仿宋_GB2312" w:eastAsia="仿宋_GB2312"/>
                      <w:sz w:val="21"/>
                      <w:color w:val="000000"/>
                    </w:rPr>
                    <w:t>1.船体为三体船设计，船体长度≤100cm，船体高度≤27cm</w:t>
                  </w:r>
                  <w:r>
                    <w:br/>
                  </w:r>
                  <w:r>
                    <w:rPr>
                      <w:rFonts w:ascii="仿宋_GB2312" w:hAnsi="仿宋_GB2312" w:cs="仿宋_GB2312" w:eastAsia="仿宋_GB2312"/>
                      <w:sz w:val="21"/>
                      <w:color w:val="000000"/>
                    </w:rPr>
                    <w:t>2.船体自重≤5kg，船身周围配备防撞条。</w:t>
                  </w:r>
                  <w:r>
                    <w:br/>
                  </w:r>
                  <w:r>
                    <w:rPr>
                      <w:rFonts w:ascii="仿宋_GB2312" w:hAnsi="仿宋_GB2312" w:cs="仿宋_GB2312" w:eastAsia="仿宋_GB2312"/>
                      <w:sz w:val="21"/>
                      <w:color w:val="000000"/>
                    </w:rPr>
                    <w:t>3.抗风浪等级：≥3级风2级浪</w:t>
                  </w:r>
                  <w:r>
                    <w:br/>
                  </w:r>
                  <w:r>
                    <w:rPr>
                      <w:rFonts w:ascii="仿宋_GB2312" w:hAnsi="仿宋_GB2312" w:cs="仿宋_GB2312" w:eastAsia="仿宋_GB2312"/>
                      <w:sz w:val="21"/>
                      <w:color w:val="000000"/>
                    </w:rPr>
                    <w:t>4.最大船速：≥6m/s</w:t>
                  </w:r>
                  <w:r>
                    <w:br/>
                  </w:r>
                  <w:r>
                    <w:rPr>
                      <w:rFonts w:ascii="仿宋_GB2312" w:hAnsi="仿宋_GB2312" w:cs="仿宋_GB2312" w:eastAsia="仿宋_GB2312"/>
                      <w:sz w:val="21"/>
                      <w:color w:val="000000"/>
                    </w:rPr>
                    <w:t>5.主控防尘防水等级：≥IP67</w:t>
                  </w:r>
                  <w:r>
                    <w:br/>
                  </w:r>
                  <w:r>
                    <w:rPr>
                      <w:rFonts w:ascii="仿宋_GB2312" w:hAnsi="仿宋_GB2312" w:cs="仿宋_GB2312" w:eastAsia="仿宋_GB2312"/>
                      <w:sz w:val="21"/>
                      <w:color w:val="000000"/>
                    </w:rPr>
                    <w:t>6.水文功能：支持水文模式、自动悬停、自适应水流功能</w:t>
                  </w:r>
                  <w:r>
                    <w:br/>
                  </w:r>
                  <w:r>
                    <w:rPr>
                      <w:rFonts w:ascii="仿宋_GB2312" w:hAnsi="仿宋_GB2312" w:cs="仿宋_GB2312" w:eastAsia="仿宋_GB2312"/>
                      <w:sz w:val="21"/>
                      <w:color w:val="000000"/>
                    </w:rPr>
                    <w:t>7.ADCP专用测船，整船轻便运输</w:t>
                  </w:r>
                  <w:r>
                    <w:br/>
                  </w:r>
                  <w:r>
                    <w:rPr>
                      <w:rFonts w:ascii="仿宋_GB2312" w:hAnsi="仿宋_GB2312" w:cs="仿宋_GB2312" w:eastAsia="仿宋_GB2312"/>
                      <w:sz w:val="21"/>
                      <w:color w:val="000000"/>
                    </w:rPr>
                    <w:t>8.续航时间：≥7h</w:t>
                  </w:r>
                  <w:r>
                    <w:br/>
                  </w:r>
                  <w:r>
                    <w:rPr>
                      <w:rFonts w:ascii="仿宋_GB2312" w:hAnsi="仿宋_GB2312" w:cs="仿宋_GB2312" w:eastAsia="仿宋_GB2312"/>
                      <w:sz w:val="21"/>
                      <w:color w:val="000000"/>
                    </w:rPr>
                    <w:t>二、船体定位系统</w:t>
                  </w:r>
                  <w:r>
                    <w:br/>
                  </w:r>
                  <w:r>
                    <w:rPr>
                      <w:rFonts w:ascii="仿宋_GB2312" w:hAnsi="仿宋_GB2312" w:cs="仿宋_GB2312" w:eastAsia="仿宋_GB2312"/>
                      <w:sz w:val="21"/>
                      <w:color w:val="000000"/>
                    </w:rPr>
                    <w:t>1.内置高精度定位定向系统，支持四星卫星系统≥1400通道</w:t>
                  </w:r>
                  <w:r>
                    <w:br/>
                  </w:r>
                  <w:r>
                    <w:rPr>
                      <w:rFonts w:ascii="仿宋_GB2312" w:hAnsi="仿宋_GB2312" w:cs="仿宋_GB2312" w:eastAsia="仿宋_GB2312"/>
                      <w:sz w:val="21"/>
                      <w:color w:val="000000"/>
                    </w:rPr>
                    <w:t>2.RTK平面≤0.8cm+1ppm，垂直≤1.5cm+1ppm</w:t>
                  </w:r>
                  <w:r>
                    <w:br/>
                  </w:r>
                  <w:r>
                    <w:rPr>
                      <w:rFonts w:ascii="仿宋_GB2312" w:hAnsi="仿宋_GB2312" w:cs="仿宋_GB2312" w:eastAsia="仿宋_GB2312"/>
                      <w:sz w:val="21"/>
                      <w:color w:val="000000"/>
                    </w:rPr>
                    <w:t>3.支持定向功能，精度≤0.1°（1m基线）</w:t>
                  </w:r>
                  <w:r>
                    <w:br/>
                  </w:r>
                  <w:r>
                    <w:rPr>
                      <w:rFonts w:ascii="仿宋_GB2312" w:hAnsi="仿宋_GB2312" w:cs="仿宋_GB2312" w:eastAsia="仿宋_GB2312"/>
                      <w:sz w:val="21"/>
                      <w:color w:val="000000"/>
                    </w:rPr>
                    <w:t>4.支持惯导功能，精度不低于6°/h</w:t>
                  </w:r>
                  <w:r>
                    <w:br/>
                  </w:r>
                  <w:r>
                    <w:rPr>
                      <w:rFonts w:ascii="仿宋_GB2312" w:hAnsi="仿宋_GB2312" w:cs="仿宋_GB2312" w:eastAsia="仿宋_GB2312"/>
                      <w:sz w:val="21"/>
                      <w:color w:val="000000"/>
                    </w:rPr>
                    <w:t>5.IMU更新率≥200Hz</w:t>
                  </w:r>
                  <w:r>
                    <w:br/>
                  </w:r>
                  <w:r>
                    <w:rPr>
                      <w:rFonts w:ascii="仿宋_GB2312" w:hAnsi="仿宋_GB2312" w:cs="仿宋_GB2312" w:eastAsia="仿宋_GB2312"/>
                      <w:sz w:val="21"/>
                      <w:color w:val="000000"/>
                    </w:rPr>
                    <w:t>三、遥控系统</w:t>
                  </w:r>
                  <w:r>
                    <w:br/>
                  </w:r>
                  <w:r>
                    <w:rPr>
                      <w:rFonts w:ascii="仿宋_GB2312" w:hAnsi="仿宋_GB2312" w:cs="仿宋_GB2312" w:eastAsia="仿宋_GB2312"/>
                      <w:sz w:val="21"/>
                      <w:color w:val="000000"/>
                    </w:rPr>
                    <w:t>1.操作系统：≥Android 9.1</w:t>
                  </w:r>
                  <w:r>
                    <w:br/>
                  </w:r>
                  <w:r>
                    <w:rPr>
                      <w:rFonts w:ascii="仿宋_GB2312" w:hAnsi="仿宋_GB2312" w:cs="仿宋_GB2312" w:eastAsia="仿宋_GB2312"/>
                      <w:sz w:val="21"/>
                      <w:color w:val="000000"/>
                    </w:rPr>
                    <w:t>2.智能遥控器作用距离：≥2km，支持4G功能。</w:t>
                  </w:r>
                  <w:r>
                    <w:br/>
                  </w:r>
                  <w:r>
                    <w:rPr>
                      <w:rFonts w:ascii="仿宋_GB2312" w:hAnsi="仿宋_GB2312" w:cs="仿宋_GB2312" w:eastAsia="仿宋_GB2312"/>
                      <w:sz w:val="21"/>
                      <w:color w:val="000000"/>
                    </w:rPr>
                    <w:t>3.遥控显示屏：尺寸≥10英寸</w:t>
                  </w:r>
                  <w:r>
                    <w:br/>
                  </w:r>
                  <w:r>
                    <w:rPr>
                      <w:rFonts w:ascii="仿宋_GB2312" w:hAnsi="仿宋_GB2312" w:cs="仿宋_GB2312" w:eastAsia="仿宋_GB2312"/>
                      <w:sz w:val="21"/>
                      <w:color w:val="000000"/>
                    </w:rPr>
                    <w:t>四、安卓遥控软件</w:t>
                  </w:r>
                  <w:r>
                    <w:br/>
                  </w:r>
                  <w:r>
                    <w:rPr>
                      <w:rFonts w:ascii="仿宋_GB2312" w:hAnsi="仿宋_GB2312" w:cs="仿宋_GB2312" w:eastAsia="仿宋_GB2312"/>
                      <w:sz w:val="21"/>
                      <w:color w:val="000000"/>
                    </w:rPr>
                    <w:t>1.安卓测流软件支持流速剖面伪彩图、卫星地图、视频等数据三向切换，且支持任意一个界面都可以全屏显示</w:t>
                  </w:r>
                  <w:r>
                    <w:br/>
                  </w:r>
                  <w:r>
                    <w:rPr>
                      <w:rFonts w:ascii="仿宋_GB2312" w:hAnsi="仿宋_GB2312" w:cs="仿宋_GB2312" w:eastAsia="仿宋_GB2312"/>
                      <w:sz w:val="21"/>
                      <w:color w:val="000000"/>
                    </w:rPr>
                    <w:t>2.安卓测流软件支持输出流量汇总表、流量测验记载表及流量测验成果表输出</w:t>
                  </w:r>
                  <w:r>
                    <w:br/>
                  </w:r>
                  <w:r>
                    <w:rPr>
                      <w:rFonts w:ascii="仿宋_GB2312" w:hAnsi="仿宋_GB2312" w:cs="仿宋_GB2312" w:eastAsia="仿宋_GB2312"/>
                      <w:sz w:val="21"/>
                      <w:color w:val="000000"/>
                    </w:rPr>
                    <w:t>3.安卓测流软件支持数据工程文件码分享、文件一键回传电脑。</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艘</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无人船负载断面测量系统</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用于河道断面测量，集成专用传感器及配套软件，可自动测量河道横断面数据，生成断面图，为水文分析提供基础数据。</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1.波束开角：≥6.2°；</w:t>
                  </w:r>
                  <w:r>
                    <w:br/>
                  </w:r>
                  <w:r>
                    <w:rPr>
                      <w:rFonts w:ascii="仿宋_GB2312" w:hAnsi="仿宋_GB2312" w:cs="仿宋_GB2312" w:eastAsia="仿宋_GB2312"/>
                      <w:sz w:val="21"/>
                      <w:color w:val="000000"/>
                    </w:rPr>
                    <w:t>2.显示屏:≥1.46英寸；</w:t>
                  </w:r>
                  <w:r>
                    <w:br/>
                  </w:r>
                  <w:r>
                    <w:rPr>
                      <w:rFonts w:ascii="仿宋_GB2312" w:hAnsi="仿宋_GB2312" w:cs="仿宋_GB2312" w:eastAsia="仿宋_GB2312"/>
                      <w:sz w:val="21"/>
                      <w:color w:val="000000"/>
                    </w:rPr>
                    <w:t>3.支持蓝牙、WiFi通讯；</w:t>
                  </w:r>
                  <w:r>
                    <w:br/>
                  </w:r>
                  <w:r>
                    <w:rPr>
                      <w:rFonts w:ascii="仿宋_GB2312" w:hAnsi="仿宋_GB2312" w:cs="仿宋_GB2312" w:eastAsia="仿宋_GB2312"/>
                      <w:sz w:val="21"/>
                      <w:color w:val="000000"/>
                    </w:rPr>
                    <w:t>4.最大测深距离：≥300m；</w:t>
                  </w:r>
                  <w:r>
                    <w:br/>
                  </w:r>
                  <w:r>
                    <w:rPr>
                      <w:rFonts w:ascii="仿宋_GB2312" w:hAnsi="仿宋_GB2312" w:cs="仿宋_GB2312" w:eastAsia="仿宋_GB2312"/>
                      <w:sz w:val="21"/>
                      <w:color w:val="000000"/>
                    </w:rPr>
                    <w:t>5.最小测深盲区:≤0.1m；</w:t>
                  </w:r>
                  <w:r>
                    <w:br/>
                  </w:r>
                  <w:r>
                    <w:rPr>
                      <w:rFonts w:ascii="仿宋_GB2312" w:hAnsi="仿宋_GB2312" w:cs="仿宋_GB2312" w:eastAsia="仿宋_GB2312"/>
                      <w:sz w:val="21"/>
                      <w:color w:val="000000"/>
                    </w:rPr>
                    <w:t>6.数据格式支持NMEA SDDPT、NMEA SDDBT、原始波形数据输出；</w:t>
                  </w:r>
                  <w:r>
                    <w:br/>
                  </w:r>
                  <w:r>
                    <w:rPr>
                      <w:rFonts w:ascii="仿宋_GB2312" w:hAnsi="仿宋_GB2312" w:cs="仿宋_GB2312" w:eastAsia="仿宋_GB2312"/>
                      <w:sz w:val="21"/>
                      <w:color w:val="000000"/>
                    </w:rPr>
                    <w:t>7.分辨率：≤5mm；</w:t>
                  </w:r>
                  <w:r>
                    <w:br/>
                  </w:r>
                  <w:r>
                    <w:rPr>
                      <w:rFonts w:ascii="仿宋_GB2312" w:hAnsi="仿宋_GB2312" w:cs="仿宋_GB2312" w:eastAsia="仿宋_GB2312"/>
                      <w:sz w:val="21"/>
                      <w:color w:val="000000"/>
                    </w:rPr>
                    <w:t>8.水温传感器：感应范围优于或等于-55℃~+100℃，支持实时修正声速；</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无人船负载</w:t>
                  </w:r>
                  <w:r>
                    <w:rPr>
                      <w:rFonts w:ascii="仿宋_GB2312" w:hAnsi="仿宋_GB2312" w:cs="仿宋_GB2312" w:eastAsia="仿宋_GB2312"/>
                      <w:sz w:val="21"/>
                      <w:color w:val="000000"/>
                    </w:rPr>
                    <w:t>ADCP测流系统</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用于水流剖面测量，集成流速剖面仪</w:t>
                  </w:r>
                  <w:r>
                    <w:rPr>
                      <w:rFonts w:ascii="仿宋_GB2312" w:hAnsi="仿宋_GB2312" w:cs="仿宋_GB2312" w:eastAsia="仿宋_GB2312"/>
                      <w:sz w:val="21"/>
                      <w:color w:val="000000"/>
                    </w:rPr>
                    <w:t>ADCP及分析软件，可实时获取不同深度的水流速度数据</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一、硬件参数：</w:t>
                  </w:r>
                  <w:r>
                    <w:br/>
                  </w:r>
                  <w:r>
                    <w:rPr>
                      <w:rFonts w:ascii="仿宋_GB2312" w:hAnsi="仿宋_GB2312" w:cs="仿宋_GB2312" w:eastAsia="仿宋_GB2312"/>
                      <w:sz w:val="21"/>
                      <w:color w:val="000000"/>
                    </w:rPr>
                    <w:t>1.流速器测速范围：±5m/s(典型)，±20m/s（最大）</w:t>
                  </w:r>
                  <w:r>
                    <w:br/>
                  </w:r>
                  <w:r>
                    <w:rPr>
                      <w:rFonts w:ascii="仿宋_GB2312" w:hAnsi="仿宋_GB2312" w:cs="仿宋_GB2312" w:eastAsia="仿宋_GB2312"/>
                      <w:sz w:val="21"/>
                      <w:color w:val="000000"/>
                    </w:rPr>
                    <w:t>2.流速分辨率：1mm/s</w:t>
                  </w:r>
                  <w:r>
                    <w:br/>
                  </w:r>
                  <w:r>
                    <w:rPr>
                      <w:rFonts w:ascii="仿宋_GB2312" w:hAnsi="仿宋_GB2312" w:cs="仿宋_GB2312" w:eastAsia="仿宋_GB2312"/>
                      <w:sz w:val="21"/>
                      <w:color w:val="000000"/>
                    </w:rPr>
                    <w:t>3.单元层大小：0.02-4m</w:t>
                  </w:r>
                  <w:r>
                    <w:br/>
                  </w:r>
                  <w:r>
                    <w:rPr>
                      <w:rFonts w:ascii="仿宋_GB2312" w:hAnsi="仿宋_GB2312" w:cs="仿宋_GB2312" w:eastAsia="仿宋_GB2312"/>
                      <w:sz w:val="21"/>
                      <w:color w:val="000000"/>
                    </w:rPr>
                    <w:t>4.单元层数：单元层数最多不少于260层</w:t>
                  </w:r>
                  <w:r>
                    <w:br/>
                  </w:r>
                  <w:r>
                    <w:rPr>
                      <w:rFonts w:ascii="仿宋_GB2312" w:hAnsi="仿宋_GB2312" w:cs="仿宋_GB2312" w:eastAsia="仿宋_GB2312"/>
                      <w:sz w:val="21"/>
                      <w:color w:val="000000"/>
                    </w:rPr>
                    <w:t>5.频率：4个测流波束≥3000kHz，4个测流波束≥1000kHz，1个中央波束≤600kHz</w:t>
                  </w:r>
                  <w:r>
                    <w:br/>
                  </w:r>
                  <w:r>
                    <w:rPr>
                      <w:rFonts w:ascii="仿宋_GB2312" w:hAnsi="仿宋_GB2312" w:cs="仿宋_GB2312" w:eastAsia="仿宋_GB2312"/>
                      <w:sz w:val="21"/>
                      <w:color w:val="000000"/>
                    </w:rPr>
                    <w:t>6中央波束测深范围：0.2-100m</w:t>
                  </w:r>
                  <w:r>
                    <w:br/>
                  </w:r>
                  <w:r>
                    <w:rPr>
                      <w:rFonts w:ascii="仿宋_GB2312" w:hAnsi="仿宋_GB2312" w:cs="仿宋_GB2312" w:eastAsia="仿宋_GB2312"/>
                      <w:sz w:val="21"/>
                      <w:color w:val="000000"/>
                    </w:rPr>
                    <w:t>7.流速剖面量程： 0.05m-40m</w:t>
                  </w:r>
                  <w:r>
                    <w:br/>
                  </w:r>
                  <w:r>
                    <w:rPr>
                      <w:rFonts w:ascii="仿宋_GB2312" w:hAnsi="仿宋_GB2312" w:cs="仿宋_GB2312" w:eastAsia="仿宋_GB2312"/>
                      <w:sz w:val="21"/>
                      <w:color w:val="000000"/>
                    </w:rPr>
                    <w:t>8.波束数量：不少于9波束</w:t>
                  </w:r>
                  <w:r>
                    <w:br/>
                  </w:r>
                  <w:r>
                    <w:rPr>
                      <w:rFonts w:ascii="仿宋_GB2312" w:hAnsi="仿宋_GB2312" w:cs="仿宋_GB2312" w:eastAsia="仿宋_GB2312"/>
                      <w:sz w:val="21"/>
                      <w:color w:val="000000"/>
                    </w:rPr>
                    <w:t>9.底跟踪量程：0.1-45m</w:t>
                  </w:r>
                  <w:r>
                    <w:br/>
                  </w:r>
                  <w:r>
                    <w:rPr>
                      <w:rFonts w:ascii="仿宋_GB2312" w:hAnsi="仿宋_GB2312" w:cs="仿宋_GB2312" w:eastAsia="仿宋_GB2312"/>
                      <w:sz w:val="21"/>
                      <w:color w:val="000000"/>
                    </w:rPr>
                    <w:t>10.温度传感器：范围/精度/分辨率为-10℃-85℃/ ±0.1℃/±0.01℃</w:t>
                  </w:r>
                  <w:r>
                    <w:br/>
                  </w:r>
                  <w:r>
                    <w:rPr>
                      <w:rFonts w:ascii="仿宋_GB2312" w:hAnsi="仿宋_GB2312" w:cs="仿宋_GB2312" w:eastAsia="仿宋_GB2312"/>
                      <w:sz w:val="21"/>
                      <w:color w:val="000000"/>
                    </w:rPr>
                    <w:t>12.倾斜仪：范围/精度/分辨率为 ±90°/±0.15°/ 0.01°</w:t>
                  </w:r>
                  <w:r>
                    <w:br/>
                  </w:r>
                  <w:r>
                    <w:rPr>
                      <w:rFonts w:ascii="仿宋_GB2312" w:hAnsi="仿宋_GB2312" w:cs="仿宋_GB2312" w:eastAsia="仿宋_GB2312"/>
                      <w:sz w:val="21"/>
                      <w:color w:val="000000"/>
                    </w:rPr>
                    <w:t>13.磁罗盘： 范围/精度/分辨率为0°~360°/±0.1°/0.01°</w:t>
                  </w:r>
                  <w:r>
                    <w:br/>
                  </w:r>
                  <w:r>
                    <w:rPr>
                      <w:rFonts w:ascii="仿宋_GB2312" w:hAnsi="仿宋_GB2312" w:cs="仿宋_GB2312" w:eastAsia="仿宋_GB2312"/>
                      <w:sz w:val="21"/>
                      <w:color w:val="000000"/>
                    </w:rPr>
                    <w:t>14.信号模式：支持宽带和脉冲相干</w:t>
                  </w:r>
                  <w:r>
                    <w:br/>
                  </w:r>
                  <w:r>
                    <w:rPr>
                      <w:rFonts w:ascii="仿宋_GB2312" w:hAnsi="仿宋_GB2312" w:cs="仿宋_GB2312" w:eastAsia="仿宋_GB2312"/>
                      <w:sz w:val="21"/>
                      <w:color w:val="000000"/>
                    </w:rPr>
                    <w:t>15.数据输出频率：最大不低于20Hz</w:t>
                  </w:r>
                  <w:r>
                    <w:br/>
                  </w:r>
                  <w:r>
                    <w:rPr>
                      <w:rFonts w:ascii="仿宋_GB2312" w:hAnsi="仿宋_GB2312" w:cs="仿宋_GB2312" w:eastAsia="仿宋_GB2312"/>
                      <w:sz w:val="21"/>
                      <w:color w:val="000000"/>
                    </w:rPr>
                    <w:t>二、</w:t>
                  </w:r>
                  <w:r>
                    <w:rPr>
                      <w:rFonts w:ascii="仿宋_GB2312" w:hAnsi="仿宋_GB2312" w:cs="仿宋_GB2312" w:eastAsia="仿宋_GB2312"/>
                      <w:sz w:val="21"/>
                      <w:color w:val="000000"/>
                    </w:rPr>
                    <w:t>PC 软件参数：</w:t>
                  </w:r>
                  <w:r>
                    <w:br/>
                  </w:r>
                  <w:r>
                    <w:rPr>
                      <w:rFonts w:ascii="仿宋_GB2312" w:hAnsi="仿宋_GB2312" w:cs="仿宋_GB2312" w:eastAsia="仿宋_GB2312"/>
                      <w:sz w:val="21"/>
                      <w:color w:val="000000"/>
                    </w:rPr>
                    <w:t>1.测流软件：支持电脑端测流软件，同时搭配无人船支持安卓测流软件</w:t>
                  </w:r>
                  <w:r>
                    <w:br/>
                  </w:r>
                  <w:r>
                    <w:rPr>
                      <w:rFonts w:ascii="仿宋_GB2312" w:hAnsi="仿宋_GB2312" w:cs="仿宋_GB2312" w:eastAsia="仿宋_GB2312"/>
                      <w:sz w:val="21"/>
                      <w:color w:val="000000"/>
                    </w:rPr>
                    <w:t>2.支持网络TCP/UDP协议数据传输，连接ADCP无需额外第三方网转串软件</w:t>
                  </w:r>
                  <w:r>
                    <w:br/>
                  </w:r>
                  <w:r>
                    <w:rPr>
                      <w:rFonts w:ascii="仿宋_GB2312" w:hAnsi="仿宋_GB2312" w:cs="仿宋_GB2312" w:eastAsia="仿宋_GB2312"/>
                      <w:sz w:val="21"/>
                      <w:color w:val="000000"/>
                    </w:rPr>
                    <w:t>3.支持设备型号及SN号读取，及固件版本读取</w:t>
                  </w:r>
                  <w:r>
                    <w:br/>
                  </w:r>
                  <w:r>
                    <w:rPr>
                      <w:rFonts w:ascii="仿宋_GB2312" w:hAnsi="仿宋_GB2312" w:cs="仿宋_GB2312" w:eastAsia="仿宋_GB2312"/>
                      <w:sz w:val="21"/>
                      <w:color w:val="000000"/>
                    </w:rPr>
                    <w:t>4.支持等值图、剖面图、时间序列图及航迹流速矢量图显示</w:t>
                  </w:r>
                  <w:r>
                    <w:br/>
                  </w:r>
                  <w:r>
                    <w:rPr>
                      <w:rFonts w:ascii="仿宋_GB2312" w:hAnsi="仿宋_GB2312" w:cs="仿宋_GB2312" w:eastAsia="仿宋_GB2312"/>
                      <w:sz w:val="21"/>
                      <w:color w:val="000000"/>
                    </w:rPr>
                    <w:t>5.支持流速、标准流量、流量详表、GPS、底跟踪、回波强度、相关系数、罗经校准、流量汇总表、状态信息及序列数据表的显示与导出</w:t>
                  </w:r>
                  <w:r>
                    <w:br/>
                  </w:r>
                  <w:r>
                    <w:rPr>
                      <w:rFonts w:ascii="仿宋_GB2312" w:hAnsi="仿宋_GB2312" w:cs="仿宋_GB2312" w:eastAsia="仿宋_GB2312"/>
                      <w:sz w:val="21"/>
                      <w:color w:val="000000"/>
                    </w:rPr>
                    <w:t>6.支持页面自定义布局，自定义输出数据，支持外接测深仪</w:t>
                  </w:r>
                  <w:r>
                    <w:br/>
                  </w:r>
                  <w:r>
                    <w:rPr>
                      <w:rFonts w:ascii="仿宋_GB2312" w:hAnsi="仿宋_GB2312" w:cs="仿宋_GB2312" w:eastAsia="仿宋_GB2312"/>
                      <w:sz w:val="21"/>
                      <w:color w:val="000000"/>
                    </w:rPr>
                    <w:t>三、安卓测流软件参数：</w:t>
                  </w:r>
                  <w:r>
                    <w:br/>
                  </w:r>
                  <w:r>
                    <w:rPr>
                      <w:rFonts w:ascii="仿宋_GB2312" w:hAnsi="仿宋_GB2312" w:cs="仿宋_GB2312" w:eastAsia="仿宋_GB2312"/>
                      <w:sz w:val="21"/>
                      <w:color w:val="000000"/>
                    </w:rPr>
                    <w:t>1.支持流速剖面伪彩图、卫星地图、视频等数据三向切换</w:t>
                  </w:r>
                  <w:r>
                    <w:br/>
                  </w:r>
                  <w:r>
                    <w:rPr>
                      <w:rFonts w:ascii="仿宋_GB2312" w:hAnsi="仿宋_GB2312" w:cs="仿宋_GB2312" w:eastAsia="仿宋_GB2312"/>
                      <w:sz w:val="21"/>
                      <w:color w:val="000000"/>
                    </w:rPr>
                    <w:t>2.支持输出流量汇总表、流量测验记载表及流量测验成果表输出</w:t>
                  </w:r>
                  <w:r>
                    <w:br/>
                  </w:r>
                  <w:r>
                    <w:rPr>
                      <w:rFonts w:ascii="仿宋_GB2312" w:hAnsi="仿宋_GB2312" w:cs="仿宋_GB2312" w:eastAsia="仿宋_GB2312"/>
                      <w:sz w:val="21"/>
                      <w:color w:val="000000"/>
                    </w:rPr>
                    <w:t>3.支持数据工程文件码分享、文件一键回传电脑</w:t>
                  </w:r>
                  <w:r>
                    <w:br/>
                  </w:r>
                  <w:r>
                    <w:rPr>
                      <w:rFonts w:ascii="仿宋_GB2312" w:hAnsi="仿宋_GB2312" w:cs="仿宋_GB2312" w:eastAsia="仿宋_GB2312"/>
                      <w:sz w:val="21"/>
                      <w:color w:val="000000"/>
                    </w:rPr>
                    <w:t>4.具备传统ADCP开始发射、停止发射、开始记录、停止记录按键，与PC软件用户习惯统一</w:t>
                  </w:r>
                  <w:r>
                    <w:br/>
                  </w:r>
                  <w:r>
                    <w:rPr>
                      <w:rFonts w:ascii="仿宋_GB2312" w:hAnsi="仿宋_GB2312" w:cs="仿宋_GB2312" w:eastAsia="仿宋_GB2312"/>
                      <w:sz w:val="21"/>
                      <w:color w:val="000000"/>
                    </w:rPr>
                    <w:t>5.安卓测流软件采集工程数据文件可以在电脑端测流软件显示与处理</w:t>
                  </w:r>
                  <w:r>
                    <w:br/>
                  </w:r>
                  <w:r>
                    <w:rPr>
                      <w:rFonts w:ascii="仿宋_GB2312" w:hAnsi="仿宋_GB2312" w:cs="仿宋_GB2312" w:eastAsia="仿宋_GB2312"/>
                      <w:sz w:val="21"/>
                      <w:color w:val="000000"/>
                    </w:rPr>
                    <w:t>6.安卓测流软件支持数据后处理功能</w:t>
                  </w:r>
                  <w:r>
                    <w:br/>
                  </w:r>
                  <w:r>
                    <w:rPr>
                      <w:rFonts w:ascii="仿宋_GB2312" w:hAnsi="仿宋_GB2312" w:cs="仿宋_GB2312" w:eastAsia="仿宋_GB2312"/>
                      <w:sz w:val="21"/>
                      <w:color w:val="000000"/>
                    </w:rPr>
                    <w:t>7.安卓测流软件支持数据同步，一键补偿ADCP本地数据</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水上救援探测无人船</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适用于水库、河流、海滩、轮渡、洪灾等场景中的落水救援，可对落水人员、沉船、水下物体结构进行探测，同时具备水下地形测量成图功能，实现</w:t>
                  </w:r>
                  <w:r>
                    <w:rPr>
                      <w:rFonts w:ascii="仿宋_GB2312" w:hAnsi="仿宋_GB2312" w:cs="仿宋_GB2312" w:eastAsia="仿宋_GB2312"/>
                      <w:sz w:val="21"/>
                      <w:color w:val="000000"/>
                    </w:rPr>
                    <w:t>“探测+救援”一体化作业</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一、船体系统</w:t>
                  </w:r>
                  <w:r>
                    <w:br/>
                  </w:r>
                  <w:r>
                    <w:rPr>
                      <w:rFonts w:ascii="仿宋_GB2312" w:hAnsi="仿宋_GB2312" w:cs="仿宋_GB2312" w:eastAsia="仿宋_GB2312"/>
                      <w:sz w:val="21"/>
                      <w:color w:val="000000"/>
                    </w:rPr>
                    <w:t>1.船体为三体船设计，船体长度≥100cm，船体重量≤7kg。船身周围配备防撞条；</w:t>
                  </w:r>
                  <w:r>
                    <w:br/>
                  </w:r>
                  <w:r>
                    <w:rPr>
                      <w:rFonts w:ascii="仿宋_GB2312" w:hAnsi="仿宋_GB2312" w:cs="仿宋_GB2312" w:eastAsia="仿宋_GB2312"/>
                      <w:sz w:val="21"/>
                      <w:color w:val="000000"/>
                    </w:rPr>
                    <w:t>2.抗风浪等级：≥3级风2级浪；</w:t>
                  </w:r>
                  <w:r>
                    <w:br/>
                  </w:r>
                  <w:r>
                    <w:rPr>
                      <w:rFonts w:ascii="仿宋_GB2312" w:hAnsi="仿宋_GB2312" w:cs="仿宋_GB2312" w:eastAsia="仿宋_GB2312"/>
                      <w:sz w:val="21"/>
                      <w:color w:val="000000"/>
                    </w:rPr>
                    <w:t>3.续航能力：≥7小时@1.5m/s</w:t>
                  </w:r>
                  <w:r>
                    <w:br/>
                  </w:r>
                  <w:r>
                    <w:rPr>
                      <w:rFonts w:ascii="仿宋_GB2312" w:hAnsi="仿宋_GB2312" w:cs="仿宋_GB2312" w:eastAsia="仿宋_GB2312"/>
                      <w:sz w:val="21"/>
                      <w:color w:val="000000"/>
                    </w:rPr>
                    <w:t>4.最大船速：≥7m/s；</w:t>
                  </w:r>
                  <w:r>
                    <w:br/>
                  </w:r>
                  <w:r>
                    <w:rPr>
                      <w:rFonts w:ascii="仿宋_GB2312" w:hAnsi="仿宋_GB2312" w:cs="仿宋_GB2312" w:eastAsia="仿宋_GB2312"/>
                      <w:sz w:val="21"/>
                      <w:color w:val="000000"/>
                    </w:rPr>
                    <w:t>5.安全功能：支持低电量自动返航功能、失联自动返航、浅滩自动倒车、毫米波主动避障和360°视频视察等；</w:t>
                  </w:r>
                  <w:r>
                    <w:br/>
                  </w:r>
                  <w:r>
                    <w:rPr>
                      <w:rFonts w:ascii="仿宋_GB2312" w:hAnsi="仿宋_GB2312" w:cs="仿宋_GB2312" w:eastAsia="仿宋_GB2312"/>
                      <w:sz w:val="21"/>
                      <w:color w:val="000000"/>
                    </w:rPr>
                    <w:t>二、船体定位系统</w:t>
                  </w:r>
                  <w:r>
                    <w:br/>
                  </w:r>
                  <w:r>
                    <w:rPr>
                      <w:rFonts w:ascii="仿宋_GB2312" w:hAnsi="仿宋_GB2312" w:cs="仿宋_GB2312" w:eastAsia="仿宋_GB2312"/>
                      <w:sz w:val="21"/>
                      <w:color w:val="000000"/>
                    </w:rPr>
                    <w:t>1.RTK定位精度：平面≤0.8cm+1ppm，垂直≤1.5cm+1ppm；</w:t>
                  </w:r>
                  <w:r>
                    <w:br/>
                  </w:r>
                  <w:r>
                    <w:rPr>
                      <w:rFonts w:ascii="仿宋_GB2312" w:hAnsi="仿宋_GB2312" w:cs="仿宋_GB2312" w:eastAsia="仿宋_GB2312"/>
                      <w:sz w:val="21"/>
                      <w:color w:val="000000"/>
                    </w:rPr>
                    <w:t>2.支持定向功能，精度≤0.1°（1m基线）；</w:t>
                  </w:r>
                  <w:r>
                    <w:br/>
                  </w:r>
                  <w:r>
                    <w:rPr>
                      <w:rFonts w:ascii="仿宋_GB2312" w:hAnsi="仿宋_GB2312" w:cs="仿宋_GB2312" w:eastAsia="仿宋_GB2312"/>
                      <w:sz w:val="21"/>
                      <w:color w:val="000000"/>
                    </w:rPr>
                    <w:t>3.支持惯导功能，精度不低于6°/h；</w:t>
                  </w:r>
                  <w:r>
                    <w:br/>
                  </w:r>
                  <w:r>
                    <w:rPr>
                      <w:rFonts w:ascii="仿宋_GB2312" w:hAnsi="仿宋_GB2312" w:cs="仿宋_GB2312" w:eastAsia="仿宋_GB2312"/>
                      <w:sz w:val="21"/>
                      <w:color w:val="000000"/>
                    </w:rPr>
                    <w:t>三、遥控系统</w:t>
                  </w:r>
                  <w:r>
                    <w:br/>
                  </w:r>
                  <w:r>
                    <w:rPr>
                      <w:rFonts w:ascii="仿宋_GB2312" w:hAnsi="仿宋_GB2312" w:cs="仿宋_GB2312" w:eastAsia="仿宋_GB2312"/>
                      <w:sz w:val="21"/>
                      <w:color w:val="000000"/>
                    </w:rPr>
                    <w:t>1.智能遥控器作用距离：≥2km，支持4G功能；</w:t>
                  </w:r>
                  <w:r>
                    <w:br/>
                  </w:r>
                  <w:r>
                    <w:rPr>
                      <w:rFonts w:ascii="仿宋_GB2312" w:hAnsi="仿宋_GB2312" w:cs="仿宋_GB2312" w:eastAsia="仿宋_GB2312"/>
                      <w:sz w:val="21"/>
                      <w:color w:val="000000"/>
                    </w:rPr>
                    <w:t>2.遥控显示屏：尺寸≥10英寸；</w:t>
                  </w:r>
                  <w:r>
                    <w:br/>
                  </w:r>
                  <w:r>
                    <w:rPr>
                      <w:rFonts w:ascii="仿宋_GB2312" w:hAnsi="仿宋_GB2312" w:cs="仿宋_GB2312" w:eastAsia="仿宋_GB2312"/>
                      <w:sz w:val="21"/>
                      <w:color w:val="000000"/>
                    </w:rPr>
                    <w:t>四、安卓船控软件</w:t>
                  </w:r>
                  <w:r>
                    <w:br/>
                  </w:r>
                  <w:r>
                    <w:rPr>
                      <w:rFonts w:ascii="仿宋_GB2312" w:hAnsi="仿宋_GB2312" w:cs="仿宋_GB2312" w:eastAsia="仿宋_GB2312"/>
                      <w:sz w:val="21"/>
                      <w:color w:val="000000"/>
                    </w:rPr>
                    <w:t>1．控制功能：支持任务规划、自主导航及虚拟摇杆；</w:t>
                  </w:r>
                  <w:r>
                    <w:br/>
                  </w:r>
                  <w:r>
                    <w:rPr>
                      <w:rFonts w:ascii="仿宋_GB2312" w:hAnsi="仿宋_GB2312" w:cs="仿宋_GB2312" w:eastAsia="仿宋_GB2312"/>
                      <w:sz w:val="21"/>
                      <w:color w:val="000000"/>
                    </w:rPr>
                    <w:t>2. 数据后处理：支持波形图叠加显示，支持姿态改正；</w:t>
                  </w:r>
                  <w:r>
                    <w:br/>
                  </w:r>
                  <w:r>
                    <w:rPr>
                      <w:rFonts w:ascii="仿宋_GB2312" w:hAnsi="仿宋_GB2312" w:cs="仿宋_GB2312" w:eastAsia="仿宋_GB2312"/>
                      <w:sz w:val="21"/>
                      <w:color w:val="000000"/>
                    </w:rPr>
                    <w:t>3.支持定位+水深数据PPK后差分解算；</w:t>
                  </w:r>
                  <w:r>
                    <w:br/>
                  </w:r>
                  <w:r>
                    <w:rPr>
                      <w:rFonts w:ascii="仿宋_GB2312" w:hAnsi="仿宋_GB2312" w:cs="仿宋_GB2312" w:eastAsia="仿宋_GB2312"/>
                      <w:sz w:val="21"/>
                      <w:color w:val="000000"/>
                    </w:rPr>
                    <w:t>五、无人船管理云平台</w:t>
                  </w:r>
                  <w:r>
                    <w:br/>
                  </w:r>
                  <w:r>
                    <w:rPr>
                      <w:rFonts w:ascii="仿宋_GB2312" w:hAnsi="仿宋_GB2312" w:cs="仿宋_GB2312" w:eastAsia="仿宋_GB2312"/>
                      <w:sz w:val="21"/>
                      <w:color w:val="000000"/>
                    </w:rPr>
                    <w:t>1.支持航线规划、航行视频监控、船型显示、航行里程、流量查询、在线状态、数据下载；</w:t>
                  </w:r>
                  <w:r>
                    <w:br/>
                  </w:r>
                  <w:r>
                    <w:rPr>
                      <w:rFonts w:ascii="仿宋_GB2312" w:hAnsi="仿宋_GB2312" w:cs="仿宋_GB2312" w:eastAsia="仿宋_GB2312"/>
                      <w:sz w:val="21"/>
                      <w:color w:val="000000"/>
                    </w:rPr>
                    <w:t>2.支持远程恢复出厂设置、远程重启无人船；</w:t>
                  </w:r>
                  <w:r>
                    <w:br/>
                  </w:r>
                  <w:r>
                    <w:rPr>
                      <w:rFonts w:ascii="仿宋_GB2312" w:hAnsi="仿宋_GB2312" w:cs="仿宋_GB2312" w:eastAsia="仿宋_GB2312"/>
                      <w:sz w:val="21"/>
                      <w:color w:val="000000"/>
                    </w:rPr>
                    <w:t>3.支持记录系统日志、用户日志，并支持下载；</w:t>
                  </w:r>
                  <w:r>
                    <w:br/>
                  </w:r>
                  <w:r>
                    <w:rPr>
                      <w:rFonts w:ascii="仿宋_GB2312" w:hAnsi="仿宋_GB2312" w:cs="仿宋_GB2312" w:eastAsia="仿宋_GB2312"/>
                      <w:sz w:val="21"/>
                      <w:color w:val="000000"/>
                    </w:rPr>
                    <w:t>六、测深系统</w:t>
                  </w:r>
                  <w:r>
                    <w:br/>
                  </w:r>
                  <w:r>
                    <w:rPr>
                      <w:rFonts w:ascii="仿宋_GB2312" w:hAnsi="仿宋_GB2312" w:cs="仿宋_GB2312" w:eastAsia="仿宋_GB2312"/>
                      <w:sz w:val="21"/>
                      <w:color w:val="000000"/>
                    </w:rPr>
                    <w:t>1.波束开角：≥6.2°；</w:t>
                  </w:r>
                  <w:r>
                    <w:br/>
                  </w:r>
                  <w:r>
                    <w:rPr>
                      <w:rFonts w:ascii="仿宋_GB2312" w:hAnsi="仿宋_GB2312" w:cs="仿宋_GB2312" w:eastAsia="仿宋_GB2312"/>
                      <w:sz w:val="21"/>
                      <w:color w:val="000000"/>
                    </w:rPr>
                    <w:t>2.显示屏:≥1.46英寸；</w:t>
                  </w:r>
                  <w:r>
                    <w:br/>
                  </w:r>
                  <w:r>
                    <w:rPr>
                      <w:rFonts w:ascii="仿宋_GB2312" w:hAnsi="仿宋_GB2312" w:cs="仿宋_GB2312" w:eastAsia="仿宋_GB2312"/>
                      <w:sz w:val="21"/>
                      <w:color w:val="000000"/>
                    </w:rPr>
                    <w:t>3.支持蓝牙、WiFi通讯；</w:t>
                  </w:r>
                  <w:r>
                    <w:br/>
                  </w:r>
                  <w:r>
                    <w:rPr>
                      <w:rFonts w:ascii="仿宋_GB2312" w:hAnsi="仿宋_GB2312" w:cs="仿宋_GB2312" w:eastAsia="仿宋_GB2312"/>
                      <w:sz w:val="21"/>
                      <w:color w:val="000000"/>
                    </w:rPr>
                    <w:t>4.最大测深距离：≥300m；</w:t>
                  </w:r>
                  <w:r>
                    <w:br/>
                  </w:r>
                  <w:r>
                    <w:rPr>
                      <w:rFonts w:ascii="仿宋_GB2312" w:hAnsi="仿宋_GB2312" w:cs="仿宋_GB2312" w:eastAsia="仿宋_GB2312"/>
                      <w:sz w:val="21"/>
                      <w:color w:val="000000"/>
                    </w:rPr>
                    <w:t>5.最小测深盲区:≤0.1m；</w:t>
                  </w:r>
                  <w:r>
                    <w:br/>
                  </w:r>
                  <w:r>
                    <w:rPr>
                      <w:rFonts w:ascii="仿宋_GB2312" w:hAnsi="仿宋_GB2312" w:cs="仿宋_GB2312" w:eastAsia="仿宋_GB2312"/>
                      <w:sz w:val="21"/>
                      <w:color w:val="000000"/>
                    </w:rPr>
                    <w:t>6.数据格式支持NMEA SDDPT、NMEA SDDBT、原始波形数据输出；</w:t>
                  </w:r>
                  <w:r>
                    <w:br/>
                  </w:r>
                  <w:r>
                    <w:rPr>
                      <w:rFonts w:ascii="仿宋_GB2312" w:hAnsi="仿宋_GB2312" w:cs="仿宋_GB2312" w:eastAsia="仿宋_GB2312"/>
                      <w:sz w:val="21"/>
                      <w:color w:val="000000"/>
                    </w:rPr>
                    <w:t>7.分辨率：≤5mm；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艘</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通信保障设备</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卫星电话</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用于无信号区域的应急通信，待机时间</w:t>
                  </w:r>
                  <w:r>
                    <w:rPr>
                      <w:rFonts w:ascii="仿宋_GB2312" w:hAnsi="仿宋_GB2312" w:cs="仿宋_GB2312" w:eastAsia="仿宋_GB2312"/>
                      <w:sz w:val="21"/>
                      <w:color w:val="000000"/>
                    </w:rPr>
                    <w:t>≥24小时，支持北斗短报文通信，确保极端环境下通信畅通。</w:t>
                  </w:r>
                </w:p>
              </w:tc>
              <w:tc>
                <w:tcPr>
                  <w:tcW w:type="dxa" w:w="1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1.网络支持：天通SFDD-FDMA/TDMA,,EVDO,WCDMA,FDD-LTE,TD-LTE,CDMA1X,GSM,WIFI</w:t>
                  </w:r>
                  <w:r>
                    <w:br/>
                  </w:r>
                  <w:r>
                    <w:rPr>
                      <w:rFonts w:ascii="仿宋_GB2312" w:hAnsi="仿宋_GB2312" w:cs="仿宋_GB2312" w:eastAsia="仿宋_GB2312"/>
                      <w:sz w:val="21"/>
                      <w:color w:val="000000"/>
                    </w:rPr>
                    <w:t xml:space="preserve">2.同时支持触摸和全功能键盘操作，湿手操作手套操作畅通无阻 </w:t>
                  </w:r>
                  <w:r>
                    <w:br/>
                  </w:r>
                  <w:r>
                    <w:rPr>
                      <w:rFonts w:ascii="仿宋_GB2312" w:hAnsi="仿宋_GB2312" w:cs="仿宋_GB2312" w:eastAsia="仿宋_GB2312"/>
                      <w:sz w:val="21"/>
                      <w:color w:val="000000"/>
                    </w:rPr>
                    <w:t>3.降噪，保证通话清晰、洪亮</w:t>
                  </w:r>
                  <w:r>
                    <w:br/>
                  </w:r>
                  <w:r>
                    <w:rPr>
                      <w:rFonts w:ascii="仿宋_GB2312" w:hAnsi="仿宋_GB2312" w:cs="仿宋_GB2312" w:eastAsia="仿宋_GB2312"/>
                      <w:sz w:val="21"/>
                      <w:color w:val="000000"/>
                    </w:rPr>
                    <w:t>4.卫星天线，30秒卫星极速入网，支持天线可拆卸，支持车载天线</w:t>
                  </w:r>
                  <w:r>
                    <w:br/>
                  </w:r>
                  <w:r>
                    <w:rPr>
                      <w:rFonts w:ascii="仿宋_GB2312" w:hAnsi="仿宋_GB2312" w:cs="仿宋_GB2312" w:eastAsia="仿宋_GB2312"/>
                      <w:sz w:val="21"/>
                      <w:color w:val="000000"/>
                    </w:rPr>
                    <w:t>5.电池≧5000mAh可拆卸</w:t>
                  </w:r>
                  <w:r>
                    <w:br/>
                  </w:r>
                  <w:r>
                    <w:rPr>
                      <w:rFonts w:ascii="仿宋_GB2312" w:hAnsi="仿宋_GB2312" w:cs="仿宋_GB2312" w:eastAsia="仿宋_GB2312"/>
                      <w:sz w:val="21"/>
                      <w:color w:val="000000"/>
                    </w:rPr>
                    <w:t>6.防护等级≧IP68</w:t>
                  </w:r>
                  <w:r>
                    <w:br/>
                  </w:r>
                  <w:r>
                    <w:rPr>
                      <w:rFonts w:ascii="仿宋_GB2312" w:hAnsi="仿宋_GB2312" w:cs="仿宋_GB2312" w:eastAsia="仿宋_GB2312"/>
                      <w:sz w:val="21"/>
                      <w:color w:val="000000"/>
                    </w:rPr>
                    <w:t xml:space="preserve">7.系统：≧Android 8.1 </w:t>
                  </w:r>
                  <w:r>
                    <w:br/>
                  </w:r>
                  <w:r>
                    <w:rPr>
                      <w:rFonts w:ascii="仿宋_GB2312" w:hAnsi="仿宋_GB2312" w:cs="仿宋_GB2312" w:eastAsia="仿宋_GB2312"/>
                      <w:sz w:val="21"/>
                      <w:color w:val="000000"/>
                    </w:rPr>
                    <w:t>8.SOS一键求救/报警</w:t>
                  </w:r>
                  <w:r>
                    <w:br/>
                  </w:r>
                  <w:r>
                    <w:rPr>
                      <w:rFonts w:ascii="仿宋_GB2312" w:hAnsi="仿宋_GB2312" w:cs="仿宋_GB2312" w:eastAsia="仿宋_GB2312"/>
                      <w:sz w:val="21"/>
                      <w:color w:val="000000"/>
                    </w:rPr>
                    <w:t>9.应急强光手电筒灯</w:t>
                  </w:r>
                  <w:r>
                    <w:br/>
                  </w:r>
                  <w:r>
                    <w:rPr>
                      <w:rFonts w:ascii="仿宋_GB2312" w:hAnsi="仿宋_GB2312" w:cs="仿宋_GB2312" w:eastAsia="仿宋_GB2312"/>
                      <w:sz w:val="21"/>
                      <w:color w:val="000000"/>
                    </w:rPr>
                    <w:t>10.待机时间≧24小时；支持北斗通讯</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防水对讲机</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用于现场人员间通信，续航时间</w:t>
                  </w:r>
                  <w:r>
                    <w:rPr>
                      <w:rFonts w:ascii="仿宋_GB2312" w:hAnsi="仿宋_GB2312" w:cs="仿宋_GB2312" w:eastAsia="仿宋_GB2312"/>
                      <w:sz w:val="21"/>
                      <w:color w:val="000000"/>
                    </w:rPr>
                    <w:t>≥24小时，通信距离≥2km，具备防水功能，适应雨雾、涉水等恶劣环境。</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1.对讲机支持手动改频，能对接收频率、发射频率、信道名称、亚音频等进行手动编辑与修改；</w:t>
                  </w:r>
                  <w:r>
                    <w:br/>
                  </w:r>
                  <w:r>
                    <w:rPr>
                      <w:rFonts w:ascii="仿宋_GB2312" w:hAnsi="仿宋_GB2312" w:cs="仿宋_GB2312" w:eastAsia="仿宋_GB2312"/>
                      <w:sz w:val="21"/>
                      <w:color w:val="000000"/>
                    </w:rPr>
                    <w:t>2.具备良好的防水防尘功能，防尘防水等级≥IP68</w:t>
                  </w:r>
                  <w:r>
                    <w:br/>
                  </w:r>
                  <w:r>
                    <w:rPr>
                      <w:rFonts w:ascii="仿宋_GB2312" w:hAnsi="仿宋_GB2312" w:cs="仿宋_GB2312" w:eastAsia="仿宋_GB2312"/>
                      <w:sz w:val="21"/>
                      <w:color w:val="000000"/>
                    </w:rPr>
                    <w:t>3.具备PDT数字集群与常规、DMR集群与常规、模拟常规、同频中继等多种工作模式；</w:t>
                  </w:r>
                  <w:r>
                    <w:br/>
                  </w:r>
                  <w:r>
                    <w:rPr>
                      <w:rFonts w:ascii="仿宋_GB2312" w:hAnsi="仿宋_GB2312" w:cs="仿宋_GB2312" w:eastAsia="仿宋_GB2312"/>
                      <w:sz w:val="21"/>
                      <w:color w:val="000000"/>
                    </w:rPr>
                    <w:t>4.内置智能降噪功能，可有效降低环境噪音对对讲机语音的干扰，具备高噪声环境下的噪声抑制功能，≥25dB噪声环境 下可辨识通话；</w:t>
                  </w:r>
                  <w:r>
                    <w:br/>
                  </w:r>
                  <w:r>
                    <w:rPr>
                      <w:rFonts w:ascii="仿宋_GB2312" w:hAnsi="仿宋_GB2312" w:cs="仿宋_GB2312" w:eastAsia="仿宋_GB2312"/>
                      <w:sz w:val="21"/>
                      <w:color w:val="000000"/>
                    </w:rPr>
                    <w:t>5.支持北斗定位模式</w:t>
                  </w:r>
                  <w:r>
                    <w:br/>
                  </w:r>
                  <w:r>
                    <w:rPr>
                      <w:rFonts w:ascii="仿宋_GB2312" w:hAnsi="仿宋_GB2312" w:cs="仿宋_GB2312" w:eastAsia="仿宋_GB2312"/>
                      <w:sz w:val="21"/>
                      <w:color w:val="000000"/>
                    </w:rPr>
                    <w:t>6.频率范围： UHF:350-400 MHz/400-470 MHz；；</w:t>
                  </w:r>
                  <w:r>
                    <w:br/>
                  </w:r>
                  <w:r>
                    <w:rPr>
                      <w:rFonts w:ascii="仿宋_GB2312" w:hAnsi="仿宋_GB2312" w:cs="仿宋_GB2312" w:eastAsia="仿宋_GB2312"/>
                      <w:sz w:val="21"/>
                      <w:color w:val="000000"/>
                    </w:rPr>
                    <w:t>7.电池容量≥2000mA；</w:t>
                  </w:r>
                  <w:r>
                    <w:br/>
                  </w:r>
                  <w:r>
                    <w:rPr>
                      <w:rFonts w:ascii="仿宋_GB2312" w:hAnsi="仿宋_GB2312" w:cs="仿宋_GB2312" w:eastAsia="仿宋_GB2312"/>
                      <w:sz w:val="21"/>
                      <w:color w:val="000000"/>
                    </w:rPr>
                    <w:t>8.对讲机具备全键盘与彩色显示屏，屏幕尺寸≥2.4英寸</w:t>
                  </w:r>
                  <w:r>
                    <w:br/>
                  </w:r>
                  <w:r>
                    <w:rPr>
                      <w:rFonts w:ascii="仿宋_GB2312" w:hAnsi="仿宋_GB2312" w:cs="仿宋_GB2312" w:eastAsia="仿宋_GB2312"/>
                      <w:sz w:val="21"/>
                      <w:color w:val="000000"/>
                    </w:rPr>
                    <w:t>9.支持蓝牙耳机、手咪等多种配件，蓝牙协议版本不低于 Bluetooth V5.0；</w:t>
                  </w:r>
                  <w:r>
                    <w:br/>
                  </w:r>
                  <w:r>
                    <w:rPr>
                      <w:rFonts w:ascii="仿宋_GB2312" w:hAnsi="仿宋_GB2312" w:cs="仿宋_GB2312" w:eastAsia="仿宋_GB2312"/>
                      <w:sz w:val="21"/>
                      <w:color w:val="000000"/>
                    </w:rPr>
                    <w:t>10.对讲机组呼容里≥1024，组群/区域数里≥128；收件箱可存储短消息数里≥50条；。</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mesh组网终端</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用于现场窄带组网通信，可自动组建无线</w:t>
                  </w:r>
                  <w:r>
                    <w:rPr>
                      <w:rFonts w:ascii="仿宋_GB2312" w:hAnsi="仿宋_GB2312" w:cs="仿宋_GB2312" w:eastAsia="仿宋_GB2312"/>
                      <w:sz w:val="21"/>
                      <w:color w:val="000000"/>
                    </w:rPr>
                    <w:t>mesh网络，扩展通信覆盖范围，保障现场指挥通信的稳定性</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1.基站：</w:t>
                  </w:r>
                  <w:r>
                    <w:br/>
                  </w:r>
                  <w:r>
                    <w:rPr>
                      <w:rFonts w:ascii="仿宋_GB2312" w:hAnsi="仿宋_GB2312" w:cs="仿宋_GB2312" w:eastAsia="仿宋_GB2312"/>
                      <w:sz w:val="21"/>
                      <w:color w:val="000000"/>
                    </w:rPr>
                    <w:t>1.1图传功能：任意两个节点设备之间的数据链路可支持图像实时传输，图像分辨率支持 360P、480P、720P、1080P、4K 等</w:t>
                  </w:r>
                  <w:r>
                    <w:br/>
                  </w:r>
                  <w:r>
                    <w:rPr>
                      <w:rFonts w:ascii="仿宋_GB2312" w:hAnsi="仿宋_GB2312" w:cs="仿宋_GB2312" w:eastAsia="仿宋_GB2312"/>
                      <w:sz w:val="21"/>
                      <w:color w:val="000000"/>
                    </w:rPr>
                    <w:t>1.2灵活组网：支持点对点、点对多点、链状中继、网状网及混合组网，开机自动组网;</w:t>
                  </w:r>
                  <w:r>
                    <w:br/>
                  </w:r>
                  <w:r>
                    <w:rPr>
                      <w:rFonts w:ascii="仿宋_GB2312" w:hAnsi="仿宋_GB2312" w:cs="仿宋_GB2312" w:eastAsia="仿宋_GB2312"/>
                      <w:sz w:val="21"/>
                      <w:color w:val="000000"/>
                    </w:rPr>
                    <w:t>便捷操作：操作便捷、支持一键式开机、随地架设；</w:t>
                  </w:r>
                  <w:r>
                    <w:br/>
                  </w:r>
                  <w:r>
                    <w:rPr>
                      <w:rFonts w:ascii="仿宋_GB2312" w:hAnsi="仿宋_GB2312" w:cs="仿宋_GB2312" w:eastAsia="仿宋_GB2312"/>
                      <w:sz w:val="21"/>
                      <w:color w:val="000000"/>
                    </w:rPr>
                    <w:t>1.3级联带宽：单跳无线传输速率≥80Mbps，级联6跳之后最末带宽≥8M；</w:t>
                  </w:r>
                  <w:r>
                    <w:br/>
                  </w:r>
                  <w:r>
                    <w:rPr>
                      <w:rFonts w:ascii="仿宋_GB2312" w:hAnsi="仿宋_GB2312" w:cs="仿宋_GB2312" w:eastAsia="仿宋_GB2312"/>
                      <w:sz w:val="21"/>
                      <w:color w:val="000000"/>
                    </w:rPr>
                    <w:t>1.4工作频段：支持512-582MHz或1420-1520MHz工作频段。</w:t>
                  </w:r>
                  <w:r>
                    <w:br/>
                  </w:r>
                  <w:r>
                    <w:rPr>
                      <w:rFonts w:ascii="仿宋_GB2312" w:hAnsi="仿宋_GB2312" w:cs="仿宋_GB2312" w:eastAsia="仿宋_GB2312"/>
                      <w:sz w:val="21"/>
                      <w:color w:val="000000"/>
                    </w:rPr>
                    <w:t>1.5控制方式：支持通过屏幕按钮和WEB页面方式进行参数功能配置</w:t>
                  </w:r>
                  <w:r>
                    <w:br/>
                  </w:r>
                  <w:r>
                    <w:rPr>
                      <w:rFonts w:ascii="仿宋_GB2312" w:hAnsi="仿宋_GB2312" w:cs="仿宋_GB2312" w:eastAsia="仿宋_GB2312"/>
                      <w:sz w:val="21"/>
                      <w:color w:val="000000"/>
                    </w:rPr>
                    <w:t>1.6天线尺寸：MESH天线：</w:t>
                  </w:r>
                  <w:r>
                    <w:br/>
                  </w:r>
                  <w:r>
                    <w:rPr>
                      <w:rFonts w:ascii="仿宋_GB2312" w:hAnsi="仿宋_GB2312" w:cs="仿宋_GB2312" w:eastAsia="仿宋_GB2312"/>
                      <w:sz w:val="21"/>
                      <w:color w:val="000000"/>
                    </w:rPr>
                    <w:t>1.7发射功率：发射功率：≥10W，支持双发双收；</w:t>
                  </w:r>
                  <w:r>
                    <w:br/>
                  </w:r>
                  <w:r>
                    <w:rPr>
                      <w:rFonts w:ascii="仿宋_GB2312" w:hAnsi="仿宋_GB2312" w:cs="仿宋_GB2312" w:eastAsia="仿宋_GB2312"/>
                      <w:sz w:val="21"/>
                      <w:color w:val="000000"/>
                    </w:rPr>
                    <w:t>1.8天线接口：TNC(K)型天线接口≥2个；SMA(K)型天线接口≥2个；BNC(K)型天线接口≥1个；</w:t>
                  </w:r>
                  <w:r>
                    <w:br/>
                  </w:r>
                  <w:r>
                    <w:rPr>
                      <w:rFonts w:ascii="仿宋_GB2312" w:hAnsi="仿宋_GB2312" w:cs="仿宋_GB2312" w:eastAsia="仿宋_GB2312"/>
                      <w:sz w:val="21"/>
                      <w:color w:val="000000"/>
                    </w:rPr>
                    <w:t>1.9接口要求：光口≥2个，M12网口≥1个；航空充电口≥1个</w:t>
                  </w:r>
                  <w:r>
                    <w:br/>
                  </w:r>
                  <w:r>
                    <w:rPr>
                      <w:rFonts w:ascii="仿宋_GB2312" w:hAnsi="仿宋_GB2312" w:cs="仿宋_GB2312" w:eastAsia="仿宋_GB2312"/>
                      <w:sz w:val="21"/>
                      <w:color w:val="000000"/>
                    </w:rPr>
                    <w:t>1.10无线网络：支持2.4G和5G双频WiFi、支持4G/5G公网</w:t>
                  </w:r>
                  <w:r>
                    <w:br/>
                  </w:r>
                  <w:r>
                    <w:rPr>
                      <w:rFonts w:ascii="仿宋_GB2312" w:hAnsi="仿宋_GB2312" w:cs="仿宋_GB2312" w:eastAsia="仿宋_GB2312"/>
                      <w:sz w:val="21"/>
                      <w:color w:val="000000"/>
                    </w:rPr>
                    <w:t>2.单兵：</w:t>
                  </w:r>
                  <w:r>
                    <w:br/>
                  </w:r>
                  <w:r>
                    <w:rPr>
                      <w:rFonts w:ascii="仿宋_GB2312" w:hAnsi="仿宋_GB2312" w:cs="仿宋_GB2312" w:eastAsia="仿宋_GB2312"/>
                      <w:sz w:val="21"/>
                      <w:color w:val="000000"/>
                    </w:rPr>
                    <w:t>2.1便携操作：操作便捷、支持一键式开机、随地架设；</w:t>
                  </w:r>
                  <w:r>
                    <w:br/>
                  </w:r>
                  <w:r>
                    <w:rPr>
                      <w:rFonts w:ascii="仿宋_GB2312" w:hAnsi="仿宋_GB2312" w:cs="仿宋_GB2312" w:eastAsia="仿宋_GB2312"/>
                      <w:sz w:val="21"/>
                      <w:color w:val="000000"/>
                    </w:rPr>
                    <w:t>2.2传输性能：配置全向天线情况下,视距场景与图像自组网基站间传输距离≥4km，且无线传输速率≥4Mbps；</w:t>
                  </w:r>
                  <w:r>
                    <w:br/>
                  </w:r>
                  <w:r>
                    <w:rPr>
                      <w:rFonts w:ascii="仿宋_GB2312" w:hAnsi="仿宋_GB2312" w:cs="仿宋_GB2312" w:eastAsia="仿宋_GB2312"/>
                      <w:sz w:val="21"/>
                      <w:color w:val="000000"/>
                    </w:rPr>
                    <w:t>2.3工作频段：支持1420-1520MHz工作频段。中心频点可调，5/10/20MHz频宽可调，频点可自动与图像自组网基站保持同步；</w:t>
                  </w:r>
                  <w:r>
                    <w:br/>
                  </w:r>
                  <w:r>
                    <w:rPr>
                      <w:rFonts w:ascii="仿宋_GB2312" w:hAnsi="仿宋_GB2312" w:cs="仿宋_GB2312" w:eastAsia="仿宋_GB2312"/>
                      <w:sz w:val="21"/>
                      <w:color w:val="000000"/>
                    </w:rPr>
                    <w:t>2.4发射功率：发射功率：≥1W，支持双发双收；</w:t>
                  </w:r>
                  <w:r>
                    <w:br/>
                  </w:r>
                  <w:r>
                    <w:rPr>
                      <w:rFonts w:ascii="仿宋_GB2312" w:hAnsi="仿宋_GB2312" w:cs="仿宋_GB2312" w:eastAsia="仿宋_GB2312"/>
                      <w:sz w:val="21"/>
                      <w:color w:val="000000"/>
                    </w:rPr>
                    <w:t>2.5接口要求：提供HDMI视频和3.5mm音频接口</w:t>
                  </w:r>
                  <w:r>
                    <w:br/>
                  </w:r>
                  <w:r>
                    <w:rPr>
                      <w:rFonts w:ascii="仿宋_GB2312" w:hAnsi="仿宋_GB2312" w:cs="仿宋_GB2312" w:eastAsia="仿宋_GB2312"/>
                      <w:sz w:val="21"/>
                      <w:color w:val="000000"/>
                    </w:rPr>
                    <w:t>2.6防护等级≥IP67；</w:t>
                  </w:r>
                  <w:r>
                    <w:br/>
                  </w:r>
                  <w:r>
                    <w:rPr>
                      <w:rFonts w:ascii="仿宋_GB2312" w:hAnsi="仿宋_GB2312" w:cs="仿宋_GB2312" w:eastAsia="仿宋_GB2312"/>
                      <w:sz w:val="21"/>
                      <w:color w:val="000000"/>
                    </w:rPr>
                    <w:t>2.7定位方式：支持北斗定位</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卫星便携站</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集成北斗卫星通信功能，可快速部署，提供现场与指挥中心之间的卫星通信链路，支持数据传输和语音通信。</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1.整体指标</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1）天线形态：双反射天线，采用一体化设计，将天线阵列面、BUC、LNB、调制解调器、WIFI模块等集成一体，开通入网无需拼接和线缆连接。</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2）对星方式：自动寻星，通电即可使用，入网时间≤3分钟。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3）接入模式：支持接入Ka频段高通量国产卫星的国产卫星通信系统。</w:t>
                  </w:r>
                  <w:r>
                    <w:br/>
                  </w:r>
                  <w:r>
                    <w:rPr>
                      <w:rFonts w:ascii="仿宋_GB2312" w:hAnsi="仿宋_GB2312" w:cs="仿宋_GB2312" w:eastAsia="仿宋_GB2312"/>
                      <w:sz w:val="21"/>
                      <w:color w:val="000000"/>
                    </w:rPr>
                    <w:t>2.结构指标</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1）尺寸：天线主体收藏尺寸≤504mm*320mm*120mm。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2）重量：天线主体（含支架）重量≤6.5Kg，含包装重量≤8.5Kg。</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3）天线各轴运动范围：方位：±300°；俯仰：20°～90°；极化：左右旋自动切换。</w:t>
                  </w:r>
                  <w:r>
                    <w:br/>
                  </w:r>
                  <w:r>
                    <w:rPr>
                      <w:rFonts w:ascii="仿宋_GB2312" w:hAnsi="仿宋_GB2312" w:cs="仿宋_GB2312" w:eastAsia="仿宋_GB2312"/>
                      <w:sz w:val="21"/>
                      <w:color w:val="000000"/>
                    </w:rPr>
                    <w:t>3.电性能指标</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1）天线等效口径：≤0.35m。</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2）功放发射功率：≥10W。</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3）工作频率：Ka全频段。接收：18.7GHz-20.2GHz；发射：29GHz-30GHz；</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4）天线增益：接收：35dBi@19.2GHz；发射：38dBi@29.7GHz；</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5）视频压缩：设备内置边缘计算模块，支持RJ45网口、HDMI、Wi-Fi推流方式接入视频，实现视频输入、压缩配置、压缩视频输出，输入输出支持RTMP、Onvif、GB28181等协议及大疆ESDK视频输入。</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6）动中通信：设备可满足移动速度≤40km/h载具移动中通信。</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7）供电方式：支持市电及外接移动电源供电，双Type-C接口供电，支持换电。</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8）整机功耗：≤80W。</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9）网络带宽：设备具备上行≥6Mbps、下行≥40Mbps的网络带宽。</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六</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其他物资装备</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充气帐篷</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提供临时办公场所，展开面积</w:t>
                  </w:r>
                  <w:r>
                    <w:rPr>
                      <w:rFonts w:ascii="仿宋_GB2312" w:hAnsi="仿宋_GB2312" w:cs="仿宋_GB2312" w:eastAsia="仿宋_GB2312"/>
                      <w:sz w:val="21"/>
                      <w:color w:val="000000"/>
                    </w:rPr>
                    <w:t>≥40平方米，可容纳≥16人同时办公，具备快速充气展开功能，适应野外部署需求。</w:t>
                  </w:r>
                </w:p>
              </w:tc>
              <w:tc>
                <w:tcPr>
                  <w:tcW w:type="dxa" w:w="1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材质：外篷布采用</w:t>
                  </w:r>
                  <w:r>
                    <w:rPr>
                      <w:rFonts w:ascii="仿宋_GB2312" w:hAnsi="仿宋_GB2312" w:cs="仿宋_GB2312" w:eastAsia="仿宋_GB2312"/>
                      <w:sz w:val="21"/>
                      <w:color w:val="000000"/>
                    </w:rPr>
                    <w:t>600D 数码迷彩涤纶布单面PVC 防水涂层</w:t>
                  </w:r>
                  <w:r>
                    <w:br/>
                  </w:r>
                  <w:r>
                    <w:rPr>
                      <w:rFonts w:ascii="仿宋_GB2312" w:hAnsi="仿宋_GB2312" w:cs="仿宋_GB2312" w:eastAsia="仿宋_GB2312"/>
                      <w:sz w:val="21"/>
                      <w:color w:val="000000"/>
                    </w:rPr>
                    <w:t>帐篷参数：</w:t>
                  </w:r>
                  <w:r>
                    <w:br/>
                  </w:r>
                  <w:r>
                    <w:rPr>
                      <w:rFonts w:ascii="仿宋_GB2312" w:hAnsi="仿宋_GB2312" w:cs="仿宋_GB2312" w:eastAsia="仿宋_GB2312"/>
                      <w:sz w:val="21"/>
                      <w:color w:val="000000"/>
                    </w:rPr>
                    <w:t>1.抗拉强度：经向 ≧1250N/5cm；纬向 ≧1170N/5cm；尺寸：≧4*10m</w:t>
                  </w:r>
                  <w:r>
                    <w:br/>
                  </w:r>
                  <w:r>
                    <w:rPr>
                      <w:rFonts w:ascii="仿宋_GB2312" w:hAnsi="仿宋_GB2312" w:cs="仿宋_GB2312" w:eastAsia="仿宋_GB2312"/>
                      <w:sz w:val="21"/>
                      <w:color w:val="000000"/>
                    </w:rPr>
                    <w:t>2.撕裂强度：经向≧123.4/N；纬向≧111.2/N；</w:t>
                  </w:r>
                  <w:r>
                    <w:br/>
                  </w:r>
                  <w:r>
                    <w:rPr>
                      <w:rFonts w:ascii="仿宋_GB2312" w:hAnsi="仿宋_GB2312" w:cs="仿宋_GB2312" w:eastAsia="仿宋_GB2312"/>
                      <w:sz w:val="21"/>
                      <w:color w:val="000000"/>
                    </w:rPr>
                    <w:t>3.断裂伸长率：经向≧19%；纬向≧ 20.4%；</w:t>
                  </w:r>
                  <w:r>
                    <w:br/>
                  </w:r>
                  <w:r>
                    <w:rPr>
                      <w:rFonts w:ascii="仿宋_GB2312" w:hAnsi="仿宋_GB2312" w:cs="仿宋_GB2312" w:eastAsia="仿宋_GB2312"/>
                      <w:sz w:val="21"/>
                      <w:color w:val="000000"/>
                    </w:rPr>
                    <w:t>4.耐久性：≧5 年以上；</w:t>
                  </w:r>
                  <w:r>
                    <w:br/>
                  </w:r>
                  <w:r>
                    <w:rPr>
                      <w:rFonts w:ascii="仿宋_GB2312" w:hAnsi="仿宋_GB2312" w:cs="仿宋_GB2312" w:eastAsia="仿宋_GB2312"/>
                      <w:sz w:val="21"/>
                      <w:color w:val="000000"/>
                    </w:rPr>
                    <w:t>5.适用温度：-30℃至+30℃；。</w:t>
                  </w:r>
                  <w:r>
                    <w:br/>
                  </w:r>
                  <w:r>
                    <w:rPr>
                      <w:rFonts w:ascii="仿宋_GB2312" w:hAnsi="仿宋_GB2312" w:cs="仿宋_GB2312" w:eastAsia="仿宋_GB2312"/>
                      <w:sz w:val="21"/>
                      <w:color w:val="000000"/>
                    </w:rPr>
                    <w:t>6.防火性能：阻燃，遇火3 秒后即自灭。</w:t>
                  </w:r>
                  <w:r>
                    <w:br/>
                  </w:r>
                  <w:r>
                    <w:rPr>
                      <w:rFonts w:ascii="仿宋_GB2312" w:hAnsi="仿宋_GB2312" w:cs="仿宋_GB2312" w:eastAsia="仿宋_GB2312"/>
                      <w:sz w:val="21"/>
                      <w:color w:val="000000"/>
                    </w:rPr>
                    <w:t>7.防水：帐篷缝纫处采用高温机压合防雨胶条处理，防水系数高≧3000mm，可容纳≧16人办公。</w:t>
                  </w:r>
                  <w:r>
                    <w:br/>
                  </w:r>
                  <w:r>
                    <w:rPr>
                      <w:rFonts w:ascii="仿宋_GB2312" w:hAnsi="仿宋_GB2312" w:cs="仿宋_GB2312" w:eastAsia="仿宋_GB2312"/>
                      <w:sz w:val="21"/>
                      <w:color w:val="000000"/>
                    </w:rPr>
                    <w:t>8.配件：地钎、防风拉绳、修补工具。</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帐篷灯</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用于帐篷内照明，光照强度</w:t>
                  </w:r>
                  <w:r>
                    <w:rPr>
                      <w:rFonts w:ascii="仿宋_GB2312" w:hAnsi="仿宋_GB2312" w:cs="仿宋_GB2312" w:eastAsia="仿宋_GB2312"/>
                      <w:sz w:val="21"/>
                      <w:color w:val="000000"/>
                    </w:rPr>
                    <w:t>≥100lux，持续照明时间≥12小时，满足夜间办公需求。</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1.额定电压：DC3.7V；</w:t>
                  </w:r>
                  <w:r>
                    <w:br/>
                  </w:r>
                  <w:r>
                    <w:rPr>
                      <w:rFonts w:ascii="仿宋_GB2312" w:hAnsi="仿宋_GB2312" w:cs="仿宋_GB2312" w:eastAsia="仿宋_GB2312"/>
                      <w:sz w:val="21"/>
                      <w:color w:val="000000"/>
                    </w:rPr>
                    <w:t>2.额定容量：4400mAh；</w:t>
                  </w:r>
                  <w:r>
                    <w:br/>
                  </w:r>
                  <w:r>
                    <w:rPr>
                      <w:rFonts w:ascii="仿宋_GB2312" w:hAnsi="仿宋_GB2312" w:cs="仿宋_GB2312" w:eastAsia="仿宋_GB2312"/>
                      <w:sz w:val="21"/>
                      <w:color w:val="000000"/>
                    </w:rPr>
                    <w:t>3.额定功率：聚光3W，泛光9W；</w:t>
                  </w:r>
                  <w:r>
                    <w:br/>
                  </w:r>
                  <w:r>
                    <w:rPr>
                      <w:rFonts w:ascii="仿宋_GB2312" w:hAnsi="仿宋_GB2312" w:cs="仿宋_GB2312" w:eastAsia="仿宋_GB2312"/>
                      <w:sz w:val="21"/>
                      <w:color w:val="000000"/>
                    </w:rPr>
                    <w:t>4.光源（LED）平均使用寿命：≥100000h；</w:t>
                  </w:r>
                  <w:r>
                    <w:br/>
                  </w:r>
                  <w:r>
                    <w:rPr>
                      <w:rFonts w:ascii="仿宋_GB2312" w:hAnsi="仿宋_GB2312" w:cs="仿宋_GB2312" w:eastAsia="仿宋_GB2312"/>
                      <w:sz w:val="21"/>
                      <w:color w:val="000000"/>
                    </w:rPr>
                    <w:t>5.连续放电时间（聚光）：≥16h(强光）/32h(工作光）；</w:t>
                  </w:r>
                  <w:r>
                    <w:br/>
                  </w:r>
                  <w:r>
                    <w:rPr>
                      <w:rFonts w:ascii="仿宋_GB2312" w:hAnsi="仿宋_GB2312" w:cs="仿宋_GB2312" w:eastAsia="仿宋_GB2312"/>
                      <w:sz w:val="21"/>
                      <w:color w:val="000000"/>
                    </w:rPr>
                    <w:t>6.连续放电时间（泛光）：≥12h(最亮）/100h(最弱）；</w:t>
                  </w:r>
                  <w:r>
                    <w:br/>
                  </w:r>
                  <w:r>
                    <w:rPr>
                      <w:rFonts w:ascii="仿宋_GB2312" w:hAnsi="仿宋_GB2312" w:cs="仿宋_GB2312" w:eastAsia="仿宋_GB2312"/>
                      <w:sz w:val="21"/>
                      <w:color w:val="000000"/>
                    </w:rPr>
                    <w:t>7.电池使用寿命：≥1000(循环）；</w:t>
                  </w:r>
                  <w:r>
                    <w:br/>
                  </w:r>
                  <w:r>
                    <w:rPr>
                      <w:rFonts w:ascii="仿宋_GB2312" w:hAnsi="仿宋_GB2312" w:cs="仿宋_GB2312" w:eastAsia="仿宋_GB2312"/>
                      <w:sz w:val="21"/>
                      <w:color w:val="000000"/>
                    </w:rPr>
                    <w:t>8.充电时间：≤6h；</w:t>
                  </w:r>
                  <w:r>
                    <w:br/>
                  </w:r>
                  <w:r>
                    <w:rPr>
                      <w:rFonts w:ascii="仿宋_GB2312" w:hAnsi="仿宋_GB2312" w:cs="仿宋_GB2312" w:eastAsia="仿宋_GB2312"/>
                      <w:sz w:val="21"/>
                      <w:color w:val="000000"/>
                    </w:rPr>
                    <w:t>9.聚光光通量≥250Lm，泛光光通量≥330Lm；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12kw发电机</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用于现场临时供电，便携式设计，可输出</w:t>
                  </w:r>
                  <w:r>
                    <w:rPr>
                      <w:rFonts w:ascii="仿宋_GB2312" w:hAnsi="仿宋_GB2312" w:cs="仿宋_GB2312" w:eastAsia="仿宋_GB2312"/>
                      <w:sz w:val="21"/>
                      <w:color w:val="000000"/>
                    </w:rPr>
                    <w:t>≥12kw功率，满足多种设备同时用电需求。</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1.额定功率：≧12KW</w:t>
                  </w:r>
                  <w:r>
                    <w:br/>
                  </w:r>
                  <w:r>
                    <w:rPr>
                      <w:rFonts w:ascii="仿宋_GB2312" w:hAnsi="仿宋_GB2312" w:cs="仿宋_GB2312" w:eastAsia="仿宋_GB2312"/>
                      <w:sz w:val="21"/>
                      <w:color w:val="000000"/>
                    </w:rPr>
                    <w:t>2.最大功率：13.5KW</w:t>
                  </w:r>
                  <w:r>
                    <w:br/>
                  </w:r>
                  <w:r>
                    <w:rPr>
                      <w:rFonts w:ascii="仿宋_GB2312" w:hAnsi="仿宋_GB2312" w:cs="仿宋_GB2312" w:eastAsia="仿宋_GB2312"/>
                      <w:sz w:val="21"/>
                      <w:color w:val="000000"/>
                    </w:rPr>
                    <w:t>3.额定频率：≧50Hz</w:t>
                  </w:r>
                  <w:r>
                    <w:br/>
                  </w:r>
                  <w:r>
                    <w:rPr>
                      <w:rFonts w:ascii="仿宋_GB2312" w:hAnsi="仿宋_GB2312" w:cs="仿宋_GB2312" w:eastAsia="仿宋_GB2312"/>
                      <w:sz w:val="21"/>
                      <w:color w:val="000000"/>
                    </w:rPr>
                    <w:t>4.额定电压：220V、380V</w:t>
                  </w:r>
                  <w:r>
                    <w:br/>
                  </w:r>
                  <w:r>
                    <w:rPr>
                      <w:rFonts w:ascii="仿宋_GB2312" w:hAnsi="仿宋_GB2312" w:cs="仿宋_GB2312" w:eastAsia="仿宋_GB2312"/>
                      <w:sz w:val="21"/>
                      <w:color w:val="000000"/>
                    </w:rPr>
                    <w:t>5.相数：单相、三相</w:t>
                  </w:r>
                  <w:r>
                    <w:br/>
                  </w:r>
                  <w:r>
                    <w:rPr>
                      <w:rFonts w:ascii="仿宋_GB2312" w:hAnsi="仿宋_GB2312" w:cs="仿宋_GB2312" w:eastAsia="仿宋_GB2312"/>
                      <w:sz w:val="21"/>
                      <w:color w:val="000000"/>
                    </w:rPr>
                    <w:t>6.工作电流：52.1A/21.6A</w:t>
                  </w:r>
                  <w:r>
                    <w:br/>
                  </w:r>
                  <w:r>
                    <w:rPr>
                      <w:rFonts w:ascii="仿宋_GB2312" w:hAnsi="仿宋_GB2312" w:cs="仿宋_GB2312" w:eastAsia="仿宋_GB2312"/>
                      <w:sz w:val="21"/>
                      <w:color w:val="000000"/>
                    </w:rPr>
                    <w:t>7.电机材质：全铜电机</w:t>
                  </w:r>
                  <w:r>
                    <w:br/>
                  </w:r>
                  <w:r>
                    <w:rPr>
                      <w:rFonts w:ascii="仿宋_GB2312" w:hAnsi="仿宋_GB2312" w:cs="仿宋_GB2312" w:eastAsia="仿宋_GB2312"/>
                      <w:sz w:val="21"/>
                      <w:color w:val="000000"/>
                    </w:rPr>
                    <w:t>8.励磁方式：有刷</w:t>
                  </w:r>
                  <w:r>
                    <w:br/>
                  </w:r>
                  <w:r>
                    <w:rPr>
                      <w:rFonts w:ascii="仿宋_GB2312" w:hAnsi="仿宋_GB2312" w:cs="仿宋_GB2312" w:eastAsia="仿宋_GB2312"/>
                      <w:sz w:val="21"/>
                      <w:color w:val="000000"/>
                    </w:rPr>
                    <w:t>9.排量：≧670cc</w:t>
                  </w:r>
                  <w:r>
                    <w:br/>
                  </w:r>
                  <w:r>
                    <w:rPr>
                      <w:rFonts w:ascii="仿宋_GB2312" w:hAnsi="仿宋_GB2312" w:cs="仿宋_GB2312" w:eastAsia="仿宋_GB2312"/>
                      <w:sz w:val="21"/>
                      <w:color w:val="000000"/>
                    </w:rPr>
                    <w:t>10.启动方式：电启动</w:t>
                  </w:r>
                  <w:r>
                    <w:br/>
                  </w:r>
                  <w:r>
                    <w:rPr>
                      <w:rFonts w:ascii="仿宋_GB2312" w:hAnsi="仿宋_GB2312" w:cs="仿宋_GB2312" w:eastAsia="仿宋_GB2312"/>
                      <w:sz w:val="21"/>
                      <w:color w:val="000000"/>
                    </w:rPr>
                    <w:t>11.油箱容量：≧25L</w:t>
                  </w:r>
                  <w:r>
                    <w:br/>
                  </w:r>
                  <w:r>
                    <w:rPr>
                      <w:rFonts w:ascii="仿宋_GB2312" w:hAnsi="仿宋_GB2312" w:cs="仿宋_GB2312" w:eastAsia="仿宋_GB2312"/>
                      <w:sz w:val="21"/>
                      <w:color w:val="000000"/>
                    </w:rPr>
                    <w:t>12.润滑油容量：≧1.5L</w:t>
                  </w:r>
                  <w:r>
                    <w:br/>
                  </w:r>
                  <w:r>
                    <w:rPr>
                      <w:rFonts w:ascii="仿宋_GB2312" w:hAnsi="仿宋_GB2312" w:cs="仿宋_GB2312" w:eastAsia="仿宋_GB2312"/>
                      <w:sz w:val="21"/>
                      <w:color w:val="000000"/>
                    </w:rPr>
                    <w:t>13.燃油型号：≧90#车用无铅汽油</w:t>
                  </w:r>
                  <w:r>
                    <w:br/>
                  </w:r>
                  <w:r>
                    <w:rPr>
                      <w:rFonts w:ascii="仿宋_GB2312" w:hAnsi="仿宋_GB2312" w:cs="仿宋_GB2312" w:eastAsia="仿宋_GB2312"/>
                      <w:sz w:val="21"/>
                      <w:color w:val="000000"/>
                    </w:rPr>
                    <w:t>14.发动机形式：双缸、四冲程、风冷、OHV</w:t>
                  </w:r>
                  <w:r>
                    <w:br/>
                  </w:r>
                  <w:r>
                    <w:rPr>
                      <w:rFonts w:ascii="仿宋_GB2312" w:hAnsi="仿宋_GB2312" w:cs="仿宋_GB2312" w:eastAsia="仿宋_GB2312"/>
                      <w:sz w:val="21"/>
                      <w:color w:val="000000"/>
                    </w:rPr>
                    <w:t>15.最大输出功率：15.5KW/3600rpm</w:t>
                  </w:r>
                  <w:r>
                    <w:br/>
                  </w:r>
                  <w:r>
                    <w:rPr>
                      <w:rFonts w:ascii="仿宋_GB2312" w:hAnsi="仿宋_GB2312" w:cs="仿宋_GB2312" w:eastAsia="仿宋_GB2312"/>
                      <w:sz w:val="21"/>
                      <w:color w:val="000000"/>
                    </w:rPr>
                    <w:t>16.低油压警示系统：有</w:t>
                  </w:r>
                  <w:r>
                    <w:br/>
                  </w:r>
                  <w:r>
                    <w:rPr>
                      <w:rFonts w:ascii="仿宋_GB2312" w:hAnsi="仿宋_GB2312" w:cs="仿宋_GB2312" w:eastAsia="仿宋_GB2312"/>
                      <w:sz w:val="21"/>
                      <w:color w:val="000000"/>
                    </w:rPr>
                    <w:t>17.过载保护器：有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个人保障装备</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包括夜光马甲、手电、雨具等，保障现场人员夜间可见性、照明及防雨需求，提升作业安全性。</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1.漂浮救援绳</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30米*6毫米带钩带浮环</w:t>
                  </w:r>
                  <w:r>
                    <w:br/>
                  </w:r>
                  <w:r>
                    <w:rPr>
                      <w:rFonts w:ascii="仿宋_GB2312" w:hAnsi="仿宋_GB2312" w:cs="仿宋_GB2312" w:eastAsia="仿宋_GB2312"/>
                      <w:sz w:val="21"/>
                      <w:color w:val="000000"/>
                    </w:rPr>
                    <w:t>材质：涤纶织带</w:t>
                  </w:r>
                  <w:r>
                    <w:br/>
                  </w:r>
                  <w:r>
                    <w:rPr>
                      <w:rFonts w:ascii="仿宋_GB2312" w:hAnsi="仿宋_GB2312" w:cs="仿宋_GB2312" w:eastAsia="仿宋_GB2312"/>
                      <w:sz w:val="21"/>
                      <w:color w:val="000000"/>
                    </w:rPr>
                    <w:t>用途：游泳、抗洪救灾等，救生浮环丢向落水者，实施救援</w:t>
                  </w:r>
                  <w:r>
                    <w:br/>
                  </w:r>
                  <w:r>
                    <w:rPr>
                      <w:rFonts w:ascii="仿宋_GB2312" w:hAnsi="仿宋_GB2312" w:cs="仿宋_GB2312" w:eastAsia="仿宋_GB2312"/>
                      <w:sz w:val="21"/>
                      <w:color w:val="000000"/>
                    </w:rPr>
                    <w:t>2.夜光马甲</w:t>
                  </w:r>
                  <w:r>
                    <w:br/>
                  </w:r>
                  <w:r>
                    <w:rPr>
                      <w:rFonts w:ascii="仿宋_GB2312" w:hAnsi="仿宋_GB2312" w:cs="仿宋_GB2312" w:eastAsia="仿宋_GB2312"/>
                      <w:sz w:val="21"/>
                      <w:color w:val="000000"/>
                    </w:rPr>
                    <w:t>规格：大号、中号、小号</w:t>
                  </w:r>
                  <w:r>
                    <w:br/>
                  </w:r>
                  <w:r>
                    <w:rPr>
                      <w:rFonts w:ascii="仿宋_GB2312" w:hAnsi="仿宋_GB2312" w:cs="仿宋_GB2312" w:eastAsia="仿宋_GB2312"/>
                      <w:sz w:val="21"/>
                      <w:color w:val="000000"/>
                    </w:rPr>
                    <w:t>功能：夜光马甲</w:t>
                  </w:r>
                  <w:r>
                    <w:br/>
                  </w:r>
                  <w:r>
                    <w:rPr>
                      <w:rFonts w:ascii="仿宋_GB2312" w:hAnsi="仿宋_GB2312" w:cs="仿宋_GB2312" w:eastAsia="仿宋_GB2312"/>
                      <w:sz w:val="21"/>
                      <w:color w:val="000000"/>
                    </w:rPr>
                    <w:t>3.雨鞋</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39-45尺码按甲方要求提供鞋码</w:t>
                  </w:r>
                  <w:r>
                    <w:br/>
                  </w:r>
                  <w:r>
                    <w:rPr>
                      <w:rFonts w:ascii="仿宋_GB2312" w:hAnsi="仿宋_GB2312" w:cs="仿宋_GB2312" w:eastAsia="仿宋_GB2312"/>
                      <w:sz w:val="21"/>
                      <w:color w:val="000000"/>
                    </w:rPr>
                    <w:t>材质：鞋面材质塑胶、鞋底材质牛津</w:t>
                  </w:r>
                  <w:r>
                    <w:br/>
                  </w:r>
                  <w:r>
                    <w:rPr>
                      <w:rFonts w:ascii="仿宋_GB2312" w:hAnsi="仿宋_GB2312" w:cs="仿宋_GB2312" w:eastAsia="仿宋_GB2312"/>
                      <w:sz w:val="21"/>
                      <w:color w:val="000000"/>
                    </w:rPr>
                    <w:t>用途：在雨天积水等地，有减震</w:t>
                  </w:r>
                  <w:r>
                    <w:rPr>
                      <w:rFonts w:ascii="仿宋_GB2312" w:hAnsi="仿宋_GB2312" w:cs="仿宋_GB2312" w:eastAsia="仿宋_GB2312"/>
                      <w:sz w:val="21"/>
                      <w:color w:val="000000"/>
                    </w:rPr>
                    <w:t>,耐磨,按摩,防滑等功效</w:t>
                  </w:r>
                  <w:r>
                    <w:br/>
                  </w:r>
                  <w:r>
                    <w:rPr>
                      <w:rFonts w:ascii="仿宋_GB2312" w:hAnsi="仿宋_GB2312" w:cs="仿宋_GB2312" w:eastAsia="仿宋_GB2312"/>
                      <w:sz w:val="21"/>
                      <w:color w:val="000000"/>
                    </w:rPr>
                    <w:t>4.长款雨衣</w:t>
                  </w:r>
                  <w:r>
                    <w:br/>
                  </w:r>
                  <w:r>
                    <w:rPr>
                      <w:rFonts w:ascii="仿宋_GB2312" w:hAnsi="仿宋_GB2312" w:cs="仿宋_GB2312" w:eastAsia="仿宋_GB2312"/>
                      <w:sz w:val="21"/>
                      <w:color w:val="000000"/>
                    </w:rPr>
                    <w:t>规格：长款</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材质：牛津布</w:t>
                  </w:r>
                  <w:r>
                    <w:br/>
                  </w:r>
                  <w:r>
                    <w:rPr>
                      <w:rFonts w:ascii="仿宋_GB2312" w:hAnsi="仿宋_GB2312" w:cs="仿宋_GB2312" w:eastAsia="仿宋_GB2312"/>
                      <w:sz w:val="21"/>
                      <w:color w:val="000000"/>
                    </w:rPr>
                    <w:t>用途：应急野外突发天气遮挡雨水，超强防水、抗磨耐拉</w:t>
                  </w:r>
                  <w:r>
                    <w:br/>
                  </w:r>
                  <w:r>
                    <w:rPr>
                      <w:rFonts w:ascii="仿宋_GB2312" w:hAnsi="仿宋_GB2312" w:cs="仿宋_GB2312" w:eastAsia="仿宋_GB2312"/>
                      <w:sz w:val="21"/>
                      <w:color w:val="000000"/>
                    </w:rPr>
                    <w:t>5.强光手电</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 xml:space="preserve">≧3.3*15*2.9cm </w:t>
                  </w:r>
                  <w:r>
                    <w:br/>
                  </w:r>
                  <w:r>
                    <w:rPr>
                      <w:rFonts w:ascii="仿宋_GB2312" w:hAnsi="仿宋_GB2312" w:cs="仿宋_GB2312" w:eastAsia="仿宋_GB2312"/>
                      <w:sz w:val="21"/>
                      <w:color w:val="000000"/>
                    </w:rPr>
                    <w:t>材质：铝镁合金</w:t>
                  </w:r>
                  <w:r>
                    <w:rPr>
                      <w:rFonts w:ascii="仿宋_GB2312" w:hAnsi="仿宋_GB2312" w:cs="仿宋_GB2312" w:eastAsia="仿宋_GB2312"/>
                      <w:sz w:val="21"/>
                      <w:color w:val="000000"/>
                    </w:rPr>
                    <w:t xml:space="preserve">+电子元件  灯芯:xpe </w:t>
                  </w:r>
                  <w:r>
                    <w:br/>
                  </w:r>
                  <w:r>
                    <w:rPr>
                      <w:rFonts w:ascii="仿宋_GB2312" w:hAnsi="仿宋_GB2312" w:cs="仿宋_GB2312" w:eastAsia="仿宋_GB2312"/>
                      <w:sz w:val="21"/>
                      <w:color w:val="000000"/>
                    </w:rPr>
                    <w:t>用途：野外、应急照明、可求救的功能</w:t>
                  </w:r>
                  <w:r>
                    <w:br/>
                  </w:r>
                  <w:r>
                    <w:rPr>
                      <w:rFonts w:ascii="仿宋_GB2312" w:hAnsi="仿宋_GB2312" w:cs="仿宋_GB2312" w:eastAsia="仿宋_GB2312"/>
                      <w:sz w:val="21"/>
                      <w:color w:val="000000"/>
                    </w:rPr>
                    <w:t>6.应急装备包</w:t>
                  </w:r>
                  <w:r>
                    <w:br/>
                  </w:r>
                  <w:r>
                    <w:rPr>
                      <w:rFonts w:ascii="仿宋_GB2312" w:hAnsi="仿宋_GB2312" w:cs="仿宋_GB2312" w:eastAsia="仿宋_GB2312"/>
                      <w:sz w:val="21"/>
                      <w:color w:val="000000"/>
                    </w:rPr>
                    <w:t>面料：</w:t>
                  </w:r>
                  <w:r>
                    <w:rPr>
                      <w:rFonts w:ascii="仿宋_GB2312" w:hAnsi="仿宋_GB2312" w:cs="仿宋_GB2312" w:eastAsia="仿宋_GB2312"/>
                      <w:sz w:val="21"/>
                      <w:color w:val="000000"/>
                    </w:rPr>
                    <w:t>600D牛津布，PVC防水涂层</w:t>
                  </w:r>
                  <w:r>
                    <w:br/>
                  </w:r>
                  <w:r>
                    <w:rPr>
                      <w:rFonts w:ascii="仿宋_GB2312" w:hAnsi="仿宋_GB2312" w:cs="仿宋_GB2312" w:eastAsia="仿宋_GB2312"/>
                      <w:sz w:val="21"/>
                      <w:color w:val="000000"/>
                    </w:rPr>
                    <w:t>里料：</w:t>
                  </w:r>
                  <w:r>
                    <w:rPr>
                      <w:rFonts w:ascii="仿宋_GB2312" w:hAnsi="仿宋_GB2312" w:cs="仿宋_GB2312" w:eastAsia="仿宋_GB2312"/>
                      <w:sz w:val="21"/>
                      <w:color w:val="000000"/>
                    </w:rPr>
                    <w:t>210T涤纶</w:t>
                  </w:r>
                  <w:r>
                    <w:br/>
                  </w:r>
                  <w:r>
                    <w:rPr>
                      <w:rFonts w:ascii="仿宋_GB2312" w:hAnsi="仿宋_GB2312" w:cs="仿宋_GB2312" w:eastAsia="仿宋_GB2312"/>
                      <w:sz w:val="21"/>
                      <w:color w:val="000000"/>
                    </w:rPr>
                    <w:t>拉链：</w:t>
                  </w:r>
                  <w:r>
                    <w:rPr>
                      <w:rFonts w:ascii="仿宋_GB2312" w:hAnsi="仿宋_GB2312" w:cs="仿宋_GB2312" w:eastAsia="仿宋_GB2312"/>
                      <w:sz w:val="21"/>
                      <w:color w:val="000000"/>
                    </w:rPr>
                    <w:t>5号尼龙拉链</w:t>
                  </w:r>
                  <w:r>
                    <w:br/>
                  </w:r>
                  <w:r>
                    <w:rPr>
                      <w:rFonts w:ascii="仿宋_GB2312" w:hAnsi="仿宋_GB2312" w:cs="仿宋_GB2312" w:eastAsia="仿宋_GB2312"/>
                      <w:sz w:val="21"/>
                      <w:color w:val="000000"/>
                    </w:rPr>
                    <w:t>拉头：</w:t>
                  </w:r>
                  <w:r>
                    <w:rPr>
                      <w:rFonts w:ascii="仿宋_GB2312" w:hAnsi="仿宋_GB2312" w:cs="仿宋_GB2312" w:eastAsia="仿宋_GB2312"/>
                      <w:sz w:val="21"/>
                      <w:color w:val="000000"/>
                    </w:rPr>
                    <w:t>5号锌合金拉头</w:t>
                  </w:r>
                  <w:r>
                    <w:br/>
                  </w:r>
                  <w:r>
                    <w:rPr>
                      <w:rFonts w:ascii="仿宋_GB2312" w:hAnsi="仿宋_GB2312" w:cs="仿宋_GB2312" w:eastAsia="仿宋_GB2312"/>
                      <w:sz w:val="21"/>
                      <w:color w:val="000000"/>
                    </w:rPr>
                    <w:t>织带：高纤尼龙平纹加密织带</w:t>
                  </w:r>
                  <w:r>
                    <w:br/>
                  </w:r>
                  <w:r>
                    <w:rPr>
                      <w:rFonts w:ascii="仿宋_GB2312" w:hAnsi="仿宋_GB2312" w:cs="仿宋_GB2312" w:eastAsia="仿宋_GB2312"/>
                      <w:sz w:val="21"/>
                      <w:color w:val="000000"/>
                    </w:rPr>
                    <w:t>反光条：亮银导向型反光条，反光条亮度</w:t>
                  </w:r>
                  <w:r>
                    <w:rPr>
                      <w:rFonts w:ascii="仿宋_GB2312" w:hAnsi="仿宋_GB2312" w:cs="仿宋_GB2312" w:eastAsia="仿宋_GB2312"/>
                      <w:sz w:val="21"/>
                      <w:color w:val="000000"/>
                    </w:rPr>
                    <w:t>≥450光</w:t>
                  </w:r>
                  <w:r>
                    <w:br/>
                  </w:r>
                  <w:r>
                    <w:rPr>
                      <w:rFonts w:ascii="仿宋_GB2312" w:hAnsi="仿宋_GB2312" w:cs="仿宋_GB2312" w:eastAsia="仿宋_GB2312"/>
                      <w:sz w:val="21"/>
                      <w:color w:val="000000"/>
                    </w:rPr>
                    <w:t>背负：采用透气性和回弹性极强的三明治网布制作，背负舒适，透气性好。</w:t>
                  </w:r>
                  <w:r>
                    <w:br/>
                  </w:r>
                  <w:r>
                    <w:rPr>
                      <w:rFonts w:ascii="仿宋_GB2312" w:hAnsi="仿宋_GB2312" w:cs="仿宋_GB2312" w:eastAsia="仿宋_GB2312"/>
                      <w:sz w:val="21"/>
                      <w:color w:val="000000"/>
                    </w:rPr>
                    <w:t>肩带：</w:t>
                  </w:r>
                  <w:r>
                    <w:rPr>
                      <w:rFonts w:ascii="仿宋_GB2312" w:hAnsi="仿宋_GB2312" w:cs="仿宋_GB2312" w:eastAsia="仿宋_GB2312"/>
                      <w:sz w:val="21"/>
                      <w:color w:val="000000"/>
                    </w:rPr>
                    <w:t>S型宽肩带</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无人机用电池</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为无人机提供备用电源，确保无人机可持续作业，适配现有无人机型号。</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1.容量：≧20000 毫安时</w:t>
                  </w:r>
                  <w:r>
                    <w:br/>
                  </w:r>
                  <w:r>
                    <w:rPr>
                      <w:rFonts w:ascii="仿宋_GB2312" w:hAnsi="仿宋_GB2312" w:cs="仿宋_GB2312" w:eastAsia="仿宋_GB2312"/>
                      <w:sz w:val="21"/>
                      <w:color w:val="000000"/>
                    </w:rPr>
                    <w:t>2.标称电压：≧48 伏</w:t>
                  </w:r>
                  <w:r>
                    <w:br/>
                  </w:r>
                  <w:r>
                    <w:rPr>
                      <w:rFonts w:ascii="仿宋_GB2312" w:hAnsi="仿宋_GB2312" w:cs="仿宋_GB2312" w:eastAsia="仿宋_GB2312"/>
                      <w:sz w:val="21"/>
                      <w:color w:val="000000"/>
                    </w:rPr>
                    <w:t>3.充电限制电压：≧50 伏</w:t>
                  </w:r>
                  <w:r>
                    <w:br/>
                  </w:r>
                  <w:r>
                    <w:rPr>
                      <w:rFonts w:ascii="仿宋_GB2312" w:hAnsi="仿宋_GB2312" w:cs="仿宋_GB2312" w:eastAsia="仿宋_GB2312"/>
                      <w:sz w:val="21"/>
                      <w:color w:val="000000"/>
                    </w:rPr>
                    <w:t>4.能量：≧9000 瓦时</w:t>
                  </w:r>
                  <w:r>
                    <w:br/>
                  </w:r>
                  <w:r>
                    <w:rPr>
                      <w:rFonts w:ascii="仿宋_GB2312" w:hAnsi="仿宋_GB2312" w:cs="仿宋_GB2312" w:eastAsia="仿宋_GB2312"/>
                      <w:sz w:val="21"/>
                      <w:color w:val="000000"/>
                    </w:rPr>
                    <w:t>5.电池加热：单电池：支持，无人机上：支持，充电箱：支持</w:t>
                  </w:r>
                  <w:r>
                    <w:br/>
                  </w:r>
                  <w:r>
                    <w:rPr>
                      <w:rFonts w:ascii="仿宋_GB2312" w:hAnsi="仿宋_GB2312" w:cs="仿宋_GB2312" w:eastAsia="仿宋_GB2312"/>
                      <w:sz w:val="21"/>
                      <w:color w:val="000000"/>
                    </w:rPr>
                    <w:t>6.放电倍率：≧4C</w:t>
                  </w:r>
                  <w:r>
                    <w:br/>
                  </w:r>
                  <w:r>
                    <w:rPr>
                      <w:rFonts w:ascii="仿宋_GB2312" w:hAnsi="仿宋_GB2312" w:cs="仿宋_GB2312" w:eastAsia="仿宋_GB2312"/>
                      <w:sz w:val="21"/>
                      <w:color w:val="000000"/>
                    </w:rPr>
                    <w:t>7.最大充电功率：≧2C</w:t>
                  </w:r>
                  <w:r>
                    <w:br/>
                  </w:r>
                  <w:r>
                    <w:rPr>
                      <w:rFonts w:ascii="仿宋_GB2312" w:hAnsi="仿宋_GB2312" w:cs="仿宋_GB2312" w:eastAsia="仿宋_GB2312"/>
                      <w:sz w:val="21"/>
                      <w:color w:val="000000"/>
                    </w:rPr>
                    <w:t>8.低温充电：支持低温自加热充电</w:t>
                  </w:r>
                  <w:r>
                    <w:br/>
                  </w:r>
                  <w:r>
                    <w:rPr>
                      <w:rFonts w:ascii="仿宋_GB2312" w:hAnsi="仿宋_GB2312" w:cs="仿宋_GB2312" w:eastAsia="仿宋_GB2312"/>
                      <w:sz w:val="21"/>
                      <w:color w:val="000000"/>
                    </w:rPr>
                    <w:t>9.循环次数：≧400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无人船用电池</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为无人船提供备用电源，确保无人船可持续作业，适配现有无人船型号。</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无人船用电池</w:t>
                  </w:r>
                  <w:r>
                    <w:br/>
                  </w:r>
                  <w:r>
                    <w:rPr>
                      <w:rFonts w:ascii="仿宋_GB2312" w:hAnsi="仿宋_GB2312" w:cs="仿宋_GB2312" w:eastAsia="仿宋_GB2312"/>
                      <w:sz w:val="21"/>
                      <w:color w:val="000000"/>
                    </w:rPr>
                    <w:t>1.电池：1Ah可充电锂电池</w:t>
                  </w:r>
                  <w:r>
                    <w:br/>
                  </w:r>
                  <w:r>
                    <w:rPr>
                      <w:rFonts w:ascii="仿宋_GB2312" w:hAnsi="仿宋_GB2312" w:cs="仿宋_GB2312" w:eastAsia="仿宋_GB2312"/>
                      <w:sz w:val="21"/>
                      <w:color w:val="000000"/>
                    </w:rPr>
                    <w:t>2.电池规格：32.4V、18650电芯</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无人机用充电管家</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用于无人机电池集中充电管理，可同时为多块电池充电，提升充电效率。</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1.适配无人机用电池</w:t>
                  </w:r>
                  <w:r>
                    <w:br/>
                  </w:r>
                  <w:r>
                    <w:rPr>
                      <w:rFonts w:ascii="仿宋_GB2312" w:hAnsi="仿宋_GB2312" w:cs="仿宋_GB2312" w:eastAsia="仿宋_GB2312"/>
                      <w:sz w:val="21"/>
                      <w:color w:val="000000"/>
                    </w:rPr>
                    <w:t>2.箱重量：≦12 千克</w:t>
                  </w:r>
                  <w:r>
                    <w:br/>
                  </w:r>
                  <w:r>
                    <w:rPr>
                      <w:rFonts w:ascii="仿宋_GB2312" w:hAnsi="仿宋_GB2312" w:cs="仿宋_GB2312" w:eastAsia="仿宋_GB2312"/>
                      <w:sz w:val="21"/>
                      <w:color w:val="000000"/>
                    </w:rPr>
                    <w:t>3.支持电池： 智能飞行电池、系留电池、电池</w:t>
                  </w:r>
                  <w:r>
                    <w:br/>
                  </w:r>
                  <w:r>
                    <w:rPr>
                      <w:rFonts w:ascii="仿宋_GB2312" w:hAnsi="仿宋_GB2312" w:cs="仿宋_GB2312" w:eastAsia="仿宋_GB2312"/>
                      <w:sz w:val="21"/>
                      <w:color w:val="000000"/>
                    </w:rPr>
                    <w:t>4.充电模式：待命模式 90%；标准模式 100%，支持极速模式和静音模式</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七</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维修保养</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提供设备日常维修、养护、鉴定等服务，包括定期检查、故障维修、性能检测等，确保所有设备始终处于良好可用状态，延长设备使用寿命。</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1.服务目标 确保所有设备处于良好技术状态，提升应急响应时的可靠性和使用寿命。</w:t>
                  </w:r>
                  <w:r>
                    <w:br/>
                  </w:r>
                  <w:r>
                    <w:rPr>
                      <w:rFonts w:ascii="仿宋_GB2312" w:hAnsi="仿宋_GB2312" w:cs="仿宋_GB2312" w:eastAsia="仿宋_GB2312"/>
                      <w:sz w:val="21"/>
                      <w:color w:val="000000"/>
                    </w:rPr>
                    <w:t>2.日常巡检与维护                                                                                                                                                                                             2.1每月对所有设备进行外观检查、功能测试、清洁保养；</w:t>
                  </w:r>
                  <w:r>
                    <w:br/>
                  </w:r>
                  <w:r>
                    <w:rPr>
                      <w:rFonts w:ascii="仿宋_GB2312" w:hAnsi="仿宋_GB2312" w:cs="仿宋_GB2312" w:eastAsia="仿宋_GB2312"/>
                      <w:sz w:val="21"/>
                      <w:color w:val="000000"/>
                    </w:rPr>
                    <w:t>2.2建立设备档案，记录每次维护情况，包括维护时间、内容、人员、发现的问题及处理结果；</w:t>
                  </w:r>
                  <w:r>
                    <w:br/>
                  </w:r>
                  <w:r>
                    <w:rPr>
                      <w:rFonts w:ascii="仿宋_GB2312" w:hAnsi="仿宋_GB2312" w:cs="仿宋_GB2312" w:eastAsia="仿宋_GB2312"/>
                      <w:sz w:val="21"/>
                      <w:color w:val="000000"/>
                    </w:rPr>
                    <w:t>2.3对招标范围内所有设备（包括应急救援装备、无人机测量装备、水上测量装备、通信保障设备、其他物资装备等）建立“一机一档”管理制度。</w:t>
                  </w:r>
                  <w:r>
                    <w:br/>
                  </w:r>
                  <w:r>
                    <w:rPr>
                      <w:rFonts w:ascii="仿宋_GB2312" w:hAnsi="仿宋_GB2312" w:cs="仿宋_GB2312" w:eastAsia="仿宋_GB2312"/>
                      <w:sz w:val="21"/>
                      <w:color w:val="000000"/>
                    </w:rPr>
                    <w:t xml:space="preserve">3.定期专业检测 </w:t>
                  </w:r>
                  <w:r>
                    <w:br/>
                  </w:r>
                  <w:r>
                    <w:rPr>
                      <w:rFonts w:ascii="仿宋_GB2312" w:hAnsi="仿宋_GB2312" w:cs="仿宋_GB2312" w:eastAsia="仿宋_GB2312"/>
                      <w:sz w:val="21"/>
                      <w:color w:val="000000"/>
                    </w:rPr>
                    <w:t>3.1对无人机、无人船、卫星电话、卫星便携站等高科技设备定期做检测</w:t>
                  </w:r>
                  <w:r>
                    <w:br/>
                  </w:r>
                  <w:r>
                    <w:rPr>
                      <w:rFonts w:ascii="仿宋_GB2312" w:hAnsi="仿宋_GB2312" w:cs="仿宋_GB2312" w:eastAsia="仿宋_GB2312"/>
                      <w:sz w:val="21"/>
                      <w:color w:val="000000"/>
                    </w:rPr>
                    <w:t>3.2对发电机、照明设备、充气帐篷等进行季度性运行测试，确保功能正常；</w:t>
                  </w:r>
                  <w:r>
                    <w:br/>
                  </w:r>
                  <w:r>
                    <w:rPr>
                      <w:rFonts w:ascii="仿宋_GB2312" w:hAnsi="仿宋_GB2312" w:cs="仿宋_GB2312" w:eastAsia="仿宋_GB2312"/>
                      <w:sz w:val="21"/>
                      <w:color w:val="000000"/>
                    </w:rPr>
                    <w:t>3.3检测内容包括但不限于：功能完整性、精度校准、电池健康状态、通信链路稳定性、防水防尘性能等。</w:t>
                  </w:r>
                  <w:r>
                    <w:br/>
                  </w:r>
                  <w:r>
                    <w:rPr>
                      <w:rFonts w:ascii="仿宋_GB2312" w:hAnsi="仿宋_GB2312" w:cs="仿宋_GB2312" w:eastAsia="仿宋_GB2312"/>
                      <w:sz w:val="21"/>
                      <w:color w:val="000000"/>
                    </w:rPr>
                    <w:t xml:space="preserve">4.故障维修 </w:t>
                  </w:r>
                  <w:r>
                    <w:br/>
                  </w:r>
                  <w:r>
                    <w:rPr>
                      <w:rFonts w:ascii="仿宋_GB2312" w:hAnsi="仿宋_GB2312" w:cs="仿宋_GB2312" w:eastAsia="仿宋_GB2312"/>
                      <w:sz w:val="21"/>
                      <w:color w:val="000000"/>
                    </w:rPr>
                    <w:t>4.1建立快速响应机制，接到故障报修后，2小时内响应，48小时内完成维修或提供替代设备；</w:t>
                  </w:r>
                  <w:r>
                    <w:br/>
                  </w:r>
                  <w:r>
                    <w:rPr>
                      <w:rFonts w:ascii="仿宋_GB2312" w:hAnsi="仿宋_GB2312" w:cs="仿宋_GB2312" w:eastAsia="仿宋_GB2312"/>
                      <w:sz w:val="21"/>
                      <w:color w:val="000000"/>
                    </w:rPr>
                    <w:t>4.2与设备供应商签订维修服务协议，确保原厂备件供应和技术支持；</w:t>
                  </w:r>
                  <w:r>
                    <w:br/>
                  </w:r>
                  <w:r>
                    <w:rPr>
                      <w:rFonts w:ascii="仿宋_GB2312" w:hAnsi="仿宋_GB2312" w:cs="仿宋_GB2312" w:eastAsia="仿宋_GB2312"/>
                      <w:sz w:val="21"/>
                      <w:color w:val="000000"/>
                    </w:rPr>
                    <w:t>4.3重大故障（如无人机坠毁、无人船失控等）需在72小时内提交故障分析报告及处理方案。</w:t>
                  </w:r>
                  <w:r>
                    <w:br/>
                  </w:r>
                  <w:r>
                    <w:rPr>
                      <w:rFonts w:ascii="仿宋_GB2312" w:hAnsi="仿宋_GB2312" w:cs="仿宋_GB2312" w:eastAsia="仿宋_GB2312"/>
                      <w:sz w:val="21"/>
                      <w:color w:val="000000"/>
                    </w:rPr>
                    <w:t xml:space="preserve">5、软件系统更新 </w:t>
                  </w:r>
                  <w:r>
                    <w:br/>
                  </w:r>
                  <w:r>
                    <w:rPr>
                      <w:rFonts w:ascii="仿宋_GB2312" w:hAnsi="仿宋_GB2312" w:cs="仿宋_GB2312" w:eastAsia="仿宋_GB2312"/>
                      <w:sz w:val="21"/>
                      <w:color w:val="000000"/>
                    </w:rPr>
                    <w:t>5.1对无人机测量系统、影像处理软件、安卓船控软件、PC测流软件等，定期检查版本更新，每季度至少更新一次，确保兼容性和功能完整性；</w:t>
                  </w:r>
                  <w:r>
                    <w:br/>
                  </w:r>
                  <w:r>
                    <w:rPr>
                      <w:rFonts w:ascii="仿宋_GB2312" w:hAnsi="仿宋_GB2312" w:cs="仿宋_GB2312" w:eastAsia="仿宋_GB2312"/>
                      <w:sz w:val="21"/>
                      <w:color w:val="000000"/>
                    </w:rPr>
                    <w:t>5.2软件更新后应进行功能验证测试，确保不影响原有使用；</w:t>
                  </w:r>
                  <w:r>
                    <w:br/>
                  </w:r>
                  <w:r>
                    <w:rPr>
                      <w:rFonts w:ascii="仿宋_GB2312" w:hAnsi="仿宋_GB2312" w:cs="仿宋_GB2312" w:eastAsia="仿宋_GB2312"/>
                      <w:sz w:val="21"/>
                      <w:color w:val="000000"/>
                    </w:rPr>
                    <w:t>5.3提供软件更新记录及版本管理台账。</w:t>
                  </w:r>
                  <w:r>
                    <w:br/>
                  </w:r>
                  <w:r>
                    <w:rPr>
                      <w:rFonts w:ascii="仿宋_GB2312" w:hAnsi="仿宋_GB2312" w:cs="仿宋_GB2312" w:eastAsia="仿宋_GB2312"/>
                      <w:sz w:val="21"/>
                      <w:color w:val="000000"/>
                    </w:rPr>
                    <w:t xml:space="preserve">6.年度全面鉴定 </w:t>
                  </w:r>
                  <w:r>
                    <w:br/>
                  </w:r>
                  <w:r>
                    <w:rPr>
                      <w:rFonts w:ascii="仿宋_GB2312" w:hAnsi="仿宋_GB2312" w:cs="仿宋_GB2312" w:eastAsia="仿宋_GB2312"/>
                      <w:sz w:val="21"/>
                      <w:color w:val="000000"/>
                    </w:rPr>
                    <w:t>6.1每年对所有装备进行一次全面技术鉴定，评估设备是否继续使用、需维修或需更新；</w:t>
                  </w:r>
                  <w:r>
                    <w:br/>
                  </w:r>
                  <w:r>
                    <w:rPr>
                      <w:rFonts w:ascii="仿宋_GB2312" w:hAnsi="仿宋_GB2312" w:cs="仿宋_GB2312" w:eastAsia="仿宋_GB2312"/>
                      <w:sz w:val="21"/>
                      <w:color w:val="000000"/>
                    </w:rPr>
                    <w:t>6.2鉴定内容包括设备性能测试、使用寿命评估、安全性检查、备件供应情况等；</w:t>
                  </w:r>
                  <w:r>
                    <w:br/>
                  </w:r>
                  <w:r>
                    <w:rPr>
                      <w:rFonts w:ascii="仿宋_GB2312" w:hAnsi="仿宋_GB2312" w:cs="仿宋_GB2312" w:eastAsia="仿宋_GB2312"/>
                      <w:sz w:val="21"/>
                      <w:color w:val="000000"/>
                    </w:rPr>
                    <w:t>6.3 出具中标企业出具得《年度设备技术巡检报告》，作为下一年度设备采购与维护计划依据。</w:t>
                  </w:r>
                  <w:r>
                    <w:br/>
                  </w:r>
                  <w:r>
                    <w:rPr>
                      <w:rFonts w:ascii="仿宋_GB2312" w:hAnsi="仿宋_GB2312" w:cs="仿宋_GB2312" w:eastAsia="仿宋_GB2312"/>
                      <w:sz w:val="21"/>
                      <w:color w:val="000000"/>
                    </w:rPr>
                    <w:t xml:space="preserve">7.服务成果 </w:t>
                  </w:r>
                  <w:r>
                    <w:br/>
                  </w:r>
                  <w:r>
                    <w:rPr>
                      <w:rFonts w:ascii="仿宋_GB2312" w:hAnsi="仿宋_GB2312" w:cs="仿宋_GB2312" w:eastAsia="仿宋_GB2312"/>
                      <w:sz w:val="21"/>
                      <w:color w:val="000000"/>
                    </w:rPr>
                    <w:t>7.1每月提交《设备维护巡检月报》；</w:t>
                  </w:r>
                  <w:r>
                    <w:br/>
                  </w:r>
                  <w:r>
                    <w:rPr>
                      <w:rFonts w:ascii="仿宋_GB2312" w:hAnsi="仿宋_GB2312" w:cs="仿宋_GB2312" w:eastAsia="仿宋_GB2312"/>
                      <w:sz w:val="21"/>
                      <w:color w:val="000000"/>
                    </w:rPr>
                    <w:t>7.2每半年提交中标企业出具得《设备性能巡检报告》；</w:t>
                  </w:r>
                  <w:r>
                    <w:br/>
                  </w:r>
                  <w:r>
                    <w:rPr>
                      <w:rFonts w:ascii="仿宋_GB2312" w:hAnsi="仿宋_GB2312" w:cs="仿宋_GB2312" w:eastAsia="仿宋_GB2312"/>
                      <w:sz w:val="21"/>
                      <w:color w:val="000000"/>
                    </w:rPr>
                    <w:t>7.3每年提交中标企业出具得《年度设备技术巡检报告》；</w:t>
                  </w:r>
                  <w:r>
                    <w:br/>
                  </w:r>
                  <w:r>
                    <w:rPr>
                      <w:rFonts w:ascii="仿宋_GB2312" w:hAnsi="仿宋_GB2312" w:cs="仿宋_GB2312" w:eastAsia="仿宋_GB2312"/>
                      <w:sz w:val="21"/>
                      <w:color w:val="000000"/>
                    </w:rPr>
                    <w:t>7.4所有记录、报告、检测结果需存档备查，保存期限不少于2年；</w:t>
                  </w:r>
                  <w:r>
                    <w:br/>
                  </w:r>
                  <w:r>
                    <w:rPr>
                      <w:rFonts w:ascii="仿宋_GB2312" w:hAnsi="仿宋_GB2312" w:cs="仿宋_GB2312" w:eastAsia="仿宋_GB2312"/>
                      <w:sz w:val="21"/>
                      <w:color w:val="000000"/>
                    </w:rPr>
                    <w:t>8.维修保养期限≧4年。</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八</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应急演练</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包括专家授课、模拟演练、教材印刷等服务，通过理论培训与实践演练相结合，提升救援队伍的应急响应能力、协同作战能力和实战水平</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1.提供专家授课</w:t>
                  </w:r>
                  <w:r>
                    <w:br/>
                  </w:r>
                  <w:r>
                    <w:rPr>
                      <w:rFonts w:ascii="仿宋_GB2312" w:hAnsi="仿宋_GB2312" w:cs="仿宋_GB2312" w:eastAsia="仿宋_GB2312"/>
                      <w:sz w:val="21"/>
                      <w:color w:val="000000"/>
                    </w:rPr>
                    <w:t>邀请应急救援、水利、通信等领域专家，开展理论培训。</w:t>
                  </w:r>
                  <w:r>
                    <w:br/>
                  </w:r>
                  <w:r>
                    <w:rPr>
                      <w:rFonts w:ascii="仿宋_GB2312" w:hAnsi="仿宋_GB2312" w:cs="仿宋_GB2312" w:eastAsia="仿宋_GB2312"/>
                      <w:sz w:val="21"/>
                      <w:color w:val="000000"/>
                    </w:rPr>
                    <w:t>内容涵盖：装备操作、应急处置流程、案例分析等。</w:t>
                  </w:r>
                  <w:r>
                    <w:br/>
                  </w:r>
                  <w:r>
                    <w:rPr>
                      <w:rFonts w:ascii="仿宋_GB2312" w:hAnsi="仿宋_GB2312" w:cs="仿宋_GB2312" w:eastAsia="仿宋_GB2312"/>
                      <w:sz w:val="21"/>
                      <w:color w:val="000000"/>
                    </w:rPr>
                    <w:t>2.提供模拟演练</w:t>
                  </w:r>
                  <w:r>
                    <w:br/>
                  </w:r>
                  <w:r>
                    <w:rPr>
                      <w:rFonts w:ascii="仿宋_GB2312" w:hAnsi="仿宋_GB2312" w:cs="仿宋_GB2312" w:eastAsia="仿宋_GB2312"/>
                      <w:sz w:val="21"/>
                      <w:color w:val="000000"/>
                    </w:rPr>
                    <w:t>每年至少组织</w:t>
                  </w:r>
                  <w:r>
                    <w:rPr>
                      <w:rFonts w:ascii="仿宋_GB2312" w:hAnsi="仿宋_GB2312" w:cs="仿宋_GB2312" w:eastAsia="仿宋_GB2312"/>
                      <w:sz w:val="21"/>
                      <w:color w:val="000000"/>
                    </w:rPr>
                    <w:t>1次全流程实战模拟演练。</w:t>
                  </w:r>
                  <w:r>
                    <w:br/>
                  </w:r>
                  <w:r>
                    <w:rPr>
                      <w:rFonts w:ascii="仿宋_GB2312" w:hAnsi="仿宋_GB2312" w:cs="仿宋_GB2312" w:eastAsia="仿宋_GB2312"/>
                      <w:sz w:val="21"/>
                      <w:color w:val="000000"/>
                    </w:rPr>
                    <w:t>演练场景可包括：洪水救援、堤防巡查、通信中断应急等。</w:t>
                  </w:r>
                  <w:r>
                    <w:br/>
                  </w:r>
                  <w:r>
                    <w:rPr>
                      <w:rFonts w:ascii="仿宋_GB2312" w:hAnsi="仿宋_GB2312" w:cs="仿宋_GB2312" w:eastAsia="仿宋_GB2312"/>
                      <w:sz w:val="21"/>
                      <w:color w:val="000000"/>
                    </w:rPr>
                    <w:t>演练过程中使用实际装备，检验其性能和人员操作熟练度。</w:t>
                  </w:r>
                  <w:r>
                    <w:br/>
                  </w:r>
                  <w:r>
                    <w:rPr>
                      <w:rFonts w:ascii="仿宋_GB2312" w:hAnsi="仿宋_GB2312" w:cs="仿宋_GB2312" w:eastAsia="仿宋_GB2312"/>
                      <w:sz w:val="21"/>
                      <w:color w:val="000000"/>
                    </w:rPr>
                    <w:t>3.提供演练评估与总结</w:t>
                  </w:r>
                  <w:r>
                    <w:br/>
                  </w:r>
                  <w:r>
                    <w:rPr>
                      <w:rFonts w:ascii="仿宋_GB2312" w:hAnsi="仿宋_GB2312" w:cs="仿宋_GB2312" w:eastAsia="仿宋_GB2312"/>
                      <w:sz w:val="21"/>
                      <w:color w:val="000000"/>
                    </w:rPr>
                    <w:t>演练后组织评估会议，分析问题，优化流程。</w:t>
                  </w:r>
                  <w:r>
                    <w:br/>
                  </w:r>
                  <w:r>
                    <w:rPr>
                      <w:rFonts w:ascii="仿宋_GB2312" w:hAnsi="仿宋_GB2312" w:cs="仿宋_GB2312" w:eastAsia="仿宋_GB2312"/>
                      <w:sz w:val="21"/>
                      <w:color w:val="000000"/>
                    </w:rPr>
                    <w:t>形成演练报告，作为后续培训和装备采购的参考。</w:t>
                  </w:r>
                  <w:r>
                    <w:br/>
                  </w:r>
                  <w:r>
                    <w:rPr>
                      <w:rFonts w:ascii="仿宋_GB2312" w:hAnsi="仿宋_GB2312" w:cs="仿宋_GB2312" w:eastAsia="仿宋_GB2312"/>
                      <w:sz w:val="21"/>
                      <w:color w:val="000000"/>
                    </w:rPr>
                    <w:t>4.提供教材与资料印刷</w:t>
                  </w:r>
                  <w:r>
                    <w:br/>
                  </w:r>
                  <w:r>
                    <w:rPr>
                      <w:rFonts w:ascii="仿宋_GB2312" w:hAnsi="仿宋_GB2312" w:cs="仿宋_GB2312" w:eastAsia="仿宋_GB2312"/>
                      <w:sz w:val="21"/>
                      <w:color w:val="000000"/>
                    </w:rPr>
                    <w:t>编制《装备操作手册》《应急响应流程手册》等。</w:t>
                  </w:r>
                  <w:r>
                    <w:br/>
                  </w:r>
                  <w:r>
                    <w:rPr>
                      <w:rFonts w:ascii="仿宋_GB2312" w:hAnsi="仿宋_GB2312" w:cs="仿宋_GB2312" w:eastAsia="仿宋_GB2312"/>
                      <w:sz w:val="21"/>
                      <w:color w:val="000000"/>
                    </w:rPr>
                    <w:t>制作演练记录、培训课件等资料</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合同签订后45日历日内完成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1、满足现行国家相关标准、行业标准及采购人要求；成交供应商对最终的服务质量负完全责任。 2、验收依据：（1）合同（2）国家有关的验收标准及规范；（3）招标文件、投标文件。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完成甲方采购内容</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验收通过后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1、本项目实际采购人为陕西省江河水库工作中心，成交供应商最终与陕西省江河水库工作中心签订服务合同； 2、成交供应商在结果公示结束后，需提供系统签章后的磋商响应文件，双面打印两套，封皮加盖单位鲜章，送至采购代理机构。 3、根据国办发〔2025〕34号《国务院办公厅关于在政府采购中实施本国产品标准及相关政策的通知》、陕财办采〔2026〕2号《陕西省财政厅关于在政府采购活动中实施本国产品标准及相关政策的通知》。本项目采购含有多种产品，若供应商为本项目提供的符合本国产品标准的产品成本之和占本次提供的全部产品成本之和的比例达到80%以上时，依法对该供应商提供的全部产品给予价格评审优惠，即对该供应商提供的全部产品的总报价给予20%的价格扣除，用扣除后的价格参与评审。以供应商提供的“关于符合本国产品标准的声明函”为准。此项价格扣除与中小企业声明函价格扣除可同时生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备独立承担民事责任能力的法人、其他组织或自然人，并出具合法有效的营业执照或事业单位法人证书等国家规定的相关证明，自然人参与的提供其身份证明；2、有依法缴纳税收和社会保障资金的良好记录：提供2025年4月1日至今任意一个月依法缴纳税收和社会保障资金的相关材料；3、具备履行合同所必需的设备和专业技术能力的证明材料：提供承诺书；4、提供参加政府采购活动前三年内在经营活动中没有重大违法记录的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或2025年度审计报告（审计报告须具有注册会计师行业统一监管平台（http://acc.mof.gov.cn）赋予的验证码），（成立时间至投标时间不足一年的可提供成立后任意时段的资产负债表）或2025年12月1日至今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3.异常低价判断依据：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有法定代表人或其委托代理人签字或盖章并加盖单位公章。由委托代理人签字或盖章，出具有效的授权委托书及被授权人身份证。由法定代表人签字或盖章的，应附法定代表人身份证明。</w:t>
            </w:r>
          </w:p>
        </w:tc>
        <w:tc>
          <w:tcPr>
            <w:tcW w:type="dxa" w:w="1661"/>
          </w:tcPr>
          <w:p>
            <w:pPr>
              <w:pStyle w:val="null3"/>
            </w:pPr>
            <w:r>
              <w:rPr>
                <w:rFonts w:ascii="仿宋_GB2312" w:hAnsi="仿宋_GB2312" w:cs="仿宋_GB2312" w:eastAsia="仿宋_GB2312"/>
              </w:rPr>
              <w:t>技术服务方案.docx 开标一览表 关于符合本国产品标准的声明函.docx 中小企业声明函 分项报价表.docx 投标人应提交的相关资格证明材料.docx 投标函 残疾人福利性单位声明函 标的清单 投标文件封面 产品技术参数表.docx 商务偏离表.docx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投标函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一、评审因素：投标人针对本项目提供服务方案，方案包含以下内容：①总体服务方案；②技术服务方案；③具体工作内容及流程；④进度计划及组织保障措施。 二、评审标准：根据完整性：内容必须全面，对评审内容中的各项要求有详细描述；可实施性：切合本项目实际情况，提出清晰、合理的内容；针对性：内容能够紧扣项目实际情况，内容科学合理提供相应方案，以序号①、②、③、④为项数，以上4项内容无缺项、无漏项且无缺陷的得20分，其中每有一项内容存在缺项或漏项的扣5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提供所投产品技术偏离表和主要的技术指标（参数）的相应的证明材料（（不限于产品宣传彩页或官网截图或国家认可的检测机构出具的检测报告或产品说明书等资料），并经评审专家审定方可得分。优于或完全符合招标文件要求得10分，参数负偏离一项扣0.5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需求理解与分析</w:t>
            </w:r>
          </w:p>
        </w:tc>
        <w:tc>
          <w:tcPr>
            <w:tcW w:type="dxa" w:w="2492"/>
          </w:tcPr>
          <w:p>
            <w:pPr>
              <w:pStyle w:val="null3"/>
            </w:pPr>
            <w:r>
              <w:rPr>
                <w:rFonts w:ascii="仿宋_GB2312" w:hAnsi="仿宋_GB2312" w:cs="仿宋_GB2312" w:eastAsia="仿宋_GB2312"/>
              </w:rPr>
              <w:t>一、评审因素：投标人针对本项目提供需求理解与分析，方案包含以下内容：①对项目实施背景、项目需求、工作目标、工作任务的理解及分析描述；②对项目实施过程中存在的难点、重点分析及对应的解决措施。 二、评审标准：根据完整性：内容必须全面，对评审内容中的各项要求有详细描述；可实施性：切合本项目实际情况，提出清晰、合理的内容；针对性：内容能够紧扣项目实际情况，内容科学合理提供相应方案，以序号①、②为项数，以上2项内容无缺项、无漏项且无缺陷的得8分，其中每有一项内容存在缺项或漏项的扣4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服务质量保证方案</w:t>
            </w:r>
          </w:p>
        </w:tc>
        <w:tc>
          <w:tcPr>
            <w:tcW w:type="dxa" w:w="2492"/>
          </w:tcPr>
          <w:p>
            <w:pPr>
              <w:pStyle w:val="null3"/>
            </w:pPr>
            <w:r>
              <w:rPr>
                <w:rFonts w:ascii="仿宋_GB2312" w:hAnsi="仿宋_GB2312" w:cs="仿宋_GB2312" w:eastAsia="仿宋_GB2312"/>
              </w:rPr>
              <w:t>一、评审内容：供应商针对本项目提供服务质量保证方案，方案包含以下内容：①服务质量保证承诺；②后期服务配合计划；③本项目的合理化建议；④质量控制措施。 二、评审标准：根据完整性：内容必须全面，对评审内容中的各项要求有详细描述；可实施性：切合本项目实际情况，提出清晰、合理的内容；针对性：内容能够紧扣项目实际情况，内容科学合理提供相应方案，以序号①、②、③、④为项数，以上4项内容无缺项、无漏项且无缺陷的得6分，其中每有一项内容存在缺项或漏项的扣1.5分，每项内容中每有一处存在缺陷的扣0.5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一、评审内容: 供应商针对本项目提供拟投入本项目团队人员配备清单，方案包含以下内容：①人员基本情况；②人员岗位职责分工。 二、评审标准： 根据完整性：内容必须全面，对评审内容中的各项要求有详细描述；可实施性：切合本项目实际情况，提出清晰、合理的内容；针对性：内容能够紧扣项目实际情况，内容科学合理提供相应方案，以序号①、②为项数，以上2项内容无缺项、无漏项且无缺陷的得6分，其中每有一项内容存在缺项或漏项的扣3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产品配送方案</w:t>
            </w:r>
          </w:p>
        </w:tc>
        <w:tc>
          <w:tcPr>
            <w:tcW w:type="dxa" w:w="2492"/>
          </w:tcPr>
          <w:p>
            <w:pPr>
              <w:pStyle w:val="null3"/>
            </w:pPr>
            <w:r>
              <w:rPr>
                <w:rFonts w:ascii="仿宋_GB2312" w:hAnsi="仿宋_GB2312" w:cs="仿宋_GB2312" w:eastAsia="仿宋_GB2312"/>
              </w:rPr>
              <w:t>一、评审内容： 供应商针对本项目提供产品配送方案，方案包含以下内容：①总体供货方案阐述②进度计划安排及保障措施③成品运输、协助验收。 二、评审标准： 根据完整性：内容必须全面，对评审内容中的各项要求有详细描述；可实施性：切合本项目实际情况，提出清晰、合理的内容；针对性：内容能够紧扣项目实际情况，内容科学合理提供相应方案，以序号①、②、③为项数，以上3项内容无缺项、无漏项且无缺陷的得6分，其中每有一项内容存在缺项或漏项的扣2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廉洁从业及保密措施</w:t>
            </w:r>
          </w:p>
        </w:tc>
        <w:tc>
          <w:tcPr>
            <w:tcW w:type="dxa" w:w="2492"/>
          </w:tcPr>
          <w:p>
            <w:pPr>
              <w:pStyle w:val="null3"/>
            </w:pPr>
            <w:r>
              <w:rPr>
                <w:rFonts w:ascii="仿宋_GB2312" w:hAnsi="仿宋_GB2312" w:cs="仿宋_GB2312" w:eastAsia="仿宋_GB2312"/>
              </w:rPr>
              <w:t>一、评审内容： 供应商针对本项目提供廉洁从业及保密措施，方案包含以下内容：①廉洁从业措施；②保密措施。 二、评审标准： 根据完整性：内容必须全面，对评审内容中的各项要求有详细描述；可实施性：切合本项目实际情况，提出清晰、合理的内容；针对性：内容能够紧扣项目实际情况，内容科学合理提供相应方案，以序号①、②为项数，以上2项内容无缺项、无漏项且无缺陷的得6分，其中每有一项内容存在缺项或漏项的扣3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应急预案及安全保障措施</w:t>
            </w:r>
          </w:p>
        </w:tc>
        <w:tc>
          <w:tcPr>
            <w:tcW w:type="dxa" w:w="2492"/>
          </w:tcPr>
          <w:p>
            <w:pPr>
              <w:pStyle w:val="null3"/>
            </w:pPr>
            <w:r>
              <w:rPr>
                <w:rFonts w:ascii="仿宋_GB2312" w:hAnsi="仿宋_GB2312" w:cs="仿宋_GB2312" w:eastAsia="仿宋_GB2312"/>
              </w:rPr>
              <w:t>一、评审内容： 供应商针对本项目提供应急预案及安全保障措施，方案包含以下内容：①应急突发事件的处理预案；②安全保障措施。 二、评审标准： 根据完整性：内容必须全面，对评审内容中的各项要求有详细描述；可实施性：切合本项目实际情况，提出清晰、合理的内容；针对性：内容能够紧扣项目实际情况，内容科学合理提供相应方案，以序号①、②为项数，以上2项内容无缺项、无漏项且无缺陷的得6分，其中每有一项内容存在缺项或漏项的扣3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供应商针对本项目提供培训方案，方案包含以下内容：①培训方案；②培训方式。 二、评审标准： 根据完整性：内容必须全面，对评审内容中的各项要求有详细描述；可实施性：切合本项目实际情况，提出清晰、合理的内容；针对性：内容能够紧扣项目实际情况，内容科学合理提供相应方案，以序号①、②为项数，以上2项内容无缺项、无漏项且无缺陷的得6分，其中每有一项内容存在缺项或漏项的扣3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供应商针对本项目提供服务承诺，方案包含以下内容：①服务质量承诺；②服务体系及响应时间；③定期回访、保养措施。 二、评审标准： 根据完整性：内容必须全面，对评审内容中的各项要求有详细描述；可实施性：切合本项目实际情况，提出清晰、合理的内容；针对性：内容能够紧扣项目实际情况，内容科学合理提供相应方案，以序号①、②、③为项数，以上3项内容无缺项、无漏项且无缺陷的得6分，其中每有一项内容存在缺项或漏项的扣2分，每项内容中每有一处存在缺陷的扣1分，该项分值扣完为止，未提供不得分。 三、赋分说明： “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投标人提供2023年4月至今具有类似项目业绩；投标文件中需附合同复印件并加盖公章，以合同签订时间为准。每提供1个得2分，满分10分。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实质性要求且最终报价最低的供应商的价格为投标基准价，其价格分为满分10分。2.投标报价得分=（投标基准价/最终投标报价）×10的公式计算得分。3.投标报价不完整的，不进入评标标准价的计算，本项得0分。4.经评评标小组一致认定，超过预算金额,其响应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