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cs="宋体"/>
          <w:color w:val="auto"/>
          <w:sz w:val="21"/>
          <w:szCs w:val="21"/>
          <w:lang w:val="en-US" w:eastAsia="zh-CN"/>
        </w:rPr>
        <w:t>投标人</w:t>
      </w:r>
      <w:r>
        <w:rPr>
          <w:rFonts w:hint="eastAsia" w:ascii="宋体" w:hAnsi="宋体" w:eastAsia="宋体" w:cs="宋体"/>
          <w:color w:val="auto"/>
          <w:sz w:val="21"/>
          <w:szCs w:val="21"/>
          <w:lang w:val="zh-CN" w:eastAsia="zh-CN"/>
        </w:rPr>
        <w:t>应具备独立承担民事责任的能力：提供法人营业执照等证明文件，自然人的身份证明；</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cs="宋体"/>
          <w:color w:val="auto"/>
          <w:sz w:val="21"/>
          <w:szCs w:val="21"/>
          <w:lang w:val="en-US" w:eastAsia="zh-CN"/>
        </w:rPr>
        <w:t>投标人</w:t>
      </w:r>
      <w:r>
        <w:rPr>
          <w:rFonts w:hint="eastAsia" w:ascii="宋体" w:hAnsi="宋体" w:eastAsia="宋体" w:cs="宋体"/>
          <w:color w:val="auto"/>
          <w:sz w:val="21"/>
          <w:szCs w:val="21"/>
          <w:lang w:val="zh-CN" w:eastAsia="zh-CN"/>
        </w:rPr>
        <w:t>应授权合法的人员参加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全过程，其中法定代表人或其他组织负责人直接参加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的，须出具法人身份证，并与营业执照上信息一致，或其他组织负责人身份证。授权代表参加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的，须出具法定代表人或其他组织负责人授权书及授权代表身份证；</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提供具有财务审计资质单位出具的2024年或2025年度财务报告，（成立时间至开标时间不足一年的可提供成立后任意时段的资产负债表）或2026年1月1日至今基本账户银行出具的资信证明</w:t>
      </w:r>
      <w:r>
        <w:rPr>
          <w:rFonts w:hint="eastAsia" w:ascii="宋体" w:hAnsi="宋体" w:eastAsia="宋体" w:cs="宋体"/>
          <w:color w:val="auto"/>
          <w:sz w:val="21"/>
          <w:szCs w:val="21"/>
          <w:lang w:val="zh-CN" w:eastAsia="zh-CN"/>
        </w:rPr>
        <w:t>；</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val="zh-CN" w:eastAsia="zh-CN"/>
        </w:rPr>
        <w:t>年</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zh-CN" w:eastAsia="zh-CN"/>
        </w:rPr>
        <w:t>月</w:t>
      </w:r>
      <w:r>
        <w:rPr>
          <w:rFonts w:hint="eastAsia" w:ascii="宋体" w:hAnsi="宋体" w:cs="宋体"/>
          <w:color w:val="auto"/>
          <w:sz w:val="21"/>
          <w:szCs w:val="21"/>
          <w:lang w:val="en-US" w:eastAsia="zh-CN"/>
        </w:rPr>
        <w:t>1日</w:t>
      </w:r>
      <w:r>
        <w:rPr>
          <w:rFonts w:hint="eastAsia" w:ascii="宋体" w:hAnsi="宋体" w:eastAsia="宋体" w:cs="宋体"/>
          <w:color w:val="auto"/>
          <w:sz w:val="21"/>
          <w:szCs w:val="21"/>
          <w:lang w:val="zh-CN" w:eastAsia="zh-CN"/>
        </w:rPr>
        <w:t>至今任意一个月依法缴纳税收和社会保障资金的相关材料；</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val="zh-CN" w:eastAsia="zh-CN"/>
        </w:rPr>
        <w:t>）具备履行合同所必需的设备和专业技术能力的证明材料：提供承诺书；</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cs="宋体"/>
          <w:color w:val="auto"/>
          <w:sz w:val="21"/>
          <w:szCs w:val="21"/>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pPr>
              <w:tabs>
                <w:tab w:val="right" w:leader="dot" w:pos="9022"/>
              </w:tabs>
              <w:autoSpaceDE w:val="0"/>
              <w:autoSpaceDN w:val="0"/>
              <w:adjustRightInd w:val="0"/>
              <w:spacing w:line="360" w:lineRule="auto"/>
              <w:jc w:val="center"/>
              <w:rPr>
                <w:rFonts w:hint="eastAsia" w:ascii="宋体" w:hAnsi="宋体" w:cs="宋体"/>
                <w:bCs/>
                <w:caps/>
                <w:color w:val="auto"/>
                <w:sz w:val="24"/>
              </w:rPr>
            </w:pPr>
          </w:p>
          <w:p>
            <w:pPr>
              <w:tabs>
                <w:tab w:val="right" w:leader="dot" w:pos="9022"/>
              </w:tabs>
              <w:autoSpaceDE w:val="0"/>
              <w:autoSpaceDN w:val="0"/>
              <w:adjustRightInd w:val="0"/>
              <w:spacing w:line="360" w:lineRule="auto"/>
              <w:jc w:val="center"/>
              <w:rPr>
                <w:rFonts w:hint="eastAsia" w:ascii="宋体" w:hAnsi="宋体" w:cs="宋体"/>
                <w:bCs/>
                <w:caps/>
                <w:color w:val="auto"/>
                <w:sz w:val="24"/>
              </w:rPr>
            </w:pPr>
          </w:p>
          <w:p>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bCs/>
                <w:caps/>
                <w:color w:val="auto"/>
                <w:sz w:val="24"/>
              </w:rPr>
              <w:t>（粘贴处）</w:t>
            </w:r>
          </w:p>
        </w:tc>
        <w:tc>
          <w:tcPr>
            <w:tcW w:w="3711" w:type="dxa"/>
            <w:gridSpan w:val="2"/>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pPr>
        <w:autoSpaceDE w:val="0"/>
        <w:autoSpaceDN w:val="0"/>
        <w:adjustRightInd w:val="0"/>
        <w:spacing w:line="360" w:lineRule="auto"/>
        <w:rPr>
          <w:rFonts w:hint="eastAsia" w:ascii="宋体" w:hAnsi="宋体" w:cs="宋体"/>
          <w:color w:val="auto"/>
          <w:sz w:val="28"/>
          <w:szCs w:val="28"/>
          <w:u w:val="single"/>
        </w:rPr>
      </w:pPr>
    </w:p>
    <w:p>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pPr>
              <w:spacing w:line="360" w:lineRule="auto"/>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pPr>
              <w:pStyle w:val="5"/>
              <w:spacing w:line="360" w:lineRule="auto"/>
              <w:ind w:firstLine="210"/>
              <w:jc w:val="center"/>
              <w:rPr>
                <w:rFonts w:hint="eastAsia"/>
                <w:color w:val="auto"/>
                <w:lang w:val="zh-CN"/>
              </w:rPr>
            </w:pPr>
          </w:p>
          <w:p>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pPr>
              <w:pStyle w:val="5"/>
              <w:spacing w:line="360" w:lineRule="auto"/>
              <w:ind w:firstLine="210"/>
              <w:rPr>
                <w:rFonts w:hint="eastAsia"/>
                <w:color w:val="auto"/>
                <w:lang w:val="zh-CN"/>
              </w:rPr>
            </w:pPr>
          </w:p>
          <w:p>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pPr>
              <w:tabs>
                <w:tab w:val="right" w:leader="dot" w:pos="9022"/>
              </w:tabs>
              <w:autoSpaceDE w:val="0"/>
              <w:autoSpaceDN w:val="0"/>
              <w:adjustRightInd w:val="0"/>
              <w:spacing w:line="360" w:lineRule="auto"/>
              <w:rPr>
                <w:rFonts w:hint="eastAsia" w:ascii="宋体" w:hAnsi="宋体" w:cs="宋体"/>
                <w:bCs/>
                <w:caps/>
                <w:color w:val="auto"/>
                <w:sz w:val="24"/>
              </w:rPr>
            </w:pPr>
          </w:p>
          <w:p>
            <w:pPr>
              <w:pStyle w:val="3"/>
              <w:spacing w:line="360" w:lineRule="auto"/>
              <w:rPr>
                <w:rFonts w:hint="eastAsia"/>
                <w:color w:val="auto"/>
              </w:rPr>
            </w:pPr>
          </w:p>
          <w:p>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pPr>
              <w:pStyle w:val="3"/>
              <w:spacing w:line="360" w:lineRule="auto"/>
              <w:rPr>
                <w:rFonts w:hint="eastAsia"/>
                <w:color w:val="auto"/>
              </w:rPr>
            </w:pPr>
          </w:p>
          <w:p>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pPr>
        <w:autoSpaceDE w:val="0"/>
        <w:autoSpaceDN w:val="0"/>
        <w:adjustRightInd w:val="0"/>
        <w:spacing w:line="360" w:lineRule="auto"/>
        <w:rPr>
          <w:rFonts w:hint="eastAsia" w:ascii="宋体" w:hAnsi="宋体" w:cs="宋体"/>
          <w:color w:val="auto"/>
          <w:sz w:val="24"/>
        </w:rPr>
      </w:pPr>
    </w:p>
    <w:p>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pPr>
        <w:pStyle w:val="3"/>
        <w:spacing w:line="360" w:lineRule="auto"/>
        <w:ind w:firstLine="480"/>
        <w:rPr>
          <w:rFonts w:hint="eastAsia" w:ascii="宋体" w:hAnsi="宋体" w:cs="宋体"/>
          <w:color w:val="auto"/>
          <w:sz w:val="24"/>
          <w:shd w:val="clear" w:color="auto" w:fill="FFFFFF"/>
        </w:rPr>
      </w:pPr>
    </w:p>
    <w:p>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pPr>
        <w:autoSpaceDE w:val="0"/>
        <w:autoSpaceDN w:val="0"/>
        <w:adjustRightInd w:val="0"/>
        <w:spacing w:line="360" w:lineRule="auto"/>
        <w:ind w:firstLine="1928" w:firstLineChars="800"/>
        <w:jc w:val="left"/>
        <w:rPr>
          <w:rFonts w:hint="eastAsia" w:ascii="宋体" w:hAnsi="宋体" w:cs="宋体"/>
          <w:b/>
          <w:color w:val="auto"/>
          <w:sz w:val="24"/>
        </w:rPr>
      </w:pPr>
    </w:p>
    <w:p>
      <w:pPr>
        <w:autoSpaceDE w:val="0"/>
        <w:autoSpaceDN w:val="0"/>
        <w:adjustRightInd w:val="0"/>
        <w:spacing w:line="360" w:lineRule="auto"/>
        <w:ind w:firstLine="1928" w:firstLineChars="800"/>
        <w:jc w:val="left"/>
        <w:rPr>
          <w:rFonts w:hint="eastAsia" w:ascii="宋体" w:hAnsi="宋体" w:cs="宋体"/>
          <w:b/>
          <w:color w:val="auto"/>
          <w:sz w:val="24"/>
        </w:rPr>
      </w:pPr>
    </w:p>
    <w:p>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pPr>
        <w:pStyle w:val="4"/>
        <w:spacing w:line="360" w:lineRule="auto"/>
        <w:rPr>
          <w:rFonts w:hint="eastAsia" w:ascii="宋体" w:hAnsi="宋体" w:cs="宋体"/>
          <w:b/>
          <w:color w:val="auto"/>
          <w:sz w:val="24"/>
        </w:rPr>
      </w:pPr>
    </w:p>
    <w:p>
      <w:pPr>
        <w:pStyle w:val="4"/>
        <w:spacing w:line="360" w:lineRule="auto"/>
        <w:rPr>
          <w:rFonts w:hint="eastAsia" w:ascii="宋体" w:hAnsi="宋体" w:cs="宋体"/>
          <w:b/>
          <w:color w:val="auto"/>
          <w:sz w:val="24"/>
        </w:rPr>
      </w:pPr>
    </w:p>
    <w:p>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w:t>
      </w:r>
    </w:p>
    <w:p>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pPr>
        <w:adjustRightInd w:val="0"/>
        <w:snapToGrid w:val="0"/>
        <w:spacing w:line="360" w:lineRule="auto"/>
        <w:rPr>
          <w:rFonts w:hint="eastAsia" w:ascii="宋体" w:hAnsi="宋体" w:cs="宋体"/>
          <w:b/>
          <w:bCs/>
          <w:color w:val="auto"/>
          <w:sz w:val="24"/>
        </w:rPr>
      </w:pPr>
    </w:p>
    <w:p>
      <w:pPr>
        <w:autoSpaceDE w:val="0"/>
        <w:autoSpaceDN w:val="0"/>
        <w:adjustRightInd w:val="0"/>
        <w:spacing w:line="360" w:lineRule="auto"/>
        <w:jc w:val="center"/>
        <w:rPr>
          <w:rFonts w:hint="eastAsia" w:ascii="宋体" w:hAnsi="宋体" w:cs="宋体"/>
          <w:b/>
          <w:bCs/>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607"/>
      <w:bookmarkStart w:id="1" w:name="_Toc15394"/>
      <w:r>
        <w:rPr>
          <w:rFonts w:hint="eastAsia" w:ascii="宋体" w:hAnsi="宋体" w:eastAsia="宋体" w:cs="宋体"/>
          <w:b/>
          <w:bCs/>
          <w:color w:val="auto"/>
          <w:kern w:val="0"/>
          <w:sz w:val="28"/>
          <w:szCs w:val="28"/>
          <w:lang w:val="en-US" w:eastAsia="zh-CN"/>
        </w:rPr>
        <w:t>附件3：</w:t>
      </w:r>
    </w:p>
    <w:bookmarkEnd w:id="0"/>
    <w:bookmarkEnd w:id="1"/>
    <w:p>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pPr>
        <w:autoSpaceDE w:val="0"/>
        <w:autoSpaceDN w:val="0"/>
        <w:adjustRightInd w:val="0"/>
        <w:spacing w:line="360" w:lineRule="auto"/>
        <w:rPr>
          <w:rFonts w:hint="eastAsia" w:ascii="宋体" w:hAnsi="宋体" w:cs="宋体"/>
          <w:color w:val="auto"/>
          <w:sz w:val="24"/>
          <w:lang w:eastAsia="zh-CN"/>
        </w:rPr>
      </w:pPr>
    </w:p>
    <w:p>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eastAsia="zh-CN"/>
        </w:rPr>
        <w:t>投标人</w:t>
      </w:r>
      <w:r>
        <w:rPr>
          <w:rFonts w:hint="eastAsia" w:ascii="宋体" w:hAnsi="宋体" w:cs="宋体"/>
          <w:color w:val="auto"/>
          <w:sz w:val="24"/>
          <w:shd w:val="clear" w:color="auto" w:fill="FFFFFF"/>
        </w:rPr>
        <w:t>资格条件，我方对此声明负全部法律责任。</w:t>
      </w:r>
    </w:p>
    <w:p>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pPr>
        <w:autoSpaceDE w:val="0"/>
        <w:autoSpaceDN w:val="0"/>
        <w:adjustRightInd w:val="0"/>
        <w:spacing w:line="360" w:lineRule="auto"/>
        <w:jc w:val="left"/>
        <w:rPr>
          <w:rFonts w:hint="eastAsia" w:ascii="宋体" w:hAnsi="宋体" w:cs="宋体"/>
          <w:color w:val="auto"/>
          <w:sz w:val="24"/>
        </w:rPr>
      </w:pPr>
    </w:p>
    <w:p>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pPr>
        <w:pStyle w:val="4"/>
        <w:spacing w:line="360" w:lineRule="auto"/>
        <w:rPr>
          <w:rFonts w:hint="eastAsia" w:ascii="宋体" w:hAnsi="宋体" w:cs="宋体"/>
          <w:b/>
          <w:color w:val="auto"/>
          <w:sz w:val="24"/>
        </w:rPr>
      </w:pPr>
    </w:p>
    <w:p>
      <w:pPr>
        <w:pStyle w:val="4"/>
        <w:spacing w:line="360" w:lineRule="auto"/>
        <w:rPr>
          <w:rFonts w:hint="eastAsia" w:ascii="宋体" w:hAnsi="宋体" w:cs="宋体"/>
          <w:b/>
          <w:color w:val="auto"/>
          <w:sz w:val="24"/>
        </w:rPr>
      </w:pPr>
    </w:p>
    <w:p>
      <w:pPr>
        <w:adjustRightInd w:val="0"/>
        <w:snapToGrid w:val="0"/>
        <w:spacing w:line="360" w:lineRule="auto"/>
        <w:ind w:firstLine="600" w:firstLineChars="250"/>
        <w:rPr>
          <w:rFonts w:hint="eastAsia" w:ascii="宋体" w:hAnsi="宋体" w:eastAsia="宋体" w:cs="宋体"/>
          <w:color w:val="auto"/>
          <w:sz w:val="24"/>
          <w:lang w:eastAsia="zh-CN"/>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w:t>
      </w:r>
      <w:r>
        <w:rPr>
          <w:rFonts w:hint="eastAsia" w:ascii="宋体" w:hAnsi="宋体" w:cs="宋体"/>
          <w:color w:val="auto"/>
          <w:sz w:val="24"/>
          <w:lang w:val="en-US" w:eastAsia="zh-CN"/>
        </w:rPr>
        <w:t xml:space="preserve"> </w:t>
      </w:r>
    </w:p>
    <w:p>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（公章）：                            </w:t>
      </w:r>
      <w:bookmarkStart w:id="2" w:name="_GoBack"/>
      <w:bookmarkEnd w:id="2"/>
      <w:r>
        <w:rPr>
          <w:rFonts w:hint="eastAsia" w:ascii="宋体" w:hAnsi="宋体" w:cs="宋体"/>
          <w:color w:val="auto"/>
          <w:sz w:val="24"/>
        </w:rPr>
        <w:t>（签字或盖章）：</w:t>
      </w:r>
    </w:p>
    <w:p>
      <w:pPr>
        <w:adjustRightInd w:val="0"/>
        <w:snapToGrid w:val="0"/>
        <w:spacing w:line="360" w:lineRule="auto"/>
        <w:rPr>
          <w:rFonts w:hint="eastAsia" w:ascii="宋体" w:hAnsi="宋体" w:cs="宋体"/>
          <w:b/>
          <w:bCs/>
          <w:color w:val="auto"/>
          <w:sz w:val="24"/>
        </w:rPr>
      </w:pPr>
    </w:p>
    <w:p>
      <w:pPr>
        <w:autoSpaceDE w:val="0"/>
        <w:autoSpaceDN w:val="0"/>
        <w:adjustRightInd w:val="0"/>
        <w:spacing w:line="360" w:lineRule="auto"/>
        <w:jc w:val="center"/>
        <w:rPr>
          <w:rFonts w:hint="eastAsia" w:ascii="宋体" w:hAnsi="宋体" w:cs="宋体"/>
          <w:b/>
          <w:bCs/>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pPr>
        <w:pStyle w:val="2"/>
        <w:numPr>
          <w:ilvl w:val="0"/>
          <w:numId w:val="0"/>
        </w:numPr>
        <w:jc w:val="center"/>
        <w:rPr>
          <w:rFonts w:hint="eastAsia" w:ascii="宋体" w:hAnsi="宋体" w:eastAsia="宋体" w:cs="宋体"/>
          <w:b w:val="0"/>
          <w:sz w:val="30"/>
          <w:szCs w:val="30"/>
          <w:lang w:val="zh-CN"/>
        </w:rPr>
      </w:pPr>
      <w:r>
        <w:rPr>
          <w:rFonts w:hint="eastAsia" w:ascii="宋体" w:hAnsi="宋体" w:eastAsia="宋体" w:cs="宋体"/>
          <w:sz w:val="30"/>
          <w:szCs w:val="30"/>
          <w:lang w:val="zh-CN"/>
        </w:rPr>
        <w:t>供应商企业关系关联承诺书</w:t>
      </w:r>
    </w:p>
    <w:p>
      <w:pPr>
        <w:autoSpaceDE w:val="0"/>
        <w:autoSpaceDN w:val="0"/>
        <w:adjustRightInd w:val="0"/>
        <w:spacing w:line="360" w:lineRule="auto"/>
        <w:rPr>
          <w:rFonts w:ascii="宋体" w:hAnsi="宋体"/>
          <w:sz w:val="24"/>
          <w:szCs w:val="24"/>
        </w:rPr>
      </w:pPr>
    </w:p>
    <w:p>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pPr>
        <w:snapToGrid w:val="0"/>
        <w:spacing w:line="360" w:lineRule="auto"/>
        <w:rPr>
          <w:rFonts w:ascii="宋体" w:hAnsi="宋体"/>
          <w:sz w:val="24"/>
          <w:szCs w:val="24"/>
        </w:rPr>
      </w:pPr>
      <w:r>
        <w:rPr>
          <w:rFonts w:hint="eastAsia" w:ascii="宋体" w:hAnsi="宋体"/>
          <w:sz w:val="24"/>
          <w:szCs w:val="24"/>
        </w:rPr>
        <w:t>2-1、管理关系说明：</w:t>
      </w:r>
    </w:p>
    <w:p>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pPr>
        <w:snapToGrid w:val="0"/>
        <w:spacing w:line="360" w:lineRule="auto"/>
        <w:rPr>
          <w:rFonts w:ascii="宋体" w:hAnsi="宋体"/>
          <w:sz w:val="24"/>
          <w:szCs w:val="24"/>
        </w:rPr>
      </w:pPr>
      <w:r>
        <w:rPr>
          <w:rFonts w:hint="eastAsia" w:ascii="宋体" w:hAnsi="宋体"/>
          <w:sz w:val="24"/>
          <w:szCs w:val="24"/>
        </w:rPr>
        <w:t>2-2、股权关系说明：</w:t>
      </w:r>
    </w:p>
    <w:p>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pPr>
        <w:autoSpaceDE w:val="0"/>
        <w:autoSpaceDN w:val="0"/>
        <w:adjustRightInd w:val="0"/>
        <w:spacing w:line="360" w:lineRule="auto"/>
        <w:rPr>
          <w:rFonts w:ascii="宋体" w:hAnsi="宋体"/>
          <w:sz w:val="24"/>
          <w:szCs w:val="24"/>
        </w:rPr>
      </w:pPr>
    </w:p>
    <w:p>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pPr>
        <w:autoSpaceDE w:val="0"/>
        <w:autoSpaceDN w:val="0"/>
        <w:adjustRightInd w:val="0"/>
        <w:spacing w:line="360" w:lineRule="auto"/>
        <w:rPr>
          <w:rFonts w:ascii="宋体" w:hAnsi="宋体"/>
          <w:sz w:val="24"/>
          <w:szCs w:val="24"/>
        </w:rPr>
      </w:pPr>
    </w:p>
    <w:p>
      <w:pPr>
        <w:autoSpaceDE w:val="0"/>
        <w:autoSpaceDN w:val="0"/>
        <w:adjustRightInd w:val="0"/>
        <w:spacing w:line="360" w:lineRule="auto"/>
        <w:rPr>
          <w:rFonts w:ascii="宋体" w:hAnsi="宋体"/>
          <w:b/>
          <w:sz w:val="24"/>
          <w:szCs w:val="24"/>
        </w:rPr>
      </w:pPr>
    </w:p>
    <w:p>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投标人</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pPr>
        <w:adjustRightInd w:val="0"/>
        <w:snapToGrid w:val="0"/>
        <w:spacing w:line="360" w:lineRule="auto"/>
        <w:rPr>
          <w:rFonts w:hint="eastAsia" w:ascii="宋体" w:hAnsi="宋体"/>
          <w:sz w:val="24"/>
          <w:szCs w:val="24"/>
        </w:rPr>
      </w:pPr>
      <w:r>
        <w:rPr>
          <w:rFonts w:hint="eastAsia" w:ascii="宋体" w:hAnsi="宋体"/>
          <w:sz w:val="24"/>
          <w:szCs w:val="24"/>
        </w:rPr>
        <w:t>法定代表人</w:t>
      </w:r>
      <w:r>
        <w:rPr>
          <w:rFonts w:hint="eastAsia" w:ascii="宋体" w:hAnsi="宋体"/>
          <w:sz w:val="24"/>
          <w:szCs w:val="24"/>
          <w:lang w:eastAsia="zh-CN"/>
        </w:rPr>
        <w:t>：</w:t>
      </w:r>
      <w:r>
        <w:rPr>
          <w:rFonts w:hint="eastAsia" w:hAnsi="宋体" w:cs="宋体"/>
          <w:bCs/>
          <w:sz w:val="24"/>
          <w:szCs w:val="24"/>
          <w:u w:val="single"/>
          <w:lang w:val="en-US" w:eastAsia="zh-CN"/>
        </w:rPr>
        <w:t xml:space="preserve">             </w:t>
      </w:r>
      <w:r>
        <w:rPr>
          <w:rFonts w:hint="eastAsia" w:ascii="宋体" w:hAnsi="宋体"/>
          <w:sz w:val="24"/>
          <w:szCs w:val="24"/>
        </w:rPr>
        <w:t xml:space="preserve">（签字或盖章）                     </w:t>
      </w:r>
    </w:p>
    <w:p>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2NGQ1ZDc5YTY3YWU4YTE0MjdkNWI3MjVmMGVlOTAifQ=="/>
  </w:docVars>
  <w:rsids>
    <w:rsidRoot w:val="00000000"/>
    <w:rsid w:val="1EE918A3"/>
    <w:rsid w:val="20AC17EB"/>
    <w:rsid w:val="25F64B8B"/>
    <w:rsid w:val="5C05723B"/>
    <w:rsid w:val="6FF15D52"/>
    <w:rsid w:val="795764FC"/>
    <w:rsid w:val="7BE05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spacing w:line="360" w:lineRule="auto"/>
      <w:jc w:val="center"/>
      <w:outlineLvl w:val="1"/>
    </w:pPr>
    <w:rPr>
      <w:rFonts w:ascii="宋体" w:hAnsi="宋体"/>
      <w:b/>
      <w:sz w:val="24"/>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firstLineChars="200"/>
    </w:pPr>
  </w:style>
  <w:style w:type="paragraph" w:styleId="4">
    <w:name w:val="Body Text"/>
    <w:basedOn w:val="1"/>
    <w:next w:val="1"/>
    <w:autoRedefine/>
    <w:qFormat/>
    <w:uiPriority w:val="0"/>
    <w:pPr>
      <w:jc w:val="center"/>
    </w:pPr>
  </w:style>
  <w:style w:type="paragraph" w:styleId="5">
    <w:name w:val="Body Text First Indent"/>
    <w:basedOn w:val="4"/>
    <w:autoRedefine/>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1715</Words>
  <Characters>1818</Characters>
  <Lines>0</Lines>
  <Paragraphs>0</Paragraphs>
  <TotalTime>1</TotalTime>
  <ScaleCrop>false</ScaleCrop>
  <LinksUpToDate>false</LinksUpToDate>
  <CharactersWithSpaces>2334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GuoC</cp:lastModifiedBy>
  <dcterms:modified xsi:type="dcterms:W3CDTF">2026-04-10T03:52:21Z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KSOTemplateDocerSaveRecord">
    <vt:lpwstr>eyJoZGlkIjoiZjRkMmE0NTUzNmJjNTgzNjZlZGMxODJmNGIwNzI5ZDEiLCJ1c2VySWQiOiIxMzczNjIwODMyIn0=</vt:lpwstr>
  </property>
  <property fmtid="{D5CDD505-2E9C-101B-9397-08002B2CF9AE}" pid="4" name="ICV">
    <vt:lpwstr>00DF8EC9539446228B286234A287414B_12</vt:lpwstr>
  </property>
</Properties>
</file>