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cs="宋体"/>
          <w:b/>
          <w:bCs/>
          <w:sz w:val="30"/>
          <w:szCs w:val="30"/>
          <w:lang w:val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zh-CN"/>
        </w:rPr>
        <w:t>合同草案条款</w:t>
      </w:r>
    </w:p>
    <w:p>
      <w:pPr>
        <w:numPr>
          <w:ilvl w:val="0"/>
          <w:numId w:val="0"/>
        </w:numPr>
        <w:spacing w:line="360" w:lineRule="auto"/>
        <w:ind w:firstLine="723" w:firstLineChars="300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合同模板，仅供参考。</w:t>
      </w:r>
    </w:p>
    <w:p>
      <w:pPr>
        <w:pStyle w:val="7"/>
        <w:spacing w:line="360" w:lineRule="auto"/>
        <w:rPr>
          <w:rFonts w:hint="eastAsia"/>
          <w:lang w:eastAsia="zh-CN"/>
        </w:rPr>
      </w:pP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采购人（全称）：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供应商（全称）：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根据《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一、项目概况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360" w:lineRule="auto"/>
        <w:ind w:firstLine="475" w:firstLineChars="198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二、组成本合同的文件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协议书；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成交通知书、磋商响应文件、磋商文件、澄清、磋商补充文件（或委托书）；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3.相关服务建议书；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4. 附录，即附表内相关服务的范围和内容；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本合同签订后，双方依法签订的补充协议也是本合同文件的组成部分。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三、合同价款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1.合同金额（大写）：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（¥        ）。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2.合同总价即成交价，不受市场价变化或实际工作量变化的影响。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四、项目实施地点、服务期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服务期：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202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年度</w:t>
      </w:r>
      <w:r>
        <w:rPr>
          <w:rFonts w:hint="default" w:eastAsia="宋体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  项目实施地点：西安图书馆指定地点。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5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经验收合格后一次性付款。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、违约责任：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按《中华人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民共和国政府采购法》、《中华人民共和国民法典》中的相关条款执行。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2、未按合同或磋商文件要求的或者质量不能满足采购人要求的，采购单位有权终止合同，甚至对供应商违约行为进行追究。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3、供应商的磋商响应文件为签订正式书面合同书不可分割的部分，磋商响应应履行相应的责任。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、合同争议的解决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合同执行中发生争议的，当事人双方应协商解决，协商达不成一致时，可向采购人所在地人民法院提请诉讼。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、不可抗力情况下的免责约定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、合同订立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日。</w:t>
      </w:r>
    </w:p>
    <w:p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贰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甲  方（公章）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 xml:space="preserve">乙  方（公章）            </w:t>
      </w:r>
    </w:p>
    <w:p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单位名称：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单位名称：</w:t>
      </w:r>
    </w:p>
    <w:p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   址：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   址：                </w:t>
      </w:r>
    </w:p>
    <w:p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 理 人：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 理 人：                </w:t>
      </w:r>
    </w:p>
    <w:p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             </w:t>
      </w:r>
    </w:p>
    <w:p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帐    号：</w:t>
      </w:r>
    </w:p>
    <w:p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开户银行： </w:t>
      </w:r>
    </w:p>
    <w:p>
      <w:pPr>
        <w:pStyle w:val="4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签订日期：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签订日期： 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kern w:val="44"/>
          <w:sz w:val="24"/>
          <w:szCs w:val="24"/>
          <w:lang w:eastAsia="zh-CN"/>
        </w:rPr>
      </w:pPr>
    </w:p>
    <w:p>
      <w:r>
        <w:rPr>
          <w:rFonts w:hint="eastAsia" w:ascii="宋体" w:hAnsi="宋体" w:cs="宋体"/>
          <w:b/>
          <w:color w:val="auto"/>
          <w:kern w:val="44"/>
          <w:sz w:val="24"/>
          <w:szCs w:val="24"/>
          <w:lang w:eastAsia="zh-CN"/>
        </w:rPr>
        <w:t>注：本合同未定事宜，双方可根据具体情况结合有关规定另行签订补充协议，补充协议与本合同具有同等法律效力。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NzVjMjBlMzAzMWFmYmFjYzNjNzQyM2UxYmJkNGUifQ=="/>
  </w:docVars>
  <w:rsids>
    <w:rsidRoot w:val="1A9E5508"/>
    <w:rsid w:val="1A9E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列出段落1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/>
      <w:kern w:val="0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2024-01-12T02:54:00Z</dcterms:created>
  <dc:creator>五辰</dc:creator>
  <cp:lastModifiedBy>五辰</cp:lastModifiedBy>
  <dcterms:modified xsi:type="dcterms:W3CDTF">2024-01-12T02:54:32Z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5D94082ABDD641DD85463379A77F84D9_11</vt:lpwstr>
  </property>
</Properties>
</file>