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2024年数字资源续订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综合评审得分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合同包1  成交单位：武汉鼎森电子科技有限公司 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92.67分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合同包2  成交单位：北京翰海博雅科技有限公司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89.67分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合同包3  成交单位：西安超星教育科技有限公司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85.67分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合同包4 成交单位：西安志朗网络科技有限公司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88.67分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合同包5 成交单位：西安青果信息技术服务有限公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88.00分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合同包6 成交单位：神州共享（北京）文化传媒有限公司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91.67分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合同包7 成交单位：陕西鑫亮科技有限公司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86.00分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合同包8 成交单位：西安青果信息技术服务有限公司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86.00分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合同包9成交单位：西安志朗网络科技有限公司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80.00分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合同包10 成交单位：重庆维普资讯有限公司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83.00分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合同包11 成交单位：西安数图网络科技有限公司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85.33分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合同包12成交单位：重庆维普资讯有限公司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84.00分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合同包13 成交单位：西安朗耀网络科技有限公司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87.33分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合同包14成交单位：湖南瑾豪文化传媒有限公司</w:t>
      </w:r>
    </w:p>
    <w:p>
      <w:pPr>
        <w:ind w:firstLine="1400" w:firstLineChars="5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综合评审得分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80.33分</w:t>
      </w:r>
    </w:p>
    <w:p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GE0MjdmZmUwNzI5YmY3ZTMzNzBjYTU5YzRmMzMifQ=="/>
  </w:docVars>
  <w:rsids>
    <w:rsidRoot w:val="00000000"/>
    <w:rsid w:val="135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2024-01-30T07:32:41Z</dcterms:created>
  <dc:creator>Administrator</dc:creator>
  <cp:lastModifiedBy>走花路的魔法师</cp:lastModifiedBy>
  <dcterms:modified xsi:type="dcterms:W3CDTF">2024-01-30T07:49:08Z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85FBA7654D3347D5A812B33172BCFF36_12</vt:lpwstr>
  </property>
</Properties>
</file>