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C2647">
      <w:pPr>
        <w:pStyle w:val="2"/>
        <w:tabs>
          <w:tab w:val="left" w:pos="0"/>
        </w:tabs>
        <w:autoSpaceDE w:val="0"/>
        <w:autoSpaceDN w:val="0"/>
        <w:adjustRightInd w:val="0"/>
        <w:spacing w:before="0" w:after="0" w:line="560" w:lineRule="exact"/>
        <w:jc w:val="center"/>
        <w:rPr>
          <w:rFonts w:ascii="方正小标宋简体" w:hAnsi="方正小标宋简体" w:eastAsia="方正小标宋简体" w:cs="方正小标宋简体"/>
        </w:rPr>
      </w:pPr>
      <w:bookmarkStart w:id="0" w:name="_Toc35393809"/>
      <w:bookmarkStart w:id="1" w:name="_Toc28359022"/>
      <w:r>
        <w:rPr>
          <w:rFonts w:hint="eastAsia" w:ascii="华文中宋" w:hAnsi="华文中宋" w:eastAsia="华文中宋" w:cs="华文中宋"/>
        </w:rPr>
        <w:t>关于</w:t>
      </w:r>
      <w:r>
        <w:rPr>
          <w:rFonts w:hint="eastAsia" w:ascii="华文中宋" w:hAnsi="华文中宋" w:eastAsia="华文中宋" w:cs="华文中宋"/>
          <w:lang w:eastAsia="zh-CN"/>
        </w:rPr>
        <w:t>西安市城中村（棚户区）改造事务中心法律服务项目</w:t>
      </w:r>
      <w:r>
        <w:rPr>
          <w:rFonts w:hint="eastAsia" w:ascii="华文中宋" w:hAnsi="华文中宋" w:eastAsia="华文中宋" w:cs="华文中宋"/>
        </w:rPr>
        <w:t>的成交结果公告</w:t>
      </w:r>
      <w:bookmarkEnd w:id="0"/>
      <w:bookmarkEnd w:id="1"/>
    </w:p>
    <w:p w14:paraId="629F4862">
      <w:pPr>
        <w:spacing w:line="560" w:lineRule="exact"/>
        <w:rPr>
          <w:rFonts w:ascii="黑体" w:hAnsi="黑体" w:eastAsia="黑体"/>
          <w:sz w:val="28"/>
          <w:szCs w:val="28"/>
        </w:rPr>
      </w:pPr>
    </w:p>
    <w:p w14:paraId="3AD20F52">
      <w:pPr>
        <w:spacing w:line="560" w:lineRule="exact"/>
        <w:rPr>
          <w:rFonts w:hint="eastAsia" w:ascii="黑体" w:hAnsi="黑体" w:eastAsia="黑体"/>
          <w:sz w:val="28"/>
          <w:szCs w:val="28"/>
          <w:lang w:eastAsia="zh-CN"/>
        </w:rPr>
      </w:pPr>
      <w:r>
        <w:rPr>
          <w:rFonts w:hint="eastAsia" w:ascii="黑体" w:hAnsi="黑体" w:eastAsia="黑体"/>
          <w:sz w:val="28"/>
          <w:szCs w:val="28"/>
        </w:rPr>
        <w:t>一、项目编号：</w:t>
      </w:r>
      <w:r>
        <w:rPr>
          <w:rFonts w:hint="eastAsia" w:ascii="仿宋" w:hAnsi="仿宋" w:eastAsia="仿宋"/>
          <w:sz w:val="28"/>
          <w:szCs w:val="28"/>
          <w:lang w:eastAsia="zh-CN"/>
        </w:rPr>
        <w:t>XCZX2024-0137</w:t>
      </w:r>
    </w:p>
    <w:p w14:paraId="6CD6F65D">
      <w:pPr>
        <w:spacing w:line="560" w:lineRule="exact"/>
        <w:ind w:left="559" w:leftChars="266"/>
        <w:rPr>
          <w:rFonts w:hint="eastAsia" w:ascii="黑体" w:hAnsi="黑体" w:eastAsia="黑体"/>
          <w:sz w:val="28"/>
          <w:szCs w:val="28"/>
          <w:lang w:eastAsia="zh-CN"/>
        </w:rPr>
      </w:pPr>
      <w:r>
        <w:rPr>
          <w:rFonts w:hint="eastAsia" w:ascii="黑体" w:hAnsi="黑体" w:eastAsia="黑体"/>
          <w:sz w:val="28"/>
          <w:szCs w:val="28"/>
        </w:rPr>
        <w:t>备案编号：</w:t>
      </w:r>
      <w:r>
        <w:rPr>
          <w:rFonts w:hint="eastAsia" w:ascii="仿宋" w:hAnsi="仿宋" w:eastAsia="仿宋"/>
          <w:sz w:val="28"/>
          <w:szCs w:val="28"/>
          <w:lang w:eastAsia="zh-CN"/>
        </w:rPr>
        <w:t>ZCBN-西安市-2024-04482</w:t>
      </w:r>
    </w:p>
    <w:p w14:paraId="42322E76">
      <w:pPr>
        <w:spacing w:line="560" w:lineRule="exact"/>
        <w:ind w:left="560" w:hanging="560" w:hangingChars="200"/>
        <w:rPr>
          <w:rFonts w:hint="eastAsia" w:ascii="仿宋" w:hAnsi="仿宋" w:eastAsia="黑体"/>
          <w:sz w:val="28"/>
          <w:szCs w:val="28"/>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eastAsia="zh-CN"/>
        </w:rPr>
        <w:t>西安市城中村（棚户区）改造事务中心法律服务项目</w:t>
      </w:r>
    </w:p>
    <w:p w14:paraId="569FF1DD">
      <w:pPr>
        <w:spacing w:line="560" w:lineRule="exact"/>
        <w:rPr>
          <w:rFonts w:ascii="黑体" w:hAnsi="黑体" w:eastAsia="黑体"/>
          <w:sz w:val="28"/>
          <w:szCs w:val="28"/>
        </w:rPr>
      </w:pPr>
      <w:r>
        <w:rPr>
          <w:rFonts w:hint="eastAsia" w:ascii="黑体" w:hAnsi="黑体" w:eastAsia="黑体"/>
          <w:sz w:val="28"/>
          <w:szCs w:val="28"/>
        </w:rPr>
        <w:t>三、成交信息</w:t>
      </w:r>
    </w:p>
    <w:p w14:paraId="47464045">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服务商名称：</w:t>
      </w:r>
      <w:r>
        <w:rPr>
          <w:rFonts w:hint="eastAsia" w:ascii="仿宋" w:hAnsi="仿宋" w:eastAsia="仿宋"/>
          <w:sz w:val="28"/>
          <w:szCs w:val="28"/>
          <w:lang w:eastAsia="zh-CN"/>
        </w:rPr>
        <w:t>陕西洪振律师事务所</w:t>
      </w:r>
    </w:p>
    <w:p w14:paraId="5E9F4CA3">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服务商地址：</w:t>
      </w:r>
      <w:r>
        <w:rPr>
          <w:rFonts w:hint="eastAsia" w:ascii="仿宋" w:hAnsi="仿宋" w:eastAsia="仿宋"/>
          <w:sz w:val="28"/>
          <w:szCs w:val="28"/>
          <w:lang w:eastAsia="zh-CN"/>
        </w:rPr>
        <w:t>陕西省西安市高新区丈八一路10号中铁西安中心3406室</w:t>
      </w:r>
    </w:p>
    <w:p w14:paraId="66C22CB4">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成交金额：230000.00元</w:t>
      </w:r>
    </w:p>
    <w:p w14:paraId="7A7DE0BB">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梁文馨</w:t>
      </w:r>
    </w:p>
    <w:p w14:paraId="42F875AE">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15686293015</w:t>
      </w:r>
    </w:p>
    <w:p w14:paraId="143AC405">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3C1A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8" w:type="dxa"/>
          </w:tcPr>
          <w:p w14:paraId="332229D9">
            <w:pPr>
              <w:jc w:val="center"/>
              <w:rPr>
                <w:rFonts w:ascii="黑体" w:hAnsi="黑体" w:eastAsia="黑体"/>
                <w:kern w:val="0"/>
                <w:sz w:val="28"/>
                <w:szCs w:val="28"/>
              </w:rPr>
            </w:pPr>
            <w:r>
              <w:rPr>
                <w:rFonts w:hint="eastAsia" w:ascii="黑体" w:hAnsi="黑体" w:eastAsia="黑体"/>
                <w:kern w:val="0"/>
                <w:sz w:val="28"/>
                <w:szCs w:val="28"/>
              </w:rPr>
              <w:t>服务类</w:t>
            </w:r>
          </w:p>
        </w:tc>
      </w:tr>
      <w:tr w14:paraId="2835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18EE609C">
            <w:pPr>
              <w:rPr>
                <w:rFonts w:hint="eastAsia" w:ascii="仿宋" w:hAnsi="仿宋" w:eastAsia="仿宋"/>
                <w:kern w:val="0"/>
                <w:sz w:val="28"/>
                <w:szCs w:val="28"/>
                <w:lang w:eastAsia="zh-CN"/>
              </w:rPr>
            </w:pPr>
            <w:r>
              <w:rPr>
                <w:rFonts w:hint="eastAsia" w:ascii="仿宋" w:hAnsi="仿宋" w:eastAsia="仿宋"/>
                <w:b/>
                <w:kern w:val="0"/>
                <w:sz w:val="28"/>
                <w:szCs w:val="28"/>
              </w:rPr>
              <w:t>名称：</w:t>
            </w:r>
            <w:r>
              <w:rPr>
                <w:rFonts w:hint="eastAsia" w:ascii="仿宋" w:hAnsi="仿宋" w:eastAsia="仿宋"/>
                <w:kern w:val="0"/>
                <w:sz w:val="28"/>
                <w:szCs w:val="28"/>
                <w:lang w:eastAsia="zh-CN"/>
              </w:rPr>
              <w:t>西安市城中村（棚户区）改造事务中心法律服务项目</w:t>
            </w:r>
          </w:p>
          <w:p w14:paraId="3FA01D8A">
            <w:pPr>
              <w:rPr>
                <w:rFonts w:hint="eastAsia" w:ascii="仿宋" w:hAnsi="仿宋" w:eastAsia="仿宋"/>
                <w:kern w:val="0"/>
                <w:sz w:val="28"/>
                <w:szCs w:val="28"/>
              </w:rPr>
            </w:pPr>
            <w:r>
              <w:rPr>
                <w:rFonts w:hint="eastAsia" w:ascii="仿宋" w:hAnsi="仿宋" w:eastAsia="仿宋"/>
                <w:b/>
                <w:kern w:val="0"/>
                <w:sz w:val="28"/>
                <w:szCs w:val="28"/>
              </w:rPr>
              <w:t>服务内容</w:t>
            </w:r>
            <w:r>
              <w:rPr>
                <w:rFonts w:hint="eastAsia" w:ascii="仿宋" w:hAnsi="仿宋" w:eastAsia="仿宋"/>
                <w:b/>
                <w:kern w:val="0"/>
                <w:sz w:val="28"/>
                <w:szCs w:val="28"/>
                <w:lang w:eastAsia="zh-CN"/>
              </w:rPr>
              <w:t>及要求</w:t>
            </w:r>
            <w:r>
              <w:rPr>
                <w:rFonts w:hint="eastAsia" w:ascii="仿宋" w:hAnsi="仿宋" w:eastAsia="仿宋"/>
                <w:b/>
                <w:kern w:val="0"/>
                <w:sz w:val="28"/>
                <w:szCs w:val="28"/>
              </w:rPr>
              <w:t>：</w:t>
            </w:r>
            <w:r>
              <w:rPr>
                <w:rFonts w:hint="eastAsia" w:ascii="仿宋" w:hAnsi="仿宋" w:eastAsia="仿宋"/>
                <w:kern w:val="0"/>
                <w:sz w:val="28"/>
                <w:szCs w:val="28"/>
              </w:rPr>
              <w:t>（一）对拟出台的政策及重大决策提供法律服务，对我中心重大决策、重大行政行为进行合法性审查并提供法律意见；（二）对拟制定或发布的规范性文件，进行合法性审查并提供书面法律意见；（三）负责代理我中心产生的全部民事纠纷、行政纠纷、劳动争议纠纷及其他重大法律纠纷案件</w:t>
            </w:r>
            <w:r>
              <w:rPr>
                <w:rFonts w:hint="eastAsia" w:ascii="仿宋" w:hAnsi="仿宋" w:eastAsia="仿宋"/>
                <w:kern w:val="0"/>
                <w:sz w:val="28"/>
                <w:szCs w:val="28"/>
                <w:lang w:eastAsia="zh-CN"/>
              </w:rPr>
              <w:t>等</w:t>
            </w:r>
            <w:r>
              <w:rPr>
                <w:rFonts w:hint="eastAsia" w:ascii="仿宋" w:hAnsi="仿宋" w:eastAsia="仿宋"/>
                <w:kern w:val="0"/>
                <w:sz w:val="28"/>
                <w:szCs w:val="28"/>
              </w:rPr>
              <w:t>详见磋商文件第三章。</w:t>
            </w:r>
          </w:p>
          <w:p w14:paraId="751269DC">
            <w:pPr>
              <w:rPr>
                <w:rFonts w:ascii="仿宋" w:hAnsi="仿宋" w:eastAsia="仿宋"/>
                <w:kern w:val="0"/>
                <w:sz w:val="28"/>
                <w:szCs w:val="28"/>
              </w:rPr>
            </w:pPr>
            <w:r>
              <w:rPr>
                <w:rFonts w:hint="eastAsia" w:ascii="仿宋" w:hAnsi="仿宋" w:eastAsia="仿宋"/>
                <w:b/>
                <w:kern w:val="0"/>
                <w:sz w:val="28"/>
                <w:szCs w:val="28"/>
              </w:rPr>
              <w:t>服务标准：</w:t>
            </w:r>
            <w:r>
              <w:rPr>
                <w:rFonts w:hint="eastAsia" w:ascii="仿宋" w:hAnsi="仿宋" w:eastAsia="仿宋"/>
                <w:kern w:val="0"/>
                <w:sz w:val="28"/>
                <w:szCs w:val="28"/>
              </w:rPr>
              <w:t>详见磋商文件</w:t>
            </w:r>
            <w:r>
              <w:rPr>
                <w:rFonts w:ascii="仿宋" w:hAnsi="仿宋" w:eastAsia="仿宋"/>
                <w:kern w:val="0"/>
                <w:sz w:val="28"/>
                <w:szCs w:val="28"/>
              </w:rPr>
              <w:t>第三章。</w:t>
            </w:r>
          </w:p>
          <w:p w14:paraId="5120C815">
            <w:pPr>
              <w:rPr>
                <w:rFonts w:hint="eastAsia" w:ascii="仿宋" w:hAnsi="仿宋" w:eastAsia="仿宋"/>
                <w:sz w:val="28"/>
                <w:szCs w:val="28"/>
                <w:lang w:eastAsia="zh-CN"/>
              </w:rPr>
            </w:pPr>
            <w:r>
              <w:rPr>
                <w:rFonts w:hint="eastAsia" w:ascii="仿宋" w:hAnsi="仿宋" w:eastAsia="仿宋"/>
                <w:b/>
                <w:kern w:val="0"/>
                <w:sz w:val="28"/>
                <w:szCs w:val="28"/>
              </w:rPr>
              <w:t>服务时间：</w:t>
            </w:r>
            <w:r>
              <w:rPr>
                <w:rFonts w:hint="eastAsia" w:ascii="仿宋" w:hAnsi="仿宋" w:eastAsia="仿宋"/>
                <w:kern w:val="0"/>
                <w:sz w:val="28"/>
                <w:szCs w:val="28"/>
              </w:rPr>
              <w:t>2024年 11月25 日至 2025 年 11 月 24 日</w:t>
            </w:r>
            <w:r>
              <w:rPr>
                <w:rFonts w:hint="eastAsia" w:ascii="仿宋" w:hAnsi="仿宋" w:eastAsia="仿宋"/>
                <w:kern w:val="0"/>
                <w:sz w:val="28"/>
                <w:szCs w:val="28"/>
                <w:lang w:eastAsia="zh-CN"/>
              </w:rPr>
              <w:t>。</w:t>
            </w:r>
          </w:p>
        </w:tc>
      </w:tr>
    </w:tbl>
    <w:p w14:paraId="45BEC18A">
      <w:pPr>
        <w:spacing w:line="560" w:lineRule="exact"/>
        <w:rPr>
          <w:rFonts w:hint="eastAsia" w:ascii="仿宋" w:hAnsi="仿宋" w:eastAsia="仿宋" w:cs="宋体"/>
          <w:kern w:val="0"/>
          <w:sz w:val="28"/>
          <w:szCs w:val="28"/>
          <w:lang w:eastAsia="zh-CN"/>
        </w:rPr>
      </w:pPr>
      <w:r>
        <w:rPr>
          <w:rFonts w:hint="eastAsia" w:ascii="黑体" w:hAnsi="黑体" w:eastAsia="黑体"/>
          <w:sz w:val="28"/>
          <w:szCs w:val="28"/>
        </w:rPr>
        <w:t>五、评审专家名单：</w:t>
      </w:r>
      <w:r>
        <w:rPr>
          <w:rFonts w:hint="eastAsia" w:ascii="仿宋" w:hAnsi="仿宋" w:eastAsia="仿宋" w:cs="宋体"/>
          <w:kern w:val="0"/>
          <w:sz w:val="28"/>
          <w:szCs w:val="28"/>
          <w:lang w:eastAsia="zh-CN"/>
        </w:rPr>
        <w:t>陈晓冬、白宁波、王小军。</w:t>
      </w:r>
    </w:p>
    <w:p w14:paraId="7C9F6931">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59D0C5A9">
      <w:pPr>
        <w:spacing w:line="560" w:lineRule="exact"/>
        <w:rPr>
          <w:rFonts w:ascii="黑体" w:hAnsi="黑体" w:eastAsia="黑体" w:cs="仿宋"/>
          <w:sz w:val="28"/>
          <w:szCs w:val="28"/>
        </w:rPr>
      </w:pPr>
      <w:r>
        <w:rPr>
          <w:rFonts w:hint="eastAsia" w:ascii="黑体" w:hAnsi="黑体" w:eastAsia="黑体" w:cs="仿宋"/>
          <w:sz w:val="28"/>
          <w:szCs w:val="28"/>
        </w:rPr>
        <w:t>七、其他补充事宜</w:t>
      </w:r>
    </w:p>
    <w:p w14:paraId="28BE5AFA">
      <w:pPr>
        <w:spacing w:line="560" w:lineRule="exact"/>
        <w:ind w:firstLine="560" w:firstLineChars="200"/>
        <w:rPr>
          <w:rFonts w:ascii="仿宋" w:hAnsi="仿宋" w:eastAsia="仿宋" w:cs="宋体"/>
          <w:bCs/>
          <w:sz w:val="28"/>
          <w:szCs w:val="28"/>
        </w:rPr>
      </w:pPr>
      <w:r>
        <w:rPr>
          <w:rFonts w:hint="eastAsia" w:ascii="仿宋" w:hAnsi="仿宋" w:eastAsia="仿宋" w:cs="宋体"/>
          <w:bCs/>
          <w:sz w:val="28"/>
          <w:szCs w:val="28"/>
        </w:rPr>
        <w:t>请成交服务商于本项目公告期届满之日起前往西安市公共资源交易中心八楼领取成交通知书，同时须提交密封好的纸质响应文件一正两副，内容与电子响应文件完全一致。</w:t>
      </w:r>
    </w:p>
    <w:p w14:paraId="052F0723">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14:paraId="54B22128">
      <w:pPr>
        <w:spacing w:line="560" w:lineRule="exact"/>
        <w:ind w:firstLine="840" w:firstLineChars="300"/>
        <w:rPr>
          <w:rFonts w:ascii="仿宋" w:hAnsi="仿宋" w:eastAsia="仿宋"/>
          <w:sz w:val="28"/>
          <w:szCs w:val="28"/>
        </w:rPr>
      </w:pPr>
      <w:r>
        <w:rPr>
          <w:rFonts w:hint="eastAsia" w:ascii="仿宋" w:hAnsi="仿宋" w:eastAsia="仿宋"/>
          <w:sz w:val="28"/>
          <w:szCs w:val="28"/>
        </w:rPr>
        <w:t>1.采购人信息</w:t>
      </w:r>
    </w:p>
    <w:p w14:paraId="04BA5883">
      <w:pPr>
        <w:spacing w:line="56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西安市城中村（棚户区）改造事务中心</w:t>
      </w:r>
    </w:p>
    <w:p w14:paraId="6008D203">
      <w:pPr>
        <w:spacing w:line="56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地    址：</w:t>
      </w:r>
      <w:r>
        <w:rPr>
          <w:rFonts w:hint="eastAsia" w:ascii="Calibri Light" w:hAnsi="Calibri Light" w:eastAsia="华文仿宋" w:cs="Calibri Light"/>
          <w:sz w:val="28"/>
          <w:szCs w:val="28"/>
          <w:lang w:eastAsia="zh-CN"/>
        </w:rPr>
        <w:t>西安市未央区凤城八路168号西北国金中心E座8楼</w:t>
      </w:r>
    </w:p>
    <w:p w14:paraId="14719605">
      <w:pPr>
        <w:spacing w:line="56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联系方式：</w:t>
      </w:r>
      <w:r>
        <w:rPr>
          <w:rFonts w:hint="eastAsia" w:ascii="仿宋" w:hAnsi="仿宋" w:eastAsia="仿宋"/>
          <w:sz w:val="28"/>
          <w:szCs w:val="28"/>
          <w:lang w:eastAsia="zh-CN"/>
        </w:rPr>
        <w:t>029-83647822</w:t>
      </w:r>
    </w:p>
    <w:p w14:paraId="6207EA3D">
      <w:pPr>
        <w:spacing w:line="560" w:lineRule="exact"/>
        <w:ind w:firstLine="840" w:firstLineChars="300"/>
        <w:rPr>
          <w:rFonts w:ascii="仿宋" w:hAnsi="仿宋" w:eastAsia="仿宋"/>
          <w:sz w:val="28"/>
          <w:szCs w:val="28"/>
        </w:rPr>
      </w:pPr>
      <w:r>
        <w:rPr>
          <w:rFonts w:hint="eastAsia" w:ascii="仿宋" w:hAnsi="仿宋" w:eastAsia="仿宋"/>
          <w:sz w:val="28"/>
          <w:szCs w:val="28"/>
        </w:rPr>
        <w:t>2.采购代理机构信息</w:t>
      </w:r>
    </w:p>
    <w:p w14:paraId="3B520982">
      <w:pPr>
        <w:spacing w:line="560" w:lineRule="exact"/>
        <w:ind w:firstLine="840" w:firstLineChars="300"/>
        <w:rPr>
          <w:rFonts w:ascii="仿宋" w:hAnsi="仿宋" w:eastAsia="仿宋"/>
          <w:sz w:val="28"/>
          <w:szCs w:val="28"/>
        </w:rPr>
      </w:pPr>
      <w:r>
        <w:rPr>
          <w:rFonts w:hint="eastAsia" w:ascii="仿宋" w:hAnsi="仿宋" w:eastAsia="仿宋"/>
          <w:sz w:val="28"/>
          <w:szCs w:val="28"/>
        </w:rPr>
        <w:t>名    称：西安市市级单位政府采购中心</w:t>
      </w:r>
    </w:p>
    <w:p w14:paraId="42264CAA">
      <w:pPr>
        <w:spacing w:line="560" w:lineRule="exact"/>
        <w:ind w:firstLine="840" w:firstLineChars="300"/>
        <w:rPr>
          <w:rFonts w:ascii="仿宋" w:hAnsi="仿宋" w:eastAsia="仿宋"/>
          <w:sz w:val="28"/>
          <w:szCs w:val="28"/>
        </w:rPr>
      </w:pPr>
      <w:r>
        <w:rPr>
          <w:rFonts w:hint="eastAsia" w:ascii="仿宋" w:hAnsi="仿宋" w:eastAsia="仿宋"/>
          <w:sz w:val="28"/>
          <w:szCs w:val="28"/>
        </w:rPr>
        <w:t>地　  址：西安市未央区文景北路16号白桦林国际B座</w:t>
      </w:r>
    </w:p>
    <w:p w14:paraId="51A01B77">
      <w:pPr>
        <w:spacing w:line="56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联系方式：029-86510029、86510365转分机808</w:t>
      </w:r>
      <w:r>
        <w:rPr>
          <w:rFonts w:hint="eastAsia" w:ascii="仿宋" w:hAnsi="仿宋" w:eastAsia="仿宋"/>
          <w:sz w:val="28"/>
          <w:szCs w:val="28"/>
          <w:lang w:val="en-US" w:eastAsia="zh-CN"/>
        </w:rPr>
        <w:t>11</w:t>
      </w:r>
    </w:p>
    <w:p w14:paraId="4EFE1DA8">
      <w:pPr>
        <w:spacing w:line="560" w:lineRule="exact"/>
        <w:ind w:firstLine="840" w:firstLineChars="300"/>
        <w:rPr>
          <w:rFonts w:ascii="仿宋" w:hAnsi="仿宋" w:eastAsia="仿宋"/>
          <w:sz w:val="28"/>
          <w:szCs w:val="28"/>
        </w:rPr>
      </w:pPr>
      <w:r>
        <w:rPr>
          <w:rFonts w:hint="eastAsia" w:ascii="仿宋" w:hAnsi="仿宋" w:eastAsia="仿宋"/>
          <w:sz w:val="28"/>
          <w:szCs w:val="28"/>
        </w:rPr>
        <w:t>3.项目联系方式</w:t>
      </w:r>
    </w:p>
    <w:p w14:paraId="278A8BB3">
      <w:pPr>
        <w:spacing w:line="560" w:lineRule="exact"/>
        <w:ind w:firstLine="840" w:firstLineChars="300"/>
        <w:rPr>
          <w:rFonts w:ascii="仿宋" w:hAnsi="仿宋" w:eastAsia="仿宋"/>
          <w:sz w:val="28"/>
          <w:szCs w:val="28"/>
        </w:rPr>
      </w:pPr>
      <w:r>
        <w:rPr>
          <w:rFonts w:hint="eastAsia" w:ascii="仿宋" w:hAnsi="仿宋" w:eastAsia="仿宋"/>
          <w:sz w:val="28"/>
          <w:szCs w:val="28"/>
        </w:rPr>
        <w:t>项目联系人：吴老师</w:t>
      </w:r>
    </w:p>
    <w:p w14:paraId="5CF2CE49">
      <w:pPr>
        <w:spacing w:line="560" w:lineRule="exact"/>
        <w:ind w:firstLine="840" w:firstLineChars="300"/>
        <w:rPr>
          <w:rFonts w:hint="eastAsia" w:ascii="仿宋" w:hAnsi="仿宋" w:eastAsia="仿宋"/>
          <w:sz w:val="28"/>
          <w:szCs w:val="28"/>
        </w:rPr>
      </w:pPr>
      <w:r>
        <w:rPr>
          <w:rFonts w:hint="eastAsia" w:ascii="仿宋" w:hAnsi="仿宋" w:eastAsia="仿宋"/>
          <w:sz w:val="28"/>
          <w:szCs w:val="28"/>
        </w:rPr>
        <w:t>电　  话：029-86510029、86510365转分机80870</w:t>
      </w:r>
    </w:p>
    <w:p w14:paraId="33ACBEFA">
      <w:pPr>
        <w:spacing w:line="560" w:lineRule="exact"/>
        <w:rPr>
          <w:rFonts w:hint="eastAsia" w:ascii="仿宋" w:hAnsi="仿宋" w:eastAsia="仿宋"/>
          <w:sz w:val="28"/>
          <w:szCs w:val="28"/>
        </w:rPr>
      </w:pPr>
    </w:p>
    <w:p w14:paraId="63DCD753">
      <w:pPr>
        <w:spacing w:line="560" w:lineRule="exact"/>
        <w:rPr>
          <w:rFonts w:hint="eastAsia" w:ascii="仿宋" w:hAnsi="仿宋" w:eastAsia="仿宋"/>
          <w:sz w:val="28"/>
          <w:szCs w:val="28"/>
        </w:rPr>
      </w:pPr>
    </w:p>
    <w:p w14:paraId="1673FE05">
      <w:pPr>
        <w:spacing w:line="560" w:lineRule="exact"/>
        <w:ind w:firstLine="4480" w:firstLineChars="1600"/>
        <w:rPr>
          <w:rFonts w:ascii="仿宋" w:hAnsi="仿宋" w:eastAsia="仿宋"/>
          <w:sz w:val="28"/>
          <w:szCs w:val="28"/>
        </w:rPr>
      </w:pPr>
      <w:r>
        <w:rPr>
          <w:rFonts w:hint="eastAsia" w:ascii="仿宋" w:hAnsi="仿宋" w:eastAsia="仿宋"/>
          <w:sz w:val="28"/>
          <w:szCs w:val="28"/>
        </w:rPr>
        <w:t>西安市市级单位政府采购中心</w:t>
      </w:r>
    </w:p>
    <w:p w14:paraId="07E042A1">
      <w:pPr>
        <w:spacing w:line="560" w:lineRule="exact"/>
        <w:ind w:firstLine="5320" w:firstLineChars="1900"/>
        <w:rPr>
          <w:rFonts w:hint="eastAsia" w:ascii="仿宋" w:hAnsi="仿宋" w:eastAsia="仿宋"/>
          <w:sz w:val="28"/>
          <w:szCs w:val="28"/>
        </w:rPr>
      </w:pPr>
      <w:r>
        <w:rPr>
          <w:rFonts w:hint="eastAsia" w:ascii="仿宋" w:hAnsi="仿宋" w:eastAsia="仿宋"/>
          <w:sz w:val="28"/>
          <w:szCs w:val="28"/>
        </w:rPr>
        <w:t>2024年</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5</w:t>
      </w:r>
      <w:r>
        <w:rPr>
          <w:rFonts w:hint="eastAsia" w:ascii="仿宋" w:hAnsi="仿宋" w:eastAsia="仿宋"/>
          <w:sz w:val="28"/>
          <w:szCs w:val="28"/>
        </w:rPr>
        <w:t>日</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BiNzY3ZGU5Yjk5MzUwMDA5MTY1ZDkxNWUyMzE1NzAifQ=="/>
  </w:docVars>
  <w:rsids>
    <w:rsidRoot w:val="1890632D"/>
    <w:rsid w:val="000464D7"/>
    <w:rsid w:val="000D1E53"/>
    <w:rsid w:val="000F440C"/>
    <w:rsid w:val="0010240D"/>
    <w:rsid w:val="001279CA"/>
    <w:rsid w:val="00132D1A"/>
    <w:rsid w:val="001907D3"/>
    <w:rsid w:val="001A4F13"/>
    <w:rsid w:val="001C1C5C"/>
    <w:rsid w:val="001C6511"/>
    <w:rsid w:val="00204271"/>
    <w:rsid w:val="0022695B"/>
    <w:rsid w:val="00241611"/>
    <w:rsid w:val="002644B0"/>
    <w:rsid w:val="002833D2"/>
    <w:rsid w:val="00315CEE"/>
    <w:rsid w:val="00326CAB"/>
    <w:rsid w:val="00351B64"/>
    <w:rsid w:val="0035394C"/>
    <w:rsid w:val="003565E4"/>
    <w:rsid w:val="003B3571"/>
    <w:rsid w:val="003C22ED"/>
    <w:rsid w:val="003D6E03"/>
    <w:rsid w:val="003E7536"/>
    <w:rsid w:val="003F610C"/>
    <w:rsid w:val="00431947"/>
    <w:rsid w:val="00463A78"/>
    <w:rsid w:val="004C1FC8"/>
    <w:rsid w:val="0050746C"/>
    <w:rsid w:val="005A30F5"/>
    <w:rsid w:val="005F02E0"/>
    <w:rsid w:val="00603AA1"/>
    <w:rsid w:val="006634A5"/>
    <w:rsid w:val="006A6589"/>
    <w:rsid w:val="006C6A60"/>
    <w:rsid w:val="007269FF"/>
    <w:rsid w:val="00740CC9"/>
    <w:rsid w:val="007C0A06"/>
    <w:rsid w:val="007D54BE"/>
    <w:rsid w:val="0081238C"/>
    <w:rsid w:val="008C1488"/>
    <w:rsid w:val="008E6226"/>
    <w:rsid w:val="00930D4F"/>
    <w:rsid w:val="009E2063"/>
    <w:rsid w:val="00A76041"/>
    <w:rsid w:val="00A83CC6"/>
    <w:rsid w:val="00AB7A5E"/>
    <w:rsid w:val="00B04C1E"/>
    <w:rsid w:val="00B11D69"/>
    <w:rsid w:val="00B733FF"/>
    <w:rsid w:val="00C535E1"/>
    <w:rsid w:val="00C92DE7"/>
    <w:rsid w:val="00C93283"/>
    <w:rsid w:val="00CD56B5"/>
    <w:rsid w:val="00D41A85"/>
    <w:rsid w:val="00DA1861"/>
    <w:rsid w:val="00DB3764"/>
    <w:rsid w:val="00E336CC"/>
    <w:rsid w:val="00EA5C65"/>
    <w:rsid w:val="00F43C2A"/>
    <w:rsid w:val="00FD5A89"/>
    <w:rsid w:val="00FE418C"/>
    <w:rsid w:val="012127F5"/>
    <w:rsid w:val="01227D7E"/>
    <w:rsid w:val="01CD4F9E"/>
    <w:rsid w:val="022C122E"/>
    <w:rsid w:val="031C43D6"/>
    <w:rsid w:val="039466F8"/>
    <w:rsid w:val="04AB73BF"/>
    <w:rsid w:val="053142C8"/>
    <w:rsid w:val="08E82290"/>
    <w:rsid w:val="0A0C6E61"/>
    <w:rsid w:val="0A1A1E39"/>
    <w:rsid w:val="0A700A8A"/>
    <w:rsid w:val="0AD25ECC"/>
    <w:rsid w:val="0B484D61"/>
    <w:rsid w:val="0B9B2CCE"/>
    <w:rsid w:val="0BD31AC9"/>
    <w:rsid w:val="0C60326A"/>
    <w:rsid w:val="0CB54EE7"/>
    <w:rsid w:val="0D9953CB"/>
    <w:rsid w:val="0DD010DD"/>
    <w:rsid w:val="0E707C3F"/>
    <w:rsid w:val="0F1B6B34"/>
    <w:rsid w:val="0FDC214B"/>
    <w:rsid w:val="102F550F"/>
    <w:rsid w:val="1065384A"/>
    <w:rsid w:val="10A175C7"/>
    <w:rsid w:val="11C8446B"/>
    <w:rsid w:val="12864D96"/>
    <w:rsid w:val="12F24A97"/>
    <w:rsid w:val="12F26903"/>
    <w:rsid w:val="14804A65"/>
    <w:rsid w:val="16C06145"/>
    <w:rsid w:val="180835CB"/>
    <w:rsid w:val="180F1B3A"/>
    <w:rsid w:val="1890632D"/>
    <w:rsid w:val="18DB3711"/>
    <w:rsid w:val="194913A1"/>
    <w:rsid w:val="19D759C7"/>
    <w:rsid w:val="1B0618AB"/>
    <w:rsid w:val="1B0F733C"/>
    <w:rsid w:val="1B7E663E"/>
    <w:rsid w:val="1B8A3E6A"/>
    <w:rsid w:val="1E196CFA"/>
    <w:rsid w:val="1F040613"/>
    <w:rsid w:val="20911C9D"/>
    <w:rsid w:val="215F3817"/>
    <w:rsid w:val="21940FC3"/>
    <w:rsid w:val="222B1319"/>
    <w:rsid w:val="232757F8"/>
    <w:rsid w:val="2346335A"/>
    <w:rsid w:val="24CA19B7"/>
    <w:rsid w:val="24CF357C"/>
    <w:rsid w:val="251064D6"/>
    <w:rsid w:val="2589436A"/>
    <w:rsid w:val="265E7CC5"/>
    <w:rsid w:val="282B7E85"/>
    <w:rsid w:val="29111581"/>
    <w:rsid w:val="29734CC5"/>
    <w:rsid w:val="29C97C83"/>
    <w:rsid w:val="2A12097A"/>
    <w:rsid w:val="2AEF7F03"/>
    <w:rsid w:val="2AF842D1"/>
    <w:rsid w:val="2AFF70D2"/>
    <w:rsid w:val="2B07238D"/>
    <w:rsid w:val="2B90786F"/>
    <w:rsid w:val="2CCF505C"/>
    <w:rsid w:val="2D013F59"/>
    <w:rsid w:val="30A65535"/>
    <w:rsid w:val="3125732C"/>
    <w:rsid w:val="312762B1"/>
    <w:rsid w:val="31C45618"/>
    <w:rsid w:val="321405E3"/>
    <w:rsid w:val="32197AF2"/>
    <w:rsid w:val="330D4045"/>
    <w:rsid w:val="34960CB4"/>
    <w:rsid w:val="35670DE9"/>
    <w:rsid w:val="35963360"/>
    <w:rsid w:val="35BA4323"/>
    <w:rsid w:val="35C03DEC"/>
    <w:rsid w:val="35F1053F"/>
    <w:rsid w:val="36145EC8"/>
    <w:rsid w:val="367B0A65"/>
    <w:rsid w:val="37CD07F9"/>
    <w:rsid w:val="38481119"/>
    <w:rsid w:val="3C5828F9"/>
    <w:rsid w:val="3D4847FC"/>
    <w:rsid w:val="3DC83E3F"/>
    <w:rsid w:val="3DD550FC"/>
    <w:rsid w:val="3F4D3493"/>
    <w:rsid w:val="3F910F5E"/>
    <w:rsid w:val="40FD7F03"/>
    <w:rsid w:val="4330247B"/>
    <w:rsid w:val="43BD5ABC"/>
    <w:rsid w:val="43D40BF5"/>
    <w:rsid w:val="441F550B"/>
    <w:rsid w:val="44A529D2"/>
    <w:rsid w:val="44E9049B"/>
    <w:rsid w:val="4577676E"/>
    <w:rsid w:val="459E6F9C"/>
    <w:rsid w:val="45DF131F"/>
    <w:rsid w:val="47965D34"/>
    <w:rsid w:val="49047674"/>
    <w:rsid w:val="4905255F"/>
    <w:rsid w:val="491B0746"/>
    <w:rsid w:val="493D2C7D"/>
    <w:rsid w:val="49F93919"/>
    <w:rsid w:val="4AFF59CB"/>
    <w:rsid w:val="4B6F6CFE"/>
    <w:rsid w:val="4C6660E2"/>
    <w:rsid w:val="4DE15750"/>
    <w:rsid w:val="4EA3009D"/>
    <w:rsid w:val="502C64EB"/>
    <w:rsid w:val="503C3340"/>
    <w:rsid w:val="50AB4649"/>
    <w:rsid w:val="51194FDD"/>
    <w:rsid w:val="526F35BA"/>
    <w:rsid w:val="5319476A"/>
    <w:rsid w:val="539F05E5"/>
    <w:rsid w:val="53B25059"/>
    <w:rsid w:val="543412F9"/>
    <w:rsid w:val="56305556"/>
    <w:rsid w:val="56407DF9"/>
    <w:rsid w:val="596730EE"/>
    <w:rsid w:val="5A6A7D07"/>
    <w:rsid w:val="5AD07020"/>
    <w:rsid w:val="5AF55F4F"/>
    <w:rsid w:val="5B0E0DE8"/>
    <w:rsid w:val="5C7D147C"/>
    <w:rsid w:val="5D1F74DB"/>
    <w:rsid w:val="5D445CAD"/>
    <w:rsid w:val="5DFC3ABE"/>
    <w:rsid w:val="5EB16F46"/>
    <w:rsid w:val="5F012C59"/>
    <w:rsid w:val="60722A0D"/>
    <w:rsid w:val="60837878"/>
    <w:rsid w:val="626808DE"/>
    <w:rsid w:val="63AC7A9E"/>
    <w:rsid w:val="63F310BF"/>
    <w:rsid w:val="63FB0692"/>
    <w:rsid w:val="64850F41"/>
    <w:rsid w:val="64FC2328"/>
    <w:rsid w:val="658D1C3C"/>
    <w:rsid w:val="683B7B6A"/>
    <w:rsid w:val="684A5A01"/>
    <w:rsid w:val="686A619C"/>
    <w:rsid w:val="689738A9"/>
    <w:rsid w:val="690E5D00"/>
    <w:rsid w:val="69785EEC"/>
    <w:rsid w:val="69AF362C"/>
    <w:rsid w:val="6A0239A8"/>
    <w:rsid w:val="6A794FDE"/>
    <w:rsid w:val="6AC26BA3"/>
    <w:rsid w:val="6AE42080"/>
    <w:rsid w:val="6B810F45"/>
    <w:rsid w:val="6C244135"/>
    <w:rsid w:val="6D892B92"/>
    <w:rsid w:val="6E0F700E"/>
    <w:rsid w:val="6E8C2A25"/>
    <w:rsid w:val="70297396"/>
    <w:rsid w:val="70323A83"/>
    <w:rsid w:val="711E5653"/>
    <w:rsid w:val="71380C73"/>
    <w:rsid w:val="72161921"/>
    <w:rsid w:val="73AC5604"/>
    <w:rsid w:val="73FD0698"/>
    <w:rsid w:val="74052A1B"/>
    <w:rsid w:val="743705E1"/>
    <w:rsid w:val="743E035E"/>
    <w:rsid w:val="74B9450A"/>
    <w:rsid w:val="75D93680"/>
    <w:rsid w:val="769853AF"/>
    <w:rsid w:val="76AC3961"/>
    <w:rsid w:val="7706246D"/>
    <w:rsid w:val="778578DD"/>
    <w:rsid w:val="77951E61"/>
    <w:rsid w:val="77A865DC"/>
    <w:rsid w:val="77D73E9C"/>
    <w:rsid w:val="783A1F9D"/>
    <w:rsid w:val="784F3D5A"/>
    <w:rsid w:val="78B24459"/>
    <w:rsid w:val="794E29F9"/>
    <w:rsid w:val="79CC1B54"/>
    <w:rsid w:val="7B160402"/>
    <w:rsid w:val="7B2764B4"/>
    <w:rsid w:val="7B5426A4"/>
    <w:rsid w:val="7C6A4B17"/>
    <w:rsid w:val="7D026399"/>
    <w:rsid w:val="7E134189"/>
    <w:rsid w:val="7E2448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semiHidden/>
    <w:unhideWhenUsed/>
    <w:qFormat/>
    <w:uiPriority w:val="99"/>
    <w:pPr>
      <w:ind w:firstLine="420"/>
    </w:pPr>
  </w:style>
  <w:style w:type="paragraph" w:styleId="5">
    <w:name w:val="Document Map"/>
    <w:basedOn w:val="1"/>
    <w:link w:val="34"/>
    <w:autoRedefine/>
    <w:qFormat/>
    <w:uiPriority w:val="0"/>
    <w:rPr>
      <w:rFonts w:ascii="宋体" w:eastAsia="宋体"/>
      <w:sz w:val="18"/>
      <w:szCs w:val="18"/>
    </w:rPr>
  </w:style>
  <w:style w:type="paragraph" w:styleId="6">
    <w:name w:val="Body Text"/>
    <w:basedOn w:val="1"/>
    <w:next w:val="1"/>
    <w:autoRedefine/>
    <w:qFormat/>
    <w:uiPriority w:val="0"/>
    <w:pPr>
      <w:jc w:val="center"/>
    </w:pPr>
    <w:rPr>
      <w:szCs w:val="20"/>
    </w:rPr>
  </w:style>
  <w:style w:type="paragraph" w:styleId="7">
    <w:name w:val="Plain Text"/>
    <w:basedOn w:val="1"/>
    <w:autoRedefine/>
    <w:qFormat/>
    <w:uiPriority w:val="0"/>
    <w:rPr>
      <w:rFonts w:ascii="宋体" w:hAnsi="Courier New"/>
      <w:szCs w:val="22"/>
    </w:rPr>
  </w:style>
  <w:style w:type="paragraph" w:styleId="8">
    <w:name w:val="Balloon Text"/>
    <w:basedOn w:val="1"/>
    <w:link w:val="35"/>
    <w:autoRedefine/>
    <w:qFormat/>
    <w:uiPriority w:val="0"/>
    <w:rPr>
      <w:sz w:val="18"/>
      <w:szCs w:val="18"/>
    </w:rPr>
  </w:style>
  <w:style w:type="paragraph" w:styleId="9">
    <w:name w:val="footer"/>
    <w:basedOn w:val="1"/>
    <w:link w:val="29"/>
    <w:autoRedefine/>
    <w:qFormat/>
    <w:uiPriority w:val="0"/>
    <w:pPr>
      <w:tabs>
        <w:tab w:val="center" w:pos="4153"/>
        <w:tab w:val="right" w:pos="8306"/>
      </w:tabs>
      <w:snapToGrid w:val="0"/>
      <w:jc w:val="left"/>
    </w:pPr>
    <w:rPr>
      <w:sz w:val="18"/>
      <w:szCs w:val="18"/>
    </w:rPr>
  </w:style>
  <w:style w:type="paragraph" w:styleId="10">
    <w:name w:val="header"/>
    <w:basedOn w:val="1"/>
    <w:link w:val="28"/>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jc w:val="left"/>
    </w:pPr>
    <w:rPr>
      <w:rFonts w:cs="Times New Roman"/>
      <w:kern w:val="0"/>
      <w:sz w:val="24"/>
    </w:r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color w:val="FFFFFF"/>
      <w:sz w:val="19"/>
      <w:szCs w:val="19"/>
      <w:shd w:val="clear" w:color="auto" w:fill="F6F6F6"/>
    </w:rPr>
  </w:style>
  <w:style w:type="character" w:styleId="16">
    <w:name w:val="FollowedHyperlink"/>
    <w:basedOn w:val="14"/>
    <w:autoRedefine/>
    <w:qFormat/>
    <w:uiPriority w:val="0"/>
    <w:rPr>
      <w:color w:val="800080"/>
      <w:u w:val="none"/>
    </w:rPr>
  </w:style>
  <w:style w:type="character" w:styleId="17">
    <w:name w:val="Emphasis"/>
    <w:basedOn w:val="14"/>
    <w:autoRedefine/>
    <w:qFormat/>
    <w:uiPriority w:val="0"/>
    <w:rPr>
      <w:b/>
    </w:rPr>
  </w:style>
  <w:style w:type="character" w:styleId="18">
    <w:name w:val="HTML Definition"/>
    <w:basedOn w:val="14"/>
    <w:autoRedefine/>
    <w:qFormat/>
    <w:uiPriority w:val="0"/>
  </w:style>
  <w:style w:type="character" w:styleId="19">
    <w:name w:val="HTML Typewriter"/>
    <w:basedOn w:val="14"/>
    <w:autoRedefine/>
    <w:qFormat/>
    <w:uiPriority w:val="0"/>
    <w:rPr>
      <w:rFonts w:hint="default" w:ascii="monospace" w:hAnsi="monospace" w:eastAsia="monospace" w:cs="monospace"/>
      <w:sz w:val="20"/>
    </w:rPr>
  </w:style>
  <w:style w:type="character" w:styleId="20">
    <w:name w:val="HTML Acronym"/>
    <w:basedOn w:val="14"/>
    <w:autoRedefine/>
    <w:qFormat/>
    <w:uiPriority w:val="0"/>
    <w:rPr>
      <w:rFonts w:ascii="微软雅黑" w:hAnsi="微软雅黑" w:eastAsia="微软雅黑" w:cs="微软雅黑"/>
      <w:sz w:val="21"/>
      <w:szCs w:val="21"/>
    </w:rPr>
  </w:style>
  <w:style w:type="character" w:styleId="21">
    <w:name w:val="HTML Variable"/>
    <w:basedOn w:val="14"/>
    <w:autoRedefine/>
    <w:qFormat/>
    <w:uiPriority w:val="0"/>
  </w:style>
  <w:style w:type="character" w:styleId="22">
    <w:name w:val="Hyperlink"/>
    <w:basedOn w:val="14"/>
    <w:autoRedefine/>
    <w:qFormat/>
    <w:uiPriority w:val="0"/>
    <w:rPr>
      <w:color w:val="0000FF"/>
      <w:u w:val="none"/>
    </w:rPr>
  </w:style>
  <w:style w:type="character" w:styleId="23">
    <w:name w:val="HTML Code"/>
    <w:basedOn w:val="14"/>
    <w:autoRedefine/>
    <w:qFormat/>
    <w:uiPriority w:val="0"/>
    <w:rPr>
      <w:rFonts w:hint="default" w:ascii="monospace" w:hAnsi="monospace" w:eastAsia="monospace" w:cs="monospace"/>
      <w:sz w:val="20"/>
    </w:rPr>
  </w:style>
  <w:style w:type="character" w:styleId="24">
    <w:name w:val="HTML Cite"/>
    <w:basedOn w:val="14"/>
    <w:autoRedefine/>
    <w:qFormat/>
    <w:uiPriority w:val="0"/>
  </w:style>
  <w:style w:type="character" w:styleId="25">
    <w:name w:val="HTML Keyboard"/>
    <w:basedOn w:val="14"/>
    <w:autoRedefine/>
    <w:qFormat/>
    <w:uiPriority w:val="0"/>
    <w:rPr>
      <w:rFonts w:ascii="monospace" w:hAnsi="monospace" w:eastAsia="monospace" w:cs="monospace"/>
      <w:sz w:val="20"/>
    </w:rPr>
  </w:style>
  <w:style w:type="character" w:styleId="26">
    <w:name w:val="HTML Sample"/>
    <w:basedOn w:val="14"/>
    <w:autoRedefine/>
    <w:qFormat/>
    <w:uiPriority w:val="0"/>
    <w:rPr>
      <w:rFonts w:hint="default" w:ascii="monospace" w:hAnsi="monospace" w:eastAsia="monospace" w:cs="monospace"/>
    </w:rPr>
  </w:style>
  <w:style w:type="paragraph" w:styleId="27">
    <w:name w:val="List Paragraph"/>
    <w:basedOn w:val="1"/>
    <w:autoRedefine/>
    <w:qFormat/>
    <w:uiPriority w:val="99"/>
    <w:pPr>
      <w:ind w:firstLine="420" w:firstLineChars="200"/>
    </w:pPr>
  </w:style>
  <w:style w:type="character" w:customStyle="1" w:styleId="28">
    <w:name w:val="页眉 Char"/>
    <w:basedOn w:val="14"/>
    <w:link w:val="10"/>
    <w:autoRedefine/>
    <w:qFormat/>
    <w:uiPriority w:val="0"/>
    <w:rPr>
      <w:rFonts w:asciiTheme="minorHAnsi" w:hAnsiTheme="minorHAnsi" w:eastAsiaTheme="minorEastAsia" w:cstheme="minorBidi"/>
      <w:kern w:val="2"/>
      <w:sz w:val="18"/>
      <w:szCs w:val="18"/>
    </w:rPr>
  </w:style>
  <w:style w:type="character" w:customStyle="1" w:styleId="29">
    <w:name w:val="页脚 Char"/>
    <w:basedOn w:val="14"/>
    <w:link w:val="9"/>
    <w:autoRedefine/>
    <w:qFormat/>
    <w:uiPriority w:val="0"/>
    <w:rPr>
      <w:rFonts w:asciiTheme="minorHAnsi" w:hAnsiTheme="minorHAnsi" w:eastAsiaTheme="minorEastAsia" w:cstheme="minorBidi"/>
      <w:kern w:val="2"/>
      <w:sz w:val="18"/>
      <w:szCs w:val="18"/>
    </w:rPr>
  </w:style>
  <w:style w:type="paragraph" w:customStyle="1" w:styleId="30">
    <w:name w:val="※正文"/>
    <w:basedOn w:val="1"/>
    <w:next w:val="1"/>
    <w:autoRedefine/>
    <w:qFormat/>
    <w:uiPriority w:val="0"/>
    <w:pPr>
      <w:wordWrap w:val="0"/>
    </w:pPr>
  </w:style>
  <w:style w:type="paragraph" w:customStyle="1" w:styleId="31">
    <w:name w:val="※正文（缩进4）"/>
    <w:basedOn w:val="30"/>
    <w:autoRedefine/>
    <w:qFormat/>
    <w:uiPriority w:val="0"/>
    <w:pPr>
      <w:ind w:firstLine="400" w:firstLineChars="400"/>
    </w:pPr>
  </w:style>
  <w:style w:type="paragraph" w:customStyle="1" w:styleId="32">
    <w:name w:val="※章节标题（第Z部分分项）"/>
    <w:basedOn w:val="33"/>
    <w:autoRedefine/>
    <w:qFormat/>
    <w:uiPriority w:val="0"/>
    <w:pPr>
      <w:outlineLvl w:val="2"/>
    </w:pPr>
  </w:style>
  <w:style w:type="paragraph" w:customStyle="1" w:styleId="33">
    <w:name w:val="※章节标题（第Y部分）"/>
    <w:basedOn w:val="1"/>
    <w:next w:val="1"/>
    <w:autoRedefine/>
    <w:qFormat/>
    <w:uiPriority w:val="0"/>
    <w:pPr>
      <w:jc w:val="center"/>
      <w:outlineLvl w:val="1"/>
    </w:pPr>
    <w:rPr>
      <w:rFonts w:eastAsia="黑体"/>
      <w:color w:val="1F4E79" w:themeColor="accent1" w:themeShade="80"/>
      <w:sz w:val="32"/>
      <w:szCs w:val="36"/>
    </w:rPr>
  </w:style>
  <w:style w:type="character" w:customStyle="1" w:styleId="34">
    <w:name w:val="文档结构图 Char"/>
    <w:basedOn w:val="14"/>
    <w:link w:val="5"/>
    <w:autoRedefine/>
    <w:qFormat/>
    <w:uiPriority w:val="0"/>
    <w:rPr>
      <w:rFonts w:ascii="宋体" w:hAnsiTheme="minorHAnsi" w:cstheme="minorBidi"/>
      <w:kern w:val="2"/>
      <w:sz w:val="18"/>
      <w:szCs w:val="18"/>
    </w:rPr>
  </w:style>
  <w:style w:type="character" w:customStyle="1" w:styleId="35">
    <w:name w:val="批注框文本 Char"/>
    <w:basedOn w:val="14"/>
    <w:link w:val="8"/>
    <w:autoRedefine/>
    <w:qFormat/>
    <w:uiPriority w:val="0"/>
    <w:rPr>
      <w:rFonts w:asciiTheme="minorHAnsi" w:hAnsiTheme="minorHAnsi" w:eastAsiaTheme="minorEastAsia" w:cstheme="minorBidi"/>
      <w:kern w:val="2"/>
      <w:sz w:val="18"/>
      <w:szCs w:val="18"/>
    </w:rPr>
  </w:style>
  <w:style w:type="character" w:customStyle="1" w:styleId="36">
    <w:name w:val="NormalCharacter"/>
    <w:autoRedefine/>
    <w:qFormat/>
    <w:uiPriority w:val="0"/>
  </w:style>
  <w:style w:type="character" w:customStyle="1" w:styleId="37">
    <w:name w:val="layui-layer-tabnow"/>
    <w:basedOn w:val="14"/>
    <w:autoRedefine/>
    <w:qFormat/>
    <w:uiPriority w:val="0"/>
    <w:rPr>
      <w:bdr w:val="single" w:color="CCCCCC" w:sz="4" w:space="0"/>
      <w:shd w:val="clear" w:color="auto" w:fill="FFFFFF"/>
    </w:rPr>
  </w:style>
  <w:style w:type="character" w:customStyle="1" w:styleId="38">
    <w:name w:val="first-child"/>
    <w:basedOn w:val="14"/>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779</Words>
  <Characters>896</Characters>
  <Lines>7</Lines>
  <Paragraphs>1</Paragraphs>
  <TotalTime>2</TotalTime>
  <ScaleCrop>false</ScaleCrop>
  <LinksUpToDate>false</LinksUpToDate>
  <CharactersWithSpaces>914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2020-07-27T01:32:00Z</dcterms:created>
  <dc:creator>趋之若鹜</dc:creator>
  <cp:lastModifiedBy>淺唱嗄初</cp:lastModifiedBy>
  <cp:lastPrinted>2024-09-20T08:18:00Z</cp:lastPrinted>
  <dcterms:modified xsi:type="dcterms:W3CDTF">2024-11-04T09:37:38Z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1D1A7FAD85C74AC39750F39BB63ED589</vt:lpwstr>
  </property>
</Properties>
</file>