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8BA3D">
      <w:pPr>
        <w:pStyle w:val="9"/>
        <w:spacing w:line="360" w:lineRule="auto"/>
        <w:jc w:val="center"/>
        <w:rPr>
          <w:rFonts w:hint="default"/>
          <w:b/>
          <w:bCs/>
          <w:sz w:val="21"/>
          <w:szCs w:val="21"/>
        </w:rPr>
      </w:pPr>
      <w:bookmarkStart w:id="0" w:name="_GoBack"/>
      <w:r>
        <w:rPr>
          <w:b/>
          <w:bCs/>
          <w:sz w:val="21"/>
          <w:szCs w:val="21"/>
        </w:rPr>
        <w:t>投标（响应）函</w:t>
      </w:r>
    </w:p>
    <w:bookmarkEnd w:id="0"/>
    <w:p w14:paraId="199EDDA6">
      <w:pPr>
        <w:pStyle w:val="9"/>
        <w:spacing w:line="360" w:lineRule="auto"/>
        <w:rPr>
          <w:rFonts w:hint="default"/>
          <w:u w:val="single"/>
        </w:rPr>
      </w:pPr>
      <w:r>
        <w:t>致：</w:t>
      </w:r>
      <w:r>
        <w:rPr>
          <w:u w:val="single"/>
        </w:rPr>
        <w:t xml:space="preserve"> {代理机构名称}</w:t>
      </w:r>
    </w:p>
    <w:p w14:paraId="183290A3">
      <w:pPr>
        <w:pStyle w:val="9"/>
        <w:spacing w:line="360" w:lineRule="auto"/>
        <w:ind w:firstLine="400" w:firstLineChars="200"/>
        <w:rPr>
          <w:rFonts w:hint="default"/>
        </w:rPr>
      </w:pPr>
      <w:r>
        <w:t>我单位作为</w:t>
      </w:r>
      <w:r>
        <w:rPr>
          <w:u w:val="single"/>
        </w:rPr>
        <w:t xml:space="preserve"> {项目名称} </w:t>
      </w:r>
      <w:r>
        <w:t>（项目编号：</w:t>
      </w:r>
      <w:r>
        <w:rPr>
          <w:u w:val="single"/>
        </w:rPr>
        <w:t xml:space="preserve"> {项目编码} </w:t>
      </w:r>
      <w:r>
        <w:t>）的投标（响应）供应商，自愿参与本项目政府采购活动，充分理解采购文件的要求，在此郑重声明及承诺：</w:t>
      </w:r>
    </w:p>
    <w:p w14:paraId="4DF321F7">
      <w:pPr>
        <w:pStyle w:val="9"/>
        <w:spacing w:line="360" w:lineRule="auto"/>
        <w:ind w:firstLine="400" w:firstLineChars="200"/>
        <w:rPr>
          <w:rFonts w:hint="default"/>
        </w:rPr>
      </w:pPr>
      <w:r>
        <w:t>一、我单位具有独立承担民事责任的能力；</w:t>
      </w:r>
    </w:p>
    <w:p w14:paraId="18A586DD">
      <w:pPr>
        <w:pStyle w:val="9"/>
        <w:spacing w:line="360" w:lineRule="auto"/>
        <w:ind w:firstLine="400" w:firstLineChars="200"/>
        <w:rPr>
          <w:rFonts w:hint="default"/>
        </w:rPr>
      </w:pPr>
      <w:r>
        <w:t>二、我单位具有良好的商业信誉和健全的财务会计制度；</w:t>
      </w:r>
    </w:p>
    <w:p w14:paraId="7F16D299">
      <w:pPr>
        <w:pStyle w:val="9"/>
        <w:spacing w:line="360" w:lineRule="auto"/>
        <w:ind w:firstLine="400" w:firstLineChars="200"/>
        <w:rPr>
          <w:rFonts w:hint="default"/>
        </w:rPr>
      </w:pPr>
      <w:r>
        <w:t>三、我单位具有履行合同所必需的设备和专业技术能力；</w:t>
      </w:r>
    </w:p>
    <w:p w14:paraId="4903081F">
      <w:pPr>
        <w:pStyle w:val="9"/>
        <w:spacing w:line="360" w:lineRule="auto"/>
        <w:ind w:firstLine="400" w:firstLineChars="200"/>
        <w:rPr>
          <w:rFonts w:hint="default"/>
        </w:rPr>
      </w:pPr>
      <w:r>
        <w:t>四、我单位具有依法缴纳税收和社会保障资金的良好记录；</w:t>
      </w:r>
    </w:p>
    <w:p w14:paraId="70701A94">
      <w:pPr>
        <w:pStyle w:val="9"/>
        <w:spacing w:line="360" w:lineRule="auto"/>
        <w:ind w:firstLine="400" w:firstLineChars="200"/>
        <w:rPr>
          <w:rFonts w:hint="default"/>
        </w:rPr>
      </w:pPr>
      <w:r>
        <w:t>五、我单位参加政府采购活动前三年内，在经营活动中没有重大违法记录；</w:t>
      </w:r>
    </w:p>
    <w:p w14:paraId="3F01B1C5">
      <w:pPr>
        <w:pStyle w:val="9"/>
        <w:spacing w:line="360" w:lineRule="auto"/>
        <w:ind w:firstLine="400" w:firstLineChars="200"/>
        <w:rPr>
          <w:rFonts w:hint="default"/>
        </w:rPr>
      </w:pPr>
      <w:r>
        <w:t>六、我单位满足采购文件规定的特定条件；</w:t>
      </w:r>
    </w:p>
    <w:p w14:paraId="74408680">
      <w:pPr>
        <w:pStyle w:val="9"/>
        <w:spacing w:line="360" w:lineRule="auto"/>
        <w:ind w:firstLine="400" w:firstLineChars="200"/>
        <w:rPr>
          <w:rFonts w:hint="default"/>
        </w:rPr>
      </w:pPr>
      <w:r>
        <w:t>七、我单位不存在与单位负责人为同一人或者存在直接控股、管理关系的其他供应商参与同一合同项下的政府采购活动的行为；</w:t>
      </w:r>
    </w:p>
    <w:p w14:paraId="21A2475B">
      <w:pPr>
        <w:pStyle w:val="9"/>
        <w:spacing w:line="360" w:lineRule="auto"/>
        <w:ind w:firstLine="400" w:firstLineChars="200"/>
        <w:rPr>
          <w:rFonts w:hint="default"/>
        </w:rPr>
      </w:pPr>
      <w:r>
        <w:t>八、我单位不属于为本项目提供整体设计、规范编制或者项目管理、监理、检测等服务的供应商；</w:t>
      </w:r>
    </w:p>
    <w:p w14:paraId="6FC60D55">
      <w:pPr>
        <w:pStyle w:val="9"/>
        <w:spacing w:line="360" w:lineRule="auto"/>
        <w:ind w:firstLine="400" w:firstLineChars="200"/>
        <w:rPr>
          <w:rFonts w:hint="default"/>
        </w:rPr>
      </w:pPr>
      <w:r>
        <w:t>九、我单位不存在与其他供应商委托同一单位或者个人编制投标（响应）文件、办理投标（响应）事宜的情形；</w:t>
      </w:r>
    </w:p>
    <w:p w14:paraId="4BC3D210">
      <w:pPr>
        <w:pStyle w:val="9"/>
        <w:spacing w:line="360" w:lineRule="auto"/>
        <w:ind w:firstLine="400" w:firstLineChars="200"/>
        <w:rPr>
          <w:rFonts w:hint="default"/>
        </w:rPr>
      </w:pPr>
      <w:r>
        <w:t>十、如本项目采购过程中需要提供样品，我单位提供的样品即为中标（成交）后将要提供的产品，我单位对提供样品的性能和质量负责，因样品存在缺陷或者不符合采购文件要求导致未能中标（成交）的，我单位愿意承担相应不利后果；</w:t>
      </w:r>
    </w:p>
    <w:p w14:paraId="41CF17F3">
      <w:pPr>
        <w:pStyle w:val="9"/>
        <w:spacing w:line="360" w:lineRule="auto"/>
        <w:ind w:firstLine="400" w:firstLineChars="200"/>
        <w:rPr>
          <w:rFonts w:hint="default"/>
        </w:rPr>
      </w:pPr>
      <w:r>
        <w:t>十一、我单位一旦中标（成交），将严格按照采购文件规定交纳代理服务费、履约保证金，在约定期限内签订采购合同，并严格履行采购合同规定的责任和义务；</w:t>
      </w:r>
    </w:p>
    <w:p w14:paraId="2C8F296A">
      <w:pPr>
        <w:pStyle w:val="9"/>
        <w:spacing w:line="360" w:lineRule="auto"/>
        <w:ind w:firstLine="400" w:firstLineChars="200"/>
        <w:rPr>
          <w:rFonts w:hint="default"/>
        </w:rPr>
      </w:pPr>
      <w:r>
        <w:t>十二、我单位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；</w:t>
      </w:r>
    </w:p>
    <w:p w14:paraId="3F079F1C">
      <w:pPr>
        <w:pStyle w:val="9"/>
        <w:spacing w:line="360" w:lineRule="auto"/>
        <w:ind w:firstLine="400" w:firstLineChars="200"/>
        <w:rPr>
          <w:rFonts w:hint="default"/>
        </w:rPr>
      </w:pPr>
      <w:r>
        <w:t>十三、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 w14:paraId="793A8FFB">
      <w:pPr>
        <w:pStyle w:val="9"/>
        <w:spacing w:line="360" w:lineRule="auto"/>
        <w:ind w:firstLine="400" w:firstLineChars="200"/>
        <w:rPr>
          <w:rFonts w:hint="default"/>
        </w:rPr>
      </w:pPr>
      <w:r>
        <w:t>十四、我单位完全接受和理解本项目采购文件规定的实质性要求；</w:t>
      </w:r>
    </w:p>
    <w:p w14:paraId="1C221B2B">
      <w:pPr>
        <w:pStyle w:val="9"/>
        <w:spacing w:line="360" w:lineRule="auto"/>
        <w:ind w:firstLine="400" w:firstLineChars="200"/>
        <w:rPr>
          <w:rFonts w:hint="default"/>
        </w:rPr>
      </w:pPr>
      <w:r>
        <w:t>十五、我单位承诺，响应有效期为提交响应文件截止之日起</w:t>
      </w:r>
      <w:r>
        <w:rPr>
          <w:u w:val="single"/>
        </w:rPr>
        <w:t xml:space="preserve"> {投标（响应）有效期天数} </w:t>
      </w:r>
      <w:r>
        <w:t>天；</w:t>
      </w:r>
    </w:p>
    <w:p w14:paraId="4D208B35">
      <w:pPr>
        <w:pStyle w:val="9"/>
        <w:spacing w:line="360" w:lineRule="auto"/>
        <w:ind w:firstLine="400" w:firstLineChars="200"/>
        <w:rPr>
          <w:rFonts w:hint="default"/>
        </w:rPr>
      </w:pPr>
      <w:r>
        <w:t>根据采购文件规定，以上承诺事项如需提供相关证明材料的，以投标（响应）文件中提供的证明材料为准。本函发出后，即对我单位产生约束力，我单位保证严格遵守本响应函的各项承诺，并对本次提交的投标（响应）文件全部内容真实性负责。如经查实上述承诺的内容事项存在虚假，我单位愿意接受以提供虚假材料谋取入围、成交的法律责任。</w:t>
      </w:r>
    </w:p>
    <w:p w14:paraId="1F550E8F">
      <w:pPr>
        <w:pStyle w:val="9"/>
        <w:spacing w:line="360" w:lineRule="auto"/>
        <w:ind w:firstLine="400" w:firstLineChars="200"/>
      </w:pPr>
      <w:r>
        <w:t>特此声明。</w:t>
      </w:r>
    </w:p>
    <w:p w14:paraId="74BAD211">
      <w:pPr>
        <w:pStyle w:val="9"/>
        <w:spacing w:line="360" w:lineRule="auto"/>
        <w:ind w:firstLine="400" w:firstLineChars="200"/>
      </w:pPr>
    </w:p>
    <w:p w14:paraId="6BCF107B">
      <w:pPr>
        <w:pStyle w:val="9"/>
        <w:spacing w:line="360" w:lineRule="auto"/>
        <w:jc w:val="right"/>
        <w:rPr>
          <w:rFonts w:hint="default"/>
        </w:rPr>
      </w:pPr>
      <w:r>
        <w:t>供商名称：</w:t>
      </w:r>
      <w:r>
        <w:rPr>
          <w:u w:val="single"/>
        </w:rPr>
        <w:t>{供应商名称}</w:t>
      </w:r>
      <w:r>
        <w:t>（签章）</w:t>
      </w:r>
      <w:r>
        <w:br w:type="textWrapping"/>
      </w:r>
      <w:r>
        <w:t>日 期: {当前日期}</w:t>
      </w:r>
    </w:p>
    <w:p w14:paraId="3043F7F6">
      <w:pPr>
        <w:pStyle w:val="9"/>
        <w:spacing w:line="360" w:lineRule="auto"/>
        <w:rPr>
          <w:rFonts w:hint="default"/>
        </w:rPr>
      </w:pPr>
      <w:r>
        <w:t>说明：1.重大违法记录，是指供应商因违法经营受到刑事处罚或者责令停产停业、吊销许可证或者执照、较大数额罚款等行政处罚。根据《财政部关于&lt;中华人民共和国政府采购法实施条例&gt;第十九条第一款“较大数额罚款”具体适用问题的意见》（财库〔2022〕3号）规定，“较大数额罚款”认定为200万元以上的罚款，法律、行政法规以及国务院有关部门明确规定相关领域“较大数额罚款”标准高于200万元的，从其规定。</w:t>
      </w:r>
    </w:p>
    <w:p w14:paraId="60535D16">
      <w:r>
        <w:t>需供应商提供的财务状况证明、履行合同所必需的设备和专业技术能力等证明材料的，按照本项目采购文件的规定提供。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0A2F"/>
    <w:rsid w:val="0429210D"/>
    <w:rsid w:val="1AF5053A"/>
    <w:rsid w:val="235F416F"/>
    <w:rsid w:val="51C222CA"/>
    <w:rsid w:val="56E60A2F"/>
    <w:rsid w:val="6E6E79C3"/>
    <w:rsid w:val="78295466"/>
    <w:rsid w:val="795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宋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仿宋" w:cs="Times New Roman"/>
      <w:b/>
      <w:sz w:val="28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+西文正文" w:hAnsi="+西文正文" w:eastAsia="宋体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  <w:pPr>
      <w:spacing w:line="360" w:lineRule="auto"/>
      <w:jc w:val="left"/>
    </w:pPr>
    <w:rPr>
      <w:rFonts w:eastAsia="宋体" w:asciiTheme="minorAscii" w:hAnsiTheme="minorAscii"/>
      <w:sz w:val="24"/>
    </w:rPr>
  </w:style>
  <w:style w:type="character" w:customStyle="1" w:styleId="8">
    <w:name w:val="标题 2 Char"/>
    <w:link w:val="3"/>
    <w:qFormat/>
    <w:uiPriority w:val="0"/>
    <w:rPr>
      <w:rFonts w:ascii="Arial" w:hAnsi="Arial" w:eastAsia="仿宋" w:cs="Times New Roman"/>
      <w:b/>
      <w:sz w:val="28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2025-01-02T02:29:00Z</dcterms:created>
  <dc:creator>lazy_MT</dc:creator>
  <cp:lastModifiedBy>lazy_MT</cp:lastModifiedBy>
  <dcterms:modified xsi:type="dcterms:W3CDTF">2025-01-02T02:31:27Z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72DC626F40D34197A1CACCE38E9C9888_11</vt:lpwstr>
  </property>
  <property fmtid="{D5CDD505-2E9C-101B-9397-08002B2CF9AE}" pid="4" name="KSOTemplateDocerSaveRecord">
    <vt:lpwstr>eyJoZGlkIjoiNDBhOTYyMGJlZTI5ZGExZjQxMzg1ZGYxYTRhOWFlYzciLCJ1c2VySWQiOiI0NTA0MTI0MzcifQ==</vt:lpwstr>
  </property>
</Properties>
</file>