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F1248">
      <w:pPr>
        <w:pStyle w:val="2"/>
        <w:bidi w:val="0"/>
      </w:pPr>
      <w:r>
        <w:rPr>
          <w:rFonts w:hint="eastAsia"/>
          <w:lang w:val="en-US" w:eastAsia="zh-CN"/>
        </w:rPr>
        <w:t>技术条款响应偏离</w:t>
      </w:r>
      <w:r>
        <w:rPr>
          <w:rFonts w:hint="eastAsia"/>
        </w:rPr>
        <w:t>表</w:t>
      </w:r>
    </w:p>
    <w:p w14:paraId="7E713511">
      <w:pPr>
        <w:pStyle w:val="4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732768DB">
      <w:pPr>
        <w:pStyle w:val="4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5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2109"/>
        <w:gridCol w:w="2706"/>
        <w:gridCol w:w="2160"/>
        <w:gridCol w:w="970"/>
        <w:gridCol w:w="1396"/>
      </w:tblGrid>
      <w:tr w14:paraId="6CED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19" w:type="dxa"/>
            <w:vAlign w:val="center"/>
          </w:tcPr>
          <w:p w14:paraId="3AD6D47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109" w:type="dxa"/>
            <w:vAlign w:val="center"/>
          </w:tcPr>
          <w:p w14:paraId="26D729CB">
            <w:pPr>
              <w:pStyle w:val="7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招标文件</w:t>
            </w:r>
          </w:p>
          <w:p w14:paraId="4AFA963F">
            <w:pPr>
              <w:pStyle w:val="7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技术指标及要求</w:t>
            </w:r>
          </w:p>
        </w:tc>
        <w:tc>
          <w:tcPr>
            <w:tcW w:w="2706" w:type="dxa"/>
            <w:vAlign w:val="center"/>
          </w:tcPr>
          <w:p w14:paraId="7FAA600B">
            <w:pPr>
              <w:pStyle w:val="7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投标文件</w:t>
            </w:r>
          </w:p>
          <w:p w14:paraId="123A8AC0">
            <w:pPr>
              <w:pStyle w:val="7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技术指标及要求</w:t>
            </w:r>
          </w:p>
          <w:p w14:paraId="41162D59">
            <w:pPr>
              <w:pStyle w:val="7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响应内容</w:t>
            </w:r>
          </w:p>
        </w:tc>
        <w:tc>
          <w:tcPr>
            <w:tcW w:w="2160" w:type="dxa"/>
            <w:vAlign w:val="center"/>
          </w:tcPr>
          <w:p w14:paraId="7E70EB74">
            <w:pPr>
              <w:pStyle w:val="7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偏离情况（正偏离/响应/负偏离）</w:t>
            </w:r>
          </w:p>
        </w:tc>
        <w:tc>
          <w:tcPr>
            <w:tcW w:w="970" w:type="dxa"/>
            <w:vAlign w:val="center"/>
          </w:tcPr>
          <w:p w14:paraId="6B7D9F0D">
            <w:pPr>
              <w:pStyle w:val="7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  <w:tc>
          <w:tcPr>
            <w:tcW w:w="1396" w:type="dxa"/>
            <w:vAlign w:val="center"/>
          </w:tcPr>
          <w:p w14:paraId="141DC9F5">
            <w:pPr>
              <w:pStyle w:val="7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证明材料页码</w:t>
            </w:r>
          </w:p>
        </w:tc>
      </w:tr>
      <w:tr w14:paraId="3FEE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67DB44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487E20A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4D1CE3B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12FF94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3A54C1D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E523C2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829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CDAC89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2E5DB1B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6B7F8ED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7BB2F62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40FC44B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8F25E7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4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AA6761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35A8F4B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718F5DF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9186C7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6DF50A3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0832E0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E3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5C68953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019822F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24E3389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0F7F4A2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4465455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B8C7B4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A7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D8C69D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615058D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127E4E8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4B4078D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3D973B0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6141847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BD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E4B215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5144A2D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269756D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2AB5332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6B6649B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2A4B13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19" w:type="dxa"/>
            <w:vAlign w:val="center"/>
          </w:tcPr>
          <w:p w14:paraId="4695B95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6F1E14B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36337AE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2B7AB72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14:paraId="070C2E6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5BC2CA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AD3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4FB79C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sz w:val="24"/>
          <w:szCs w:val="24"/>
        </w:rPr>
        <w:t>技术参数与性能指标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内容进行逐条响应，如有偏离，请在此表“偏离情况”中清楚地列明，并加以说明，并在此表之后提供能够证明其参数响应得相关证明材料。</w:t>
      </w:r>
    </w:p>
    <w:p w14:paraId="1374F0D5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9E580"/>
    <w:multiLevelType w:val="singleLevel"/>
    <w:tmpl w:val="5D19E58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</w:docVars>
  <w:rsids>
    <w:rsidRoot w:val="00000000"/>
    <w:rsid w:val="4F49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Body Text First Indent 2"/>
    <w:basedOn w:val="3"/>
    <w:qFormat/>
    <w:uiPriority w:val="0"/>
    <w:pPr>
      <w:ind w:firstLine="420"/>
    </w:pPr>
  </w:style>
  <w:style w:type="paragraph" w:customStyle="1" w:styleId="7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2024-10-23T08:25:45Z</dcterms:created>
  <dc:creator>admin</dc:creator>
  <cp:lastModifiedBy>吴楠</cp:lastModifiedBy>
  <dcterms:modified xsi:type="dcterms:W3CDTF">2024-10-23T08:25:59Z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140FA54BD6224E21B7C0575C91A5B3C6_12</vt:lpwstr>
  </property>
</Properties>
</file>