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0F058">
      <w:pPr>
        <w:spacing w:line="600" w:lineRule="auto"/>
        <w:jc w:val="center"/>
        <w:outlineLvl w:val="0"/>
        <w:rPr>
          <w:rFonts w:ascii="Times New Roman"/>
          <w:b/>
          <w:bCs/>
          <w:sz w:val="36"/>
          <w:szCs w:val="36"/>
        </w:rPr>
      </w:pPr>
      <w:r>
        <w:rPr>
          <w:rFonts w:ascii="Times New Roman"/>
          <w:b/>
          <w:bCs/>
          <w:sz w:val="36"/>
          <w:szCs w:val="36"/>
        </w:rPr>
        <w:t>招标公告</w:t>
      </w:r>
    </w:p>
    <w:p w14:paraId="2937E2DE">
      <w:pPr>
        <w:widowControl/>
        <w:tabs>
          <w:tab w:val="left" w:pos="1152"/>
        </w:tabs>
        <w:spacing w:before="150" w:after="150" w:line="30" w:lineRule="atLeast"/>
        <w:jc w:val="left"/>
        <w:rPr>
          <w:rFonts w:ascii="Times New Roman"/>
          <w:kern w:val="2"/>
          <w:szCs w:val="24"/>
        </w:rPr>
      </w:pPr>
      <w:r>
        <w:rPr>
          <w:rFonts w:ascii="Times New Roman"/>
          <w:kern w:val="2"/>
          <w:szCs w:val="24"/>
        </w:rPr>
        <w:t>项目概况</w:t>
      </w:r>
    </w:p>
    <w:p w14:paraId="73DF6525">
      <w:pPr>
        <w:spacing w:line="360" w:lineRule="auto"/>
        <w:ind w:firstLine="480" w:firstLineChars="200"/>
        <w:rPr>
          <w:rFonts w:ascii="Times New Roman"/>
        </w:rPr>
      </w:pPr>
      <w:r>
        <w:rPr>
          <w:rFonts w:hint="eastAsia" w:ascii="Times New Roman"/>
          <w:szCs w:val="24"/>
          <w:highlight w:val="none"/>
          <w:lang w:eastAsia="zh-CN"/>
        </w:rPr>
        <w:t>长安书院一次性设施设备采购项目-信息化系统集成项目</w:t>
      </w:r>
      <w:r>
        <w:rPr>
          <w:rFonts w:ascii="Times New Roman"/>
          <w:szCs w:val="24"/>
          <w:highlight w:val="none"/>
        </w:rPr>
        <w:t>的</w:t>
      </w:r>
      <w:r>
        <w:rPr>
          <w:rFonts w:ascii="Times New Roman"/>
          <w:szCs w:val="24"/>
        </w:rPr>
        <w:t>潜在</w:t>
      </w:r>
      <w:r>
        <w:rPr>
          <w:rFonts w:hint="eastAsia" w:ascii="Times New Roman"/>
          <w:szCs w:val="24"/>
          <w:lang w:eastAsia="zh-CN"/>
        </w:rPr>
        <w:t>供应商</w:t>
      </w:r>
      <w:r>
        <w:rPr>
          <w:rFonts w:ascii="Times New Roman"/>
          <w:szCs w:val="24"/>
        </w:rPr>
        <w:t>应在全国公共资源交易平台（陕西省·西安市）网站〖首页〉电子交易平台〉陕西政府采购交易系统〉企业端〗获取招标文件，</w:t>
      </w:r>
      <w:r>
        <w:rPr>
          <w:rFonts w:ascii="Times New Roman"/>
        </w:rPr>
        <w:t>并</w:t>
      </w:r>
      <w:r>
        <w:rPr>
          <w:rFonts w:ascii="Times New Roman"/>
          <w:highlight w:val="none"/>
        </w:rPr>
        <w:t>于</w:t>
      </w:r>
      <w:r>
        <w:rPr>
          <w:rFonts w:ascii="Times New Roman"/>
          <w:kern w:val="2"/>
          <w:szCs w:val="24"/>
          <w:highlight w:val="none"/>
        </w:rPr>
        <w:t>2024年</w:t>
      </w:r>
      <w:r>
        <w:rPr>
          <w:rFonts w:hint="eastAsia" w:ascii="Times New Roman"/>
          <w:kern w:val="2"/>
          <w:szCs w:val="24"/>
          <w:highlight w:val="none"/>
          <w:lang w:val="en-US" w:eastAsia="zh-CN"/>
        </w:rPr>
        <w:t>11</w:t>
      </w:r>
      <w:r>
        <w:rPr>
          <w:rFonts w:ascii="Times New Roman"/>
          <w:kern w:val="2"/>
          <w:szCs w:val="24"/>
          <w:highlight w:val="none"/>
        </w:rPr>
        <w:t>月</w:t>
      </w:r>
      <w:r>
        <w:rPr>
          <w:rFonts w:hint="eastAsia" w:ascii="Times New Roman"/>
          <w:kern w:val="2"/>
          <w:szCs w:val="24"/>
          <w:highlight w:val="none"/>
          <w:lang w:val="en-US" w:eastAsia="zh-CN"/>
        </w:rPr>
        <w:t>19</w:t>
      </w:r>
      <w:r>
        <w:rPr>
          <w:rFonts w:ascii="Times New Roman"/>
          <w:kern w:val="2"/>
          <w:szCs w:val="24"/>
          <w:highlight w:val="none"/>
        </w:rPr>
        <w:t>日</w:t>
      </w:r>
      <w:r>
        <w:rPr>
          <w:rFonts w:hint="eastAsia" w:ascii="Times New Roman"/>
          <w:highlight w:val="none"/>
          <w:lang w:val="en-US" w:eastAsia="zh-CN"/>
        </w:rPr>
        <w:t>9</w:t>
      </w:r>
      <w:r>
        <w:rPr>
          <w:rFonts w:ascii="Times New Roman"/>
          <w:highlight w:val="none"/>
        </w:rPr>
        <w:t>时</w:t>
      </w:r>
      <w:r>
        <w:rPr>
          <w:rFonts w:hint="eastAsia" w:ascii="Times New Roman"/>
          <w:highlight w:val="none"/>
          <w:lang w:val="en-US" w:eastAsia="zh-CN"/>
        </w:rPr>
        <w:t>30</w:t>
      </w:r>
      <w:r>
        <w:rPr>
          <w:rFonts w:ascii="Times New Roman"/>
          <w:highlight w:val="none"/>
        </w:rPr>
        <w:t>分（</w:t>
      </w:r>
      <w:r>
        <w:rPr>
          <w:rFonts w:ascii="Times New Roman"/>
        </w:rPr>
        <w:t>北京时间）前递交投标文件。</w:t>
      </w:r>
      <w:bookmarkStart w:id="7" w:name="_GoBack"/>
      <w:bookmarkEnd w:id="7"/>
    </w:p>
    <w:p w14:paraId="51E5B036">
      <w:pPr>
        <w:spacing w:line="360" w:lineRule="auto"/>
        <w:ind w:firstLine="482" w:firstLineChars="200"/>
        <w:outlineLvl w:val="1"/>
        <w:rPr>
          <w:rFonts w:ascii="Times New Roman"/>
          <w:b/>
          <w:bCs/>
        </w:rPr>
      </w:pPr>
      <w:bookmarkStart w:id="0" w:name="_Toc6726"/>
      <w:r>
        <w:rPr>
          <w:rFonts w:ascii="Times New Roman"/>
          <w:b/>
          <w:bCs/>
        </w:rPr>
        <w:t>一、项目基本情况</w:t>
      </w:r>
      <w:bookmarkEnd w:id="0"/>
    </w:p>
    <w:p w14:paraId="5A5CB834">
      <w:pPr>
        <w:spacing w:line="360" w:lineRule="auto"/>
        <w:ind w:firstLine="480" w:firstLineChars="200"/>
        <w:rPr>
          <w:rFonts w:ascii="Times New Roman"/>
          <w:highlight w:val="yellow"/>
        </w:rPr>
      </w:pPr>
      <w:r>
        <w:rPr>
          <w:rFonts w:ascii="Times New Roman"/>
        </w:rPr>
        <w:t xml:space="preserve">项目编号：BB2024-10-ZB-081 </w:t>
      </w:r>
    </w:p>
    <w:p w14:paraId="268ECE85">
      <w:pPr>
        <w:spacing w:line="360" w:lineRule="auto"/>
        <w:ind w:firstLine="480" w:firstLineChars="200"/>
        <w:rPr>
          <w:rFonts w:hint="eastAsia" w:ascii="Times New Roman" w:eastAsia="宋体"/>
          <w:lang w:eastAsia="zh-CN"/>
        </w:rPr>
      </w:pPr>
      <w:r>
        <w:rPr>
          <w:rFonts w:ascii="Times New Roman"/>
        </w:rPr>
        <w:t>项目名称：</w:t>
      </w:r>
      <w:r>
        <w:rPr>
          <w:rFonts w:hint="eastAsia" w:ascii="Times New Roman"/>
          <w:lang w:eastAsia="zh-CN"/>
        </w:rPr>
        <w:t>长安书院一次性设施设备采购项目-信息化系统集成项目</w:t>
      </w:r>
    </w:p>
    <w:p w14:paraId="53A93427">
      <w:pPr>
        <w:spacing w:line="360" w:lineRule="auto"/>
        <w:ind w:firstLine="480" w:firstLineChars="200"/>
        <w:rPr>
          <w:rFonts w:ascii="Times New Roman"/>
        </w:rPr>
      </w:pPr>
      <w:r>
        <w:rPr>
          <w:rFonts w:ascii="Times New Roman"/>
        </w:rPr>
        <w:t>采购方式：公开招标</w:t>
      </w:r>
    </w:p>
    <w:p w14:paraId="02500315">
      <w:pPr>
        <w:spacing w:line="360" w:lineRule="auto"/>
        <w:ind w:firstLine="480" w:firstLineChars="200"/>
        <w:rPr>
          <w:rFonts w:ascii="Times New Roman"/>
          <w:highlight w:val="none"/>
        </w:rPr>
      </w:pPr>
      <w:r>
        <w:rPr>
          <w:rFonts w:ascii="Times New Roman"/>
        </w:rPr>
        <w:t>预算金额</w:t>
      </w:r>
      <w:r>
        <w:rPr>
          <w:rFonts w:ascii="Times New Roman"/>
          <w:highlight w:val="none"/>
        </w:rPr>
        <w:t>：</w:t>
      </w:r>
      <w:r>
        <w:rPr>
          <w:rFonts w:hint="eastAsia" w:ascii="Times New Roman" w:hAnsi="Times New Roman"/>
          <w:highlight w:val="none"/>
        </w:rPr>
        <w:t>12911626.8</w:t>
      </w:r>
      <w:r>
        <w:rPr>
          <w:rFonts w:hint="eastAsia" w:ascii="Times New Roman" w:hAnsi="Times New Roman"/>
          <w:highlight w:val="none"/>
          <w:lang w:val="en-US" w:eastAsia="zh-CN"/>
        </w:rPr>
        <w:t>0</w:t>
      </w:r>
      <w:r>
        <w:rPr>
          <w:rFonts w:ascii="Times New Roman"/>
          <w:highlight w:val="none"/>
        </w:rPr>
        <w:t>元</w:t>
      </w:r>
    </w:p>
    <w:p w14:paraId="0F6F506F">
      <w:pPr>
        <w:spacing w:line="360" w:lineRule="auto"/>
        <w:ind w:firstLine="480" w:firstLineChars="200"/>
        <w:rPr>
          <w:rFonts w:ascii="Times New Roman"/>
          <w:highlight w:val="none"/>
        </w:rPr>
      </w:pPr>
      <w:r>
        <w:rPr>
          <w:rFonts w:ascii="Times New Roman"/>
          <w:highlight w:val="none"/>
        </w:rPr>
        <w:t>采购需求：</w:t>
      </w:r>
    </w:p>
    <w:p w14:paraId="3D27339D">
      <w:pPr>
        <w:spacing w:line="360" w:lineRule="auto"/>
        <w:ind w:firstLine="480" w:firstLineChars="200"/>
        <w:rPr>
          <w:rFonts w:hint="eastAsia" w:ascii="Times New Roman" w:eastAsia="宋体"/>
          <w:highlight w:val="none"/>
          <w:lang w:eastAsia="zh-CN"/>
        </w:rPr>
      </w:pPr>
      <w:r>
        <w:rPr>
          <w:rFonts w:ascii="Times New Roman"/>
          <w:highlight w:val="none"/>
        </w:rPr>
        <w:t>合同包1(</w:t>
      </w:r>
      <w:r>
        <w:rPr>
          <w:rFonts w:hint="eastAsia" w:ascii="Times New Roman"/>
          <w:highlight w:val="none"/>
          <w:lang w:eastAsia="zh-CN"/>
        </w:rPr>
        <w:t>长安书院一次性设施设备采购项目-信息化系统集成项目</w:t>
      </w:r>
      <w:r>
        <w:rPr>
          <w:rFonts w:ascii="Times New Roman"/>
          <w:highlight w:val="none"/>
        </w:rPr>
        <w:t>)</w:t>
      </w:r>
      <w:r>
        <w:rPr>
          <w:rFonts w:hint="eastAsia" w:ascii="Times New Roman"/>
          <w:highlight w:val="none"/>
          <w:lang w:eastAsia="zh-CN"/>
        </w:rPr>
        <w:t>：</w:t>
      </w:r>
    </w:p>
    <w:p w14:paraId="7EDD892E">
      <w:pPr>
        <w:widowControl/>
        <w:shd w:val="clear" w:color="auto" w:fill="FFFFFF"/>
        <w:wordWrap w:val="0"/>
        <w:spacing w:before="100" w:beforeAutospacing="0" w:after="100" w:afterAutospacing="0" w:line="401" w:lineRule="atLeast"/>
        <w:ind w:firstLine="526"/>
        <w:jc w:val="both"/>
        <w:rPr>
          <w:rFonts w:ascii="Times New Roman" w:hAnsi="Times New Roman" w:eastAsia="宋体" w:cs="Times New Roman"/>
          <w:sz w:val="24"/>
          <w:szCs w:val="24"/>
          <w:highlight w:val="none"/>
          <w:lang w:val="en-US" w:eastAsia="zh-CN" w:bidi="ar-SA"/>
        </w:rPr>
      </w:pPr>
      <w:r>
        <w:rPr>
          <w:rFonts w:ascii="Times New Roman" w:hAnsi="Times New Roman" w:eastAsia="宋体" w:cs="Times New Roman"/>
          <w:kern w:val="2"/>
          <w:sz w:val="24"/>
          <w:szCs w:val="24"/>
          <w:highlight w:val="none"/>
          <w:lang w:val="en-US" w:eastAsia="zh-CN" w:bidi="ar-SA"/>
        </w:rPr>
        <w:t>合同包预算金额：</w:t>
      </w:r>
      <w:r>
        <w:rPr>
          <w:rFonts w:hint="eastAsia" w:ascii="Times New Roman" w:hAnsi="Times New Roman" w:eastAsia="宋体" w:cs="Times New Roman"/>
          <w:sz w:val="24"/>
          <w:szCs w:val="24"/>
          <w:highlight w:val="none"/>
          <w:lang w:val="en-US" w:eastAsia="zh-CN" w:bidi="ar-SA"/>
        </w:rPr>
        <w:t>12911626.80</w:t>
      </w:r>
      <w:r>
        <w:rPr>
          <w:rFonts w:ascii="Times New Roman" w:hAnsi="Times New Roman" w:eastAsia="宋体" w:cs="Times New Roman"/>
          <w:sz w:val="24"/>
          <w:szCs w:val="24"/>
          <w:highlight w:val="none"/>
          <w:lang w:val="en-US" w:eastAsia="zh-CN" w:bidi="ar-SA"/>
        </w:rPr>
        <w:t>元</w:t>
      </w:r>
    </w:p>
    <w:p w14:paraId="4F54A14B">
      <w:pPr>
        <w:widowControl/>
        <w:shd w:val="clear" w:color="auto" w:fill="FFFFFF"/>
        <w:wordWrap w:val="0"/>
        <w:spacing w:before="100" w:beforeAutospacing="0" w:after="100" w:afterAutospacing="0" w:line="401" w:lineRule="atLeast"/>
        <w:ind w:firstLine="526"/>
        <w:jc w:val="both"/>
        <w:rPr>
          <w:rFonts w:ascii="Times New Roman" w:hAnsi="Times New Roman" w:eastAsia="宋体" w:cs="Times New Roman"/>
          <w:kern w:val="2"/>
          <w:sz w:val="24"/>
          <w:szCs w:val="24"/>
          <w:highlight w:val="none"/>
          <w:lang w:val="en-US" w:eastAsia="zh-CN" w:bidi="ar-SA"/>
        </w:rPr>
      </w:pPr>
      <w:r>
        <w:rPr>
          <w:rFonts w:ascii="Times New Roman" w:hAnsi="Times New Roman" w:eastAsia="宋体" w:cs="Times New Roman"/>
          <w:sz w:val="24"/>
          <w:szCs w:val="24"/>
          <w:highlight w:val="none"/>
          <w:lang w:val="en-US" w:eastAsia="zh-CN" w:bidi="ar-SA"/>
        </w:rPr>
        <w:t>合同包最高限价：</w:t>
      </w:r>
      <w:r>
        <w:rPr>
          <w:rFonts w:hint="eastAsia" w:ascii="Times New Roman" w:hAnsi="Times New Roman" w:eastAsia="宋体" w:cs="Times New Roman"/>
          <w:sz w:val="24"/>
          <w:szCs w:val="24"/>
          <w:highlight w:val="none"/>
          <w:lang w:val="en-US" w:eastAsia="zh-CN" w:bidi="ar-SA"/>
        </w:rPr>
        <w:t>12911626.80</w:t>
      </w:r>
      <w:r>
        <w:rPr>
          <w:rFonts w:ascii="Times New Roman" w:hAnsi="Times New Roman" w:eastAsia="宋体" w:cs="Times New Roman"/>
          <w:sz w:val="24"/>
          <w:szCs w:val="24"/>
          <w:highlight w:val="none"/>
          <w:lang w:val="en-US" w:eastAsia="zh-CN" w:bidi="ar-SA"/>
        </w:rPr>
        <w:t>元</w:t>
      </w:r>
    </w:p>
    <w:tbl>
      <w:tblPr>
        <w:tblStyle w:val="5"/>
        <w:tblW w:w="982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41"/>
        <w:gridCol w:w="1503"/>
        <w:gridCol w:w="1524"/>
        <w:gridCol w:w="1264"/>
        <w:gridCol w:w="1759"/>
        <w:gridCol w:w="1500"/>
        <w:gridCol w:w="1532"/>
      </w:tblGrid>
      <w:tr w14:paraId="646954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7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CE10E93">
            <w:pPr>
              <w:widowControl/>
              <w:wordWrap w:val="0"/>
              <w:spacing w:line="360" w:lineRule="atLeast"/>
              <w:jc w:val="center"/>
              <w:rPr>
                <w:rFonts w:ascii="Times New Roman" w:hAnsi="Times New Roman"/>
                <w:szCs w:val="24"/>
              </w:rPr>
            </w:pPr>
            <w:r>
              <w:rPr>
                <w:rFonts w:ascii="Times New Roman" w:hAnsi="Times New Roman"/>
                <w:szCs w:val="24"/>
              </w:rPr>
              <w:t>品目号</w:t>
            </w:r>
          </w:p>
        </w:tc>
        <w:tc>
          <w:tcPr>
            <w:tcW w:w="15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0070D5F">
            <w:pPr>
              <w:widowControl/>
              <w:wordWrap w:val="0"/>
              <w:spacing w:line="360" w:lineRule="atLeast"/>
              <w:jc w:val="center"/>
              <w:rPr>
                <w:rFonts w:ascii="Times New Roman" w:hAnsi="Times New Roman"/>
                <w:szCs w:val="24"/>
              </w:rPr>
            </w:pPr>
            <w:r>
              <w:rPr>
                <w:rFonts w:ascii="Times New Roman" w:hAnsi="Times New Roman"/>
                <w:szCs w:val="24"/>
              </w:rPr>
              <w:t>品目名称</w:t>
            </w:r>
          </w:p>
        </w:tc>
        <w:tc>
          <w:tcPr>
            <w:tcW w:w="15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A46915D">
            <w:pPr>
              <w:widowControl/>
              <w:wordWrap w:val="0"/>
              <w:spacing w:line="360" w:lineRule="atLeast"/>
              <w:jc w:val="center"/>
              <w:rPr>
                <w:rFonts w:ascii="Times New Roman" w:hAnsi="Times New Roman"/>
                <w:szCs w:val="24"/>
              </w:rPr>
            </w:pPr>
            <w:r>
              <w:rPr>
                <w:rFonts w:ascii="Times New Roman" w:hAnsi="Times New Roman"/>
                <w:szCs w:val="24"/>
              </w:rPr>
              <w:t>采购标的</w:t>
            </w:r>
          </w:p>
        </w:tc>
        <w:tc>
          <w:tcPr>
            <w:tcW w:w="12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B592BB7">
            <w:pPr>
              <w:widowControl/>
              <w:wordWrap w:val="0"/>
              <w:spacing w:line="360" w:lineRule="atLeast"/>
              <w:jc w:val="center"/>
              <w:rPr>
                <w:rFonts w:ascii="Times New Roman" w:hAnsi="Times New Roman"/>
                <w:szCs w:val="24"/>
              </w:rPr>
            </w:pPr>
            <w:r>
              <w:rPr>
                <w:rFonts w:ascii="Times New Roman" w:hAnsi="Times New Roman"/>
                <w:szCs w:val="24"/>
              </w:rPr>
              <w:t>数量</w:t>
            </w:r>
          </w:p>
          <w:p w14:paraId="3B1C71F8">
            <w:pPr>
              <w:widowControl/>
              <w:wordWrap w:val="0"/>
              <w:spacing w:line="360" w:lineRule="atLeast"/>
              <w:jc w:val="center"/>
              <w:rPr>
                <w:rFonts w:ascii="Times New Roman" w:hAnsi="Times New Roman"/>
                <w:szCs w:val="24"/>
              </w:rPr>
            </w:pPr>
            <w:r>
              <w:rPr>
                <w:rFonts w:ascii="Times New Roman" w:hAnsi="Times New Roman"/>
                <w:szCs w:val="24"/>
              </w:rPr>
              <w:t>（单位）</w:t>
            </w:r>
          </w:p>
        </w:tc>
        <w:tc>
          <w:tcPr>
            <w:tcW w:w="17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3BCF8DC">
            <w:pPr>
              <w:widowControl/>
              <w:wordWrap w:val="0"/>
              <w:spacing w:line="360" w:lineRule="atLeast"/>
              <w:jc w:val="center"/>
              <w:rPr>
                <w:rFonts w:ascii="Times New Roman" w:hAnsi="Times New Roman"/>
                <w:szCs w:val="24"/>
              </w:rPr>
            </w:pPr>
            <w:r>
              <w:rPr>
                <w:rFonts w:ascii="Times New Roman" w:hAnsi="Times New Roman"/>
                <w:szCs w:val="24"/>
              </w:rPr>
              <w:t>技术规格、参数及要求</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8F203DD">
            <w:pPr>
              <w:widowControl/>
              <w:wordWrap w:val="0"/>
              <w:spacing w:line="360" w:lineRule="atLeast"/>
              <w:jc w:val="center"/>
              <w:rPr>
                <w:rFonts w:ascii="Times New Roman" w:hAnsi="Times New Roman"/>
                <w:szCs w:val="24"/>
              </w:rPr>
            </w:pPr>
            <w:r>
              <w:rPr>
                <w:rFonts w:ascii="Times New Roman" w:hAnsi="Times New Roman"/>
                <w:szCs w:val="24"/>
              </w:rPr>
              <w:t>品目预算(元)</w:t>
            </w:r>
          </w:p>
        </w:tc>
        <w:tc>
          <w:tcPr>
            <w:tcW w:w="153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3525731">
            <w:pPr>
              <w:widowControl/>
              <w:wordWrap w:val="0"/>
              <w:spacing w:line="360" w:lineRule="atLeast"/>
              <w:jc w:val="center"/>
              <w:rPr>
                <w:rFonts w:ascii="Times New Roman" w:hAnsi="Times New Roman"/>
                <w:szCs w:val="24"/>
              </w:rPr>
            </w:pPr>
            <w:r>
              <w:rPr>
                <w:rFonts w:ascii="Times New Roman" w:hAnsi="Times New Roman"/>
                <w:szCs w:val="24"/>
              </w:rPr>
              <w:t>最高限价(元)</w:t>
            </w:r>
          </w:p>
        </w:tc>
      </w:tr>
      <w:tr w14:paraId="662A93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7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E8E2D73">
            <w:pPr>
              <w:widowControl/>
              <w:wordWrap w:val="0"/>
              <w:spacing w:line="360" w:lineRule="atLeast"/>
              <w:jc w:val="center"/>
              <w:rPr>
                <w:rFonts w:ascii="Times New Roman" w:hAnsi="Times New Roman"/>
                <w:szCs w:val="24"/>
                <w:highlight w:val="none"/>
              </w:rPr>
            </w:pPr>
            <w:r>
              <w:rPr>
                <w:rFonts w:ascii="Times New Roman" w:hAnsi="Times New Roman"/>
                <w:szCs w:val="24"/>
                <w:highlight w:val="none"/>
              </w:rPr>
              <w:t>1-1</w:t>
            </w:r>
          </w:p>
        </w:tc>
        <w:tc>
          <w:tcPr>
            <w:tcW w:w="15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9490CC2">
            <w:pPr>
              <w:widowControl/>
              <w:wordWrap w:val="0"/>
              <w:spacing w:line="360" w:lineRule="atLeast"/>
              <w:jc w:val="center"/>
              <w:rPr>
                <w:rFonts w:ascii="Times New Roman" w:hAnsi="Times New Roman"/>
                <w:szCs w:val="24"/>
                <w:highlight w:val="none"/>
              </w:rPr>
            </w:pPr>
            <w:r>
              <w:rPr>
                <w:rFonts w:hint="eastAsia" w:ascii="Times New Roman" w:hAnsi="Times New Roman"/>
                <w:szCs w:val="24"/>
                <w:highlight w:val="none"/>
                <w:lang w:val="en-US" w:eastAsia="zh-CN"/>
              </w:rPr>
              <w:t>软件与</w:t>
            </w:r>
            <w:r>
              <w:rPr>
                <w:rFonts w:hint="eastAsia" w:ascii="Times New Roman" w:hAnsi="Times New Roman"/>
                <w:szCs w:val="24"/>
                <w:highlight w:val="none"/>
              </w:rPr>
              <w:t>信息技术服务</w:t>
            </w:r>
            <w:r>
              <w:rPr>
                <w:rFonts w:hint="eastAsia" w:ascii="Times New Roman" w:hAnsi="Times New Roman"/>
                <w:szCs w:val="24"/>
                <w:highlight w:val="none"/>
                <w:lang w:val="en-US" w:eastAsia="zh-CN"/>
              </w:rPr>
              <w:t>业</w:t>
            </w:r>
          </w:p>
        </w:tc>
        <w:tc>
          <w:tcPr>
            <w:tcW w:w="15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193629A">
            <w:pPr>
              <w:widowControl/>
              <w:wordWrap w:val="0"/>
              <w:spacing w:line="360" w:lineRule="atLeast"/>
              <w:jc w:val="center"/>
              <w:rPr>
                <w:rFonts w:hint="eastAsia" w:ascii="Times New Roman" w:hAnsi="Times New Roman" w:eastAsia="宋体"/>
                <w:szCs w:val="24"/>
                <w:highlight w:val="none"/>
                <w:lang w:eastAsia="zh-CN"/>
              </w:rPr>
            </w:pPr>
            <w:r>
              <w:rPr>
                <w:rFonts w:hint="eastAsia" w:ascii="Times New Roman" w:hAnsi="Times New Roman"/>
                <w:szCs w:val="24"/>
                <w:highlight w:val="none"/>
                <w:lang w:eastAsia="zh-CN"/>
              </w:rPr>
              <w:t>长安书院一次性设施设备采购项目-信息化系统集成项目</w:t>
            </w:r>
          </w:p>
        </w:tc>
        <w:tc>
          <w:tcPr>
            <w:tcW w:w="12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B845004">
            <w:pPr>
              <w:widowControl/>
              <w:wordWrap w:val="0"/>
              <w:spacing w:line="360" w:lineRule="atLeast"/>
              <w:jc w:val="center"/>
              <w:rPr>
                <w:rFonts w:ascii="Times New Roman" w:hAnsi="Times New Roman"/>
                <w:szCs w:val="24"/>
                <w:highlight w:val="none"/>
              </w:rPr>
            </w:pPr>
            <w:r>
              <w:rPr>
                <w:rFonts w:ascii="Times New Roman" w:hAnsi="Times New Roman"/>
                <w:szCs w:val="24"/>
                <w:highlight w:val="none"/>
              </w:rPr>
              <w:t>1(项)</w:t>
            </w:r>
          </w:p>
        </w:tc>
        <w:tc>
          <w:tcPr>
            <w:tcW w:w="17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5113721">
            <w:pPr>
              <w:widowControl/>
              <w:wordWrap w:val="0"/>
              <w:spacing w:line="360" w:lineRule="atLeast"/>
              <w:jc w:val="center"/>
              <w:rPr>
                <w:rFonts w:ascii="Times New Roman" w:hAnsi="Times New Roman"/>
                <w:szCs w:val="24"/>
                <w:highlight w:val="none"/>
              </w:rPr>
            </w:pPr>
            <w:r>
              <w:rPr>
                <w:rFonts w:ascii="Times New Roman" w:hAnsi="Times New Roman"/>
                <w:szCs w:val="24"/>
                <w:highlight w:val="none"/>
              </w:rPr>
              <w:t>详见招标文件</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B00E652">
            <w:pPr>
              <w:widowControl/>
              <w:spacing w:line="360" w:lineRule="atLeast"/>
              <w:jc w:val="center"/>
              <w:rPr>
                <w:rFonts w:hint="eastAsia" w:ascii="Times New Roman" w:hAnsi="Times New Roman" w:eastAsia="仿宋"/>
                <w:sz w:val="22"/>
                <w:highlight w:val="none"/>
                <w:lang w:val="en-US" w:eastAsia="zh-CN"/>
              </w:rPr>
            </w:pPr>
            <w:r>
              <w:rPr>
                <w:rFonts w:hint="eastAsia" w:ascii="Times New Roman" w:hAnsi="Times New Roman" w:eastAsia="仿宋"/>
                <w:szCs w:val="24"/>
                <w:highlight w:val="none"/>
              </w:rPr>
              <w:t>12911626.8</w:t>
            </w:r>
            <w:r>
              <w:rPr>
                <w:rFonts w:hint="eastAsia" w:ascii="Times New Roman" w:hAnsi="Times New Roman" w:eastAsia="仿宋"/>
                <w:szCs w:val="24"/>
                <w:highlight w:val="none"/>
                <w:lang w:val="en-US" w:eastAsia="zh-CN"/>
              </w:rPr>
              <w:t>0</w:t>
            </w:r>
          </w:p>
        </w:tc>
        <w:tc>
          <w:tcPr>
            <w:tcW w:w="153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2F8E587">
            <w:pPr>
              <w:widowControl/>
              <w:spacing w:line="360" w:lineRule="atLeast"/>
              <w:rPr>
                <w:rFonts w:hint="eastAsia" w:ascii="Times New Roman" w:hAnsi="Times New Roman" w:eastAsia="宋体"/>
                <w:sz w:val="22"/>
                <w:highlight w:val="none"/>
                <w:lang w:val="en-US" w:eastAsia="zh-CN"/>
              </w:rPr>
            </w:pPr>
            <w:r>
              <w:rPr>
                <w:rFonts w:hint="eastAsia" w:ascii="Times New Roman" w:hAnsi="Times New Roman"/>
                <w:highlight w:val="none"/>
              </w:rPr>
              <w:t>12911626.8</w:t>
            </w:r>
            <w:r>
              <w:rPr>
                <w:rFonts w:hint="eastAsia" w:ascii="Times New Roman" w:hAnsi="Times New Roman"/>
                <w:highlight w:val="none"/>
                <w:lang w:val="en-US" w:eastAsia="zh-CN"/>
              </w:rPr>
              <w:t>0</w:t>
            </w:r>
          </w:p>
        </w:tc>
      </w:tr>
    </w:tbl>
    <w:p w14:paraId="1FB5A433">
      <w:pPr>
        <w:widowControl/>
        <w:spacing w:before="0" w:beforeAutospacing="0" w:after="0" w:afterAutospacing="0" w:line="360" w:lineRule="auto"/>
        <w:ind w:firstLine="720" w:firstLineChars="300"/>
        <w:jc w:val="both"/>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本合同包不接受联合体投标</w:t>
      </w:r>
    </w:p>
    <w:p w14:paraId="1EC8BB5C">
      <w:pPr>
        <w:widowControl/>
        <w:spacing w:before="0" w:beforeAutospacing="0" w:after="0" w:afterAutospacing="0" w:line="360" w:lineRule="auto"/>
        <w:ind w:firstLine="720" w:firstLineChars="300"/>
        <w:jc w:val="both"/>
        <w:outlineLvl w:val="1"/>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合同履行期限：</w:t>
      </w:r>
      <w:bookmarkStart w:id="1" w:name="_Toc19926"/>
      <w:r>
        <w:rPr>
          <w:rFonts w:hint="eastAsia" w:ascii="Times New Roman" w:hAnsi="Times New Roman" w:eastAsia="宋体" w:cs="Times New Roman"/>
          <w:kern w:val="2"/>
          <w:sz w:val="24"/>
          <w:szCs w:val="24"/>
          <w:highlight w:val="none"/>
          <w:lang w:val="en-US" w:eastAsia="zh-CN" w:bidi="ar-SA"/>
        </w:rPr>
        <w:t>自合同签订之日起35日历天内完成设备安装调试、系统部署及上线运行，90天内完成项目终验</w:t>
      </w:r>
      <w:r>
        <w:rPr>
          <w:rFonts w:ascii="Times New Roman" w:hAnsi="Times New Roman" w:eastAsia="宋体" w:cs="Times New Roman"/>
          <w:kern w:val="2"/>
          <w:sz w:val="24"/>
          <w:szCs w:val="24"/>
          <w:highlight w:val="none"/>
          <w:lang w:val="en-US" w:eastAsia="zh-CN" w:bidi="ar-SA"/>
        </w:rPr>
        <w:t>。</w:t>
      </w:r>
    </w:p>
    <w:p w14:paraId="7E71FBB0">
      <w:pPr>
        <w:widowControl/>
        <w:spacing w:before="0" w:beforeAutospacing="0" w:after="0" w:afterAutospacing="0" w:line="360" w:lineRule="auto"/>
        <w:ind w:firstLine="630"/>
        <w:jc w:val="both"/>
        <w:outlineLvl w:val="1"/>
        <w:rPr>
          <w:rFonts w:ascii="Times New Roman" w:hAnsi="Times New Roman" w:eastAsia="宋体" w:cs="Times New Roman"/>
          <w:b/>
          <w:bCs/>
          <w:kern w:val="2"/>
          <w:sz w:val="24"/>
          <w:szCs w:val="24"/>
          <w:lang w:val="en-US" w:eastAsia="zh-CN" w:bidi="ar-SA"/>
        </w:rPr>
      </w:pPr>
      <w:r>
        <w:rPr>
          <w:rFonts w:ascii="Times New Roman" w:hAnsi="Times New Roman" w:eastAsia="宋体" w:cs="Times New Roman"/>
          <w:b/>
          <w:bCs/>
          <w:kern w:val="2"/>
          <w:sz w:val="24"/>
          <w:szCs w:val="24"/>
          <w:lang w:val="en-US" w:eastAsia="zh-CN" w:bidi="ar-SA"/>
        </w:rPr>
        <w:t>二、申请人的资格要求：</w:t>
      </w:r>
      <w:bookmarkEnd w:id="1"/>
    </w:p>
    <w:p w14:paraId="79B5B891">
      <w:pPr>
        <w:widowControl/>
        <w:spacing w:before="0" w:beforeAutospacing="0" w:after="0" w:afterAutospacing="0" w:line="360" w:lineRule="auto"/>
        <w:ind w:firstLine="480"/>
        <w:jc w:val="both"/>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1.满足《中华人民共和国政府釆购法》第二十二条规定；</w:t>
      </w:r>
    </w:p>
    <w:p w14:paraId="5EDF382C">
      <w:pPr>
        <w:widowControl/>
        <w:spacing w:before="0" w:beforeAutospacing="0" w:after="0" w:afterAutospacing="0" w:line="360" w:lineRule="auto"/>
        <w:ind w:firstLine="480"/>
        <w:jc w:val="both"/>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2.落实政府采购政策需满足的资格要求：</w:t>
      </w:r>
    </w:p>
    <w:p w14:paraId="1BFF5417">
      <w:pPr>
        <w:widowControl/>
        <w:spacing w:before="0" w:beforeAutospacing="0" w:after="0" w:afterAutospacing="0" w:line="360" w:lineRule="auto"/>
        <w:ind w:firstLine="480"/>
        <w:jc w:val="both"/>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合同包1(</w:t>
      </w:r>
      <w:r>
        <w:rPr>
          <w:rFonts w:hint="eastAsia" w:ascii="Times New Roman" w:hAnsi="Times New Roman" w:eastAsia="宋体" w:cs="Times New Roman"/>
          <w:sz w:val="24"/>
          <w:szCs w:val="24"/>
          <w:lang w:val="en-US" w:eastAsia="zh-CN" w:bidi="ar-SA"/>
        </w:rPr>
        <w:t>长安书院一次性设施设备采购项目-信息化系统集成项目</w:t>
      </w:r>
      <w:r>
        <w:rPr>
          <w:rFonts w:ascii="Times New Roman" w:hAnsi="Times New Roman" w:eastAsia="宋体" w:cs="Times New Roman"/>
          <w:sz w:val="24"/>
          <w:szCs w:val="24"/>
          <w:lang w:val="en-US" w:eastAsia="zh-CN" w:bidi="ar-SA"/>
        </w:rPr>
        <w:t>项目</w:t>
      </w:r>
      <w:r>
        <w:rPr>
          <w:rFonts w:ascii="Times New Roman" w:hAnsi="Times New Roman" w:eastAsia="宋体" w:cs="Times New Roman"/>
          <w:kern w:val="2"/>
          <w:sz w:val="24"/>
          <w:szCs w:val="24"/>
          <w:lang w:val="en-US" w:eastAsia="zh-CN" w:bidi="ar-SA"/>
        </w:rPr>
        <w:t>)落实政府采购政策需满足的资格要求如下</w:t>
      </w:r>
      <w:r>
        <w:rPr>
          <w:rFonts w:hint="eastAsia" w:ascii="Times New Roman" w:hAnsi="Times New Roman" w:eastAsia="宋体" w:cs="Times New Roman"/>
          <w:kern w:val="2"/>
          <w:sz w:val="24"/>
          <w:szCs w:val="24"/>
          <w:lang w:val="en-US" w:eastAsia="zh-CN" w:bidi="ar-SA"/>
        </w:rPr>
        <w:t>：</w:t>
      </w:r>
      <w:r>
        <w:rPr>
          <w:rFonts w:ascii="Times New Roman" w:hAnsi="Times New Roman" w:eastAsia="宋体" w:cs="Times New Roman"/>
          <w:kern w:val="2"/>
          <w:sz w:val="24"/>
          <w:szCs w:val="24"/>
          <w:lang w:val="en-US" w:eastAsia="zh-CN" w:bidi="ar-SA"/>
        </w:rPr>
        <w:t>本项目非专门面向中小企业</w:t>
      </w:r>
    </w:p>
    <w:p w14:paraId="21535181">
      <w:pPr>
        <w:widowControl w:val="0"/>
        <w:numPr>
          <w:ilvl w:val="0"/>
          <w:numId w:val="1"/>
        </w:numPr>
        <w:autoSpaceDE w:val="0"/>
        <w:autoSpaceDN w:val="0"/>
        <w:adjustRightInd w:val="0"/>
        <w:spacing w:line="360" w:lineRule="auto"/>
        <w:ind w:firstLine="480" w:firstLineChars="200"/>
        <w:jc w:val="both"/>
        <w:rPr>
          <w:rFonts w:ascii="Times New Roman" w:hAnsi="Times New Roman" w:eastAsia="宋体" w:cs="Times New Roman"/>
          <w:kern w:val="2"/>
          <w:sz w:val="24"/>
          <w:szCs w:val="24"/>
          <w:lang w:val="zh-CN" w:eastAsia="zh-CN" w:bidi="ar-SA"/>
        </w:rPr>
      </w:pPr>
      <w:r>
        <w:rPr>
          <w:rFonts w:ascii="Times New Roman" w:hAnsi="Times New Roman" w:eastAsia="宋体" w:cs="Times New Roman"/>
          <w:kern w:val="2"/>
          <w:sz w:val="24"/>
          <w:szCs w:val="24"/>
          <w:lang w:val="zh-CN" w:eastAsia="zh-CN" w:bidi="ar-SA"/>
        </w:rPr>
        <w:t>《财政部 国家发展改革委关于印发〈节能产品政府采购实施意见〉的通知》（财库〔2004〕185号）；</w:t>
      </w:r>
    </w:p>
    <w:p w14:paraId="2C14CF23">
      <w:pPr>
        <w:widowControl w:val="0"/>
        <w:numPr>
          <w:ilvl w:val="0"/>
          <w:numId w:val="1"/>
        </w:numPr>
        <w:autoSpaceDE w:val="0"/>
        <w:autoSpaceDN w:val="0"/>
        <w:adjustRightInd w:val="0"/>
        <w:spacing w:line="360" w:lineRule="auto"/>
        <w:ind w:firstLine="480" w:firstLineChars="200"/>
        <w:jc w:val="both"/>
        <w:rPr>
          <w:rFonts w:ascii="Times New Roman" w:hAnsi="Times New Roman" w:eastAsia="宋体" w:cs="Times New Roman"/>
          <w:kern w:val="2"/>
          <w:sz w:val="24"/>
          <w:szCs w:val="24"/>
          <w:lang w:val="zh-CN" w:eastAsia="zh-CN" w:bidi="ar-SA"/>
        </w:rPr>
      </w:pPr>
      <w:r>
        <w:rPr>
          <w:rFonts w:ascii="Times New Roman" w:hAnsi="Times New Roman" w:eastAsia="宋体" w:cs="Times New Roman"/>
          <w:kern w:val="2"/>
          <w:sz w:val="24"/>
          <w:szCs w:val="24"/>
          <w:lang w:val="zh-CN" w:eastAsia="zh-CN" w:bidi="ar-SA"/>
        </w:rPr>
        <w:t>《国务院办公厅关于建立政府强制采购节能产品制度的通知》（国办发〔2007〕51号）；</w:t>
      </w:r>
    </w:p>
    <w:p w14:paraId="49F955AF">
      <w:pPr>
        <w:widowControl w:val="0"/>
        <w:numPr>
          <w:ilvl w:val="0"/>
          <w:numId w:val="1"/>
        </w:numPr>
        <w:autoSpaceDE w:val="0"/>
        <w:autoSpaceDN w:val="0"/>
        <w:adjustRightInd w:val="0"/>
        <w:spacing w:line="360" w:lineRule="auto"/>
        <w:ind w:firstLine="480" w:firstLineChars="200"/>
        <w:jc w:val="both"/>
        <w:rPr>
          <w:rFonts w:ascii="Times New Roman" w:hAnsi="Times New Roman" w:eastAsia="宋体" w:cs="Times New Roman"/>
          <w:kern w:val="2"/>
          <w:sz w:val="24"/>
          <w:szCs w:val="24"/>
          <w:lang w:val="zh-CN" w:eastAsia="zh-CN" w:bidi="ar-SA"/>
        </w:rPr>
      </w:pPr>
      <w:r>
        <w:rPr>
          <w:rFonts w:ascii="Times New Roman" w:hAnsi="Times New Roman" w:eastAsia="宋体" w:cs="Times New Roman"/>
          <w:kern w:val="2"/>
          <w:sz w:val="24"/>
          <w:szCs w:val="24"/>
          <w:lang w:val="zh-CN" w:eastAsia="zh-CN" w:bidi="ar-SA"/>
        </w:rPr>
        <w:t>《财政部环保总局关于环境标志产品政府采购实施的意见》（财库〔2006〕90号）；</w:t>
      </w:r>
    </w:p>
    <w:p w14:paraId="72EDB58E">
      <w:pPr>
        <w:widowControl w:val="0"/>
        <w:numPr>
          <w:ilvl w:val="0"/>
          <w:numId w:val="1"/>
        </w:numPr>
        <w:autoSpaceDE w:val="0"/>
        <w:autoSpaceDN w:val="0"/>
        <w:adjustRightInd w:val="0"/>
        <w:spacing w:line="360" w:lineRule="auto"/>
        <w:ind w:firstLine="480" w:firstLineChars="200"/>
        <w:jc w:val="both"/>
        <w:rPr>
          <w:rFonts w:ascii="Times New Roman" w:hAnsi="Times New Roman" w:eastAsia="宋体" w:cs="Times New Roman"/>
          <w:kern w:val="2"/>
          <w:sz w:val="24"/>
          <w:szCs w:val="24"/>
          <w:lang w:val="zh-CN" w:eastAsia="zh-CN" w:bidi="ar-SA"/>
        </w:rPr>
      </w:pPr>
      <w:r>
        <w:rPr>
          <w:rFonts w:ascii="Times New Roman" w:hAnsi="Times New Roman" w:eastAsia="宋体" w:cs="Times New Roman"/>
          <w:kern w:val="2"/>
          <w:sz w:val="24"/>
          <w:szCs w:val="24"/>
          <w:lang w:val="zh-CN" w:eastAsia="zh-CN" w:bidi="ar-SA"/>
        </w:rPr>
        <w:t>《财政部</w:t>
      </w:r>
      <w:r>
        <w:rPr>
          <w:rFonts w:hint="eastAsia" w:ascii="Times New Roman" w:hAnsi="Times New Roman" w:eastAsia="宋体" w:cs="Times New Roman"/>
          <w:kern w:val="2"/>
          <w:sz w:val="24"/>
          <w:szCs w:val="24"/>
          <w:lang w:val="en-US" w:eastAsia="zh-CN" w:bidi="ar-SA"/>
        </w:rPr>
        <w:t xml:space="preserve"> </w:t>
      </w:r>
      <w:r>
        <w:rPr>
          <w:rFonts w:ascii="Times New Roman" w:hAnsi="Times New Roman" w:eastAsia="宋体" w:cs="Times New Roman"/>
          <w:kern w:val="2"/>
          <w:sz w:val="24"/>
          <w:szCs w:val="24"/>
          <w:lang w:val="zh-CN" w:eastAsia="zh-CN" w:bidi="ar-SA"/>
        </w:rPr>
        <w:t>司法部关于政府采购支持监狱企业发展有关问题的通知》（财库〔2014〕68号）；</w:t>
      </w:r>
    </w:p>
    <w:p w14:paraId="2FAC25E2">
      <w:pPr>
        <w:widowControl w:val="0"/>
        <w:numPr>
          <w:ilvl w:val="0"/>
          <w:numId w:val="1"/>
        </w:numPr>
        <w:autoSpaceDE w:val="0"/>
        <w:autoSpaceDN w:val="0"/>
        <w:adjustRightInd w:val="0"/>
        <w:spacing w:line="360" w:lineRule="auto"/>
        <w:ind w:firstLine="480" w:firstLineChars="200"/>
        <w:jc w:val="both"/>
        <w:rPr>
          <w:rFonts w:ascii="Times New Roman" w:hAnsi="Times New Roman" w:eastAsia="宋体" w:cs="Times New Roman"/>
          <w:kern w:val="2"/>
          <w:sz w:val="24"/>
          <w:szCs w:val="24"/>
          <w:lang w:val="zh-CN" w:eastAsia="zh-CN" w:bidi="ar-SA"/>
        </w:rPr>
      </w:pPr>
      <w:r>
        <w:rPr>
          <w:rFonts w:ascii="Times New Roman" w:hAnsi="Times New Roman" w:eastAsia="宋体" w:cs="Times New Roman"/>
          <w:kern w:val="2"/>
          <w:sz w:val="24"/>
          <w:szCs w:val="24"/>
          <w:lang w:val="zh-CN" w:eastAsia="zh-CN" w:bidi="ar-SA"/>
        </w:rPr>
        <w:t>《财政部、民政部、中国残疾人联合会关于促进残疾人就业政府采购政策的通知》（财库〔2017〕141号）；</w:t>
      </w:r>
    </w:p>
    <w:p w14:paraId="7EF7D7E3">
      <w:pPr>
        <w:widowControl w:val="0"/>
        <w:numPr>
          <w:ilvl w:val="0"/>
          <w:numId w:val="1"/>
        </w:numPr>
        <w:autoSpaceDE w:val="0"/>
        <w:autoSpaceDN w:val="0"/>
        <w:adjustRightInd w:val="0"/>
        <w:spacing w:line="360" w:lineRule="auto"/>
        <w:ind w:firstLine="480" w:firstLineChars="200"/>
        <w:jc w:val="both"/>
        <w:rPr>
          <w:rFonts w:ascii="Times New Roman" w:hAnsi="Times New Roman" w:eastAsia="宋体" w:cs="Times New Roman"/>
          <w:kern w:val="2"/>
          <w:sz w:val="24"/>
          <w:szCs w:val="24"/>
          <w:lang w:val="zh-CN" w:eastAsia="zh-CN" w:bidi="ar-SA"/>
        </w:rPr>
      </w:pPr>
      <w:r>
        <w:rPr>
          <w:rFonts w:ascii="Times New Roman" w:hAnsi="Times New Roman" w:eastAsia="宋体" w:cs="Times New Roman"/>
          <w:kern w:val="2"/>
          <w:sz w:val="24"/>
          <w:szCs w:val="24"/>
          <w:lang w:val="zh-CN" w:eastAsia="zh-CN" w:bidi="ar-SA"/>
        </w:rPr>
        <w:t>《财政部 发展改革委 生态环境部 市场监管总局关于调整优化节能产品、环境标志产品政府采购执行机制的通知》（财库〔2019〕9号）；</w:t>
      </w:r>
    </w:p>
    <w:p w14:paraId="375FC2C7">
      <w:pPr>
        <w:widowControl w:val="0"/>
        <w:numPr>
          <w:ilvl w:val="0"/>
          <w:numId w:val="1"/>
        </w:numPr>
        <w:autoSpaceDE w:val="0"/>
        <w:autoSpaceDN w:val="0"/>
        <w:adjustRightInd w:val="0"/>
        <w:spacing w:line="360" w:lineRule="auto"/>
        <w:ind w:firstLine="480" w:firstLineChars="200"/>
        <w:jc w:val="both"/>
        <w:rPr>
          <w:rFonts w:ascii="Times New Roman" w:hAnsi="Times New Roman" w:eastAsia="宋体" w:cs="Times New Roman"/>
          <w:kern w:val="2"/>
          <w:sz w:val="24"/>
          <w:szCs w:val="24"/>
          <w:lang w:val="zh-CN" w:eastAsia="zh-CN" w:bidi="ar-SA"/>
        </w:rPr>
      </w:pPr>
      <w:r>
        <w:rPr>
          <w:rFonts w:ascii="Times New Roman" w:hAnsi="Times New Roman" w:eastAsia="宋体" w:cs="Times New Roman"/>
          <w:kern w:val="2"/>
          <w:sz w:val="24"/>
          <w:szCs w:val="24"/>
          <w:lang w:val="zh-CN" w:eastAsia="zh-CN" w:bidi="ar-SA"/>
        </w:rPr>
        <w:t>《关于运用政府采购政策支持乡村产业振兴的通知》（财库〔2021〕19号）；</w:t>
      </w:r>
    </w:p>
    <w:p w14:paraId="3964C684">
      <w:pPr>
        <w:widowControl w:val="0"/>
        <w:numPr>
          <w:ilvl w:val="0"/>
          <w:numId w:val="1"/>
        </w:numPr>
        <w:autoSpaceDE w:val="0"/>
        <w:autoSpaceDN w:val="0"/>
        <w:adjustRightInd w:val="0"/>
        <w:spacing w:line="360" w:lineRule="auto"/>
        <w:ind w:firstLine="480" w:firstLineChars="200"/>
        <w:jc w:val="both"/>
        <w:rPr>
          <w:rFonts w:ascii="Times New Roman" w:hAnsi="Times New Roman" w:eastAsia="宋体" w:cs="Times New Roman"/>
          <w:kern w:val="2"/>
          <w:sz w:val="24"/>
          <w:szCs w:val="24"/>
          <w:lang w:val="zh-CN" w:eastAsia="zh-CN" w:bidi="ar-SA"/>
        </w:rPr>
      </w:pPr>
      <w:r>
        <w:rPr>
          <w:rFonts w:ascii="Times New Roman" w:hAnsi="Times New Roman" w:eastAsia="宋体" w:cs="Times New Roman"/>
          <w:kern w:val="2"/>
          <w:sz w:val="24"/>
          <w:szCs w:val="24"/>
          <w:lang w:val="zh-CN" w:eastAsia="zh-CN" w:bidi="ar-SA"/>
        </w:rPr>
        <w:t>《政府采购促进中小企业发展管理办法》（财库〔2020〕46号）；</w:t>
      </w:r>
    </w:p>
    <w:p w14:paraId="356A6A07">
      <w:pPr>
        <w:widowControl w:val="0"/>
        <w:numPr>
          <w:ilvl w:val="0"/>
          <w:numId w:val="1"/>
        </w:numPr>
        <w:autoSpaceDE w:val="0"/>
        <w:autoSpaceDN w:val="0"/>
        <w:adjustRightInd w:val="0"/>
        <w:spacing w:line="360" w:lineRule="auto"/>
        <w:ind w:firstLine="480" w:firstLineChars="200"/>
        <w:jc w:val="both"/>
        <w:rPr>
          <w:rFonts w:ascii="Times New Roman" w:hAnsi="Times New Roman" w:eastAsia="宋体" w:cs="Times New Roman"/>
          <w:kern w:val="2"/>
          <w:sz w:val="24"/>
          <w:szCs w:val="24"/>
          <w:lang w:val="zh-CN" w:eastAsia="zh-CN" w:bidi="ar-SA"/>
        </w:rPr>
      </w:pPr>
      <w:r>
        <w:rPr>
          <w:rFonts w:ascii="Times New Roman" w:hAnsi="Times New Roman" w:eastAsia="宋体" w:cs="Times New Roman"/>
          <w:kern w:val="2"/>
          <w:sz w:val="24"/>
          <w:szCs w:val="24"/>
          <w:lang w:val="zh-CN" w:eastAsia="zh-CN" w:bidi="ar-SA"/>
        </w:rPr>
        <w:t>《陕西省财政厅关于印发&lt;陕西省中小企业政府采购信用融资办法&gt;的通知》（陕财办采〔2018〕23 号；</w:t>
      </w:r>
    </w:p>
    <w:p w14:paraId="193EF482">
      <w:pPr>
        <w:widowControl w:val="0"/>
        <w:numPr>
          <w:ilvl w:val="0"/>
          <w:numId w:val="1"/>
        </w:numPr>
        <w:autoSpaceDE w:val="0"/>
        <w:autoSpaceDN w:val="0"/>
        <w:adjustRightInd w:val="0"/>
        <w:spacing w:line="360" w:lineRule="auto"/>
        <w:ind w:firstLine="480" w:firstLineChars="200"/>
        <w:jc w:val="both"/>
        <w:rPr>
          <w:rFonts w:ascii="Times New Roman" w:hAnsi="Times New Roman" w:eastAsia="宋体" w:cs="Times New Roman"/>
          <w:kern w:val="2"/>
          <w:sz w:val="24"/>
          <w:szCs w:val="24"/>
          <w:lang w:val="zh-CN" w:eastAsia="zh-CN" w:bidi="ar-SA"/>
        </w:rPr>
      </w:pPr>
      <w:r>
        <w:rPr>
          <w:rFonts w:ascii="Times New Roman" w:hAnsi="Times New Roman" w:eastAsia="宋体" w:cs="Times New Roman"/>
          <w:kern w:val="2"/>
          <w:sz w:val="24"/>
          <w:szCs w:val="24"/>
          <w:lang w:val="zh-CN" w:eastAsia="zh-CN" w:bidi="ar-SA"/>
        </w:rPr>
        <w:t>陕西省财政厅《关于进一步加强政府绿色采购有关问题的通知》（陕财办采〔2021〕29号）</w:t>
      </w:r>
      <w:r>
        <w:rPr>
          <w:rFonts w:hint="eastAsia" w:ascii="Times New Roman" w:hAnsi="Times New Roman" w:eastAsia="宋体" w:cs="Times New Roman"/>
          <w:kern w:val="2"/>
          <w:sz w:val="24"/>
          <w:szCs w:val="24"/>
          <w:lang w:val="zh-CN" w:eastAsia="zh-CN" w:bidi="ar-SA"/>
        </w:rPr>
        <w:t>；</w:t>
      </w:r>
    </w:p>
    <w:p w14:paraId="5D79359D">
      <w:pPr>
        <w:widowControl w:val="0"/>
        <w:numPr>
          <w:ilvl w:val="0"/>
          <w:numId w:val="1"/>
        </w:numPr>
        <w:autoSpaceDE w:val="0"/>
        <w:autoSpaceDN w:val="0"/>
        <w:adjustRightInd w:val="0"/>
        <w:spacing w:line="360" w:lineRule="auto"/>
        <w:ind w:firstLine="480" w:firstLineChars="200"/>
        <w:jc w:val="both"/>
        <w:rPr>
          <w:rFonts w:ascii="Times New Roman" w:hAnsi="Times New Roman" w:eastAsia="宋体" w:cs="Times New Roman"/>
          <w:kern w:val="2"/>
          <w:sz w:val="24"/>
          <w:szCs w:val="24"/>
          <w:lang w:val="zh-CN" w:eastAsia="zh-CN" w:bidi="ar-SA"/>
        </w:rPr>
      </w:pPr>
      <w:r>
        <w:rPr>
          <w:rFonts w:ascii="Times New Roman" w:hAnsi="Times New Roman" w:eastAsia="宋体" w:cs="Times New Roman"/>
          <w:kern w:val="2"/>
          <w:sz w:val="24"/>
          <w:szCs w:val="24"/>
          <w:lang w:val="zh-CN" w:eastAsia="zh-CN" w:bidi="ar-SA"/>
        </w:rPr>
        <w:t>《关于进一步加大政府采购支持中小企业力度的通知》（财库〔2022〕19号</w:t>
      </w:r>
      <w:r>
        <w:rPr>
          <w:rFonts w:hint="eastAsia" w:ascii="Times New Roman" w:hAnsi="Times New Roman" w:eastAsia="宋体" w:cs="Times New Roman"/>
          <w:kern w:val="2"/>
          <w:sz w:val="24"/>
          <w:szCs w:val="24"/>
          <w:lang w:val="zh-CN" w:eastAsia="zh-CN" w:bidi="ar-SA"/>
        </w:rPr>
        <w:t>；</w:t>
      </w:r>
    </w:p>
    <w:p w14:paraId="451FF139">
      <w:pPr>
        <w:widowControl w:val="0"/>
        <w:autoSpaceDE w:val="0"/>
        <w:autoSpaceDN w:val="0"/>
        <w:adjustRightInd w:val="0"/>
        <w:spacing w:line="360" w:lineRule="auto"/>
        <w:ind w:firstLine="480" w:firstLineChars="200"/>
        <w:jc w:val="both"/>
        <w:rPr>
          <w:rFonts w:ascii="Times New Roman" w:hAnsi="Times New Roman" w:eastAsia="宋体" w:cs="Times New Roman"/>
          <w:kern w:val="2"/>
          <w:sz w:val="24"/>
          <w:szCs w:val="24"/>
          <w:lang w:val="zh-CN" w:eastAsia="zh-CN" w:bidi="ar-SA"/>
        </w:rPr>
      </w:pPr>
      <w:r>
        <w:rPr>
          <w:rFonts w:ascii="Times New Roman" w:hAnsi="Times New Roman" w:eastAsia="宋体" w:cs="Times New Roman"/>
          <w:kern w:val="2"/>
          <w:sz w:val="24"/>
          <w:szCs w:val="24"/>
          <w:lang w:val="zh-CN" w:eastAsia="zh-CN" w:bidi="ar-SA"/>
        </w:rPr>
        <w:t>（</w:t>
      </w:r>
      <w:r>
        <w:rPr>
          <w:rFonts w:ascii="Times New Roman" w:hAnsi="Times New Roman" w:eastAsia="宋体" w:cs="Times New Roman"/>
          <w:kern w:val="2"/>
          <w:sz w:val="24"/>
          <w:szCs w:val="24"/>
          <w:lang w:val="en-US" w:eastAsia="zh-CN" w:bidi="ar-SA"/>
        </w:rPr>
        <w:t>12</w:t>
      </w:r>
      <w:r>
        <w:rPr>
          <w:rFonts w:ascii="Times New Roman" w:hAnsi="Times New Roman" w:eastAsia="宋体" w:cs="Times New Roman"/>
          <w:kern w:val="2"/>
          <w:sz w:val="24"/>
          <w:szCs w:val="24"/>
          <w:lang w:val="zh-CN" w:eastAsia="zh-CN" w:bidi="ar-SA"/>
        </w:rPr>
        <w:t>）《关于扩大政府采购支持绿色建材促进建筑品质提升政策实施范围的通知》财库〔2022〕35号</w:t>
      </w:r>
      <w:r>
        <w:rPr>
          <w:rFonts w:hint="eastAsia" w:ascii="Times New Roman" w:hAnsi="Times New Roman" w:eastAsia="宋体" w:cs="Times New Roman"/>
          <w:kern w:val="2"/>
          <w:sz w:val="24"/>
          <w:szCs w:val="24"/>
          <w:lang w:val="zh-CN" w:eastAsia="zh-CN" w:bidi="ar-SA"/>
        </w:rPr>
        <w:t>；</w:t>
      </w:r>
    </w:p>
    <w:p w14:paraId="1F3F515A">
      <w:pPr>
        <w:widowControl w:val="0"/>
        <w:autoSpaceDE w:val="0"/>
        <w:autoSpaceDN w:val="0"/>
        <w:adjustRightInd w:val="0"/>
        <w:spacing w:line="360" w:lineRule="auto"/>
        <w:ind w:firstLine="480" w:firstLineChars="200"/>
        <w:rPr>
          <w:rFonts w:ascii="Times New Roman" w:hAnsi="Times New Roman" w:eastAsia="宋体" w:cs="Times New Roman"/>
          <w:kern w:val="2"/>
          <w:sz w:val="24"/>
          <w:szCs w:val="24"/>
          <w:lang w:val="zh-CN" w:eastAsia="zh-CN" w:bidi="ar-SA"/>
        </w:rPr>
      </w:pPr>
      <w:r>
        <w:rPr>
          <w:rFonts w:ascii="Times New Roman" w:hAnsi="Times New Roman" w:eastAsia="宋体" w:cs="Times New Roman"/>
          <w:kern w:val="2"/>
          <w:sz w:val="24"/>
          <w:szCs w:val="24"/>
          <w:lang w:val="zh-CN" w:eastAsia="zh-CN" w:bidi="ar-SA"/>
        </w:rPr>
        <w:t>（</w:t>
      </w:r>
      <w:r>
        <w:rPr>
          <w:rFonts w:ascii="Times New Roman" w:hAnsi="Times New Roman" w:eastAsia="宋体" w:cs="Times New Roman"/>
          <w:kern w:val="2"/>
          <w:sz w:val="24"/>
          <w:szCs w:val="24"/>
          <w:lang w:val="en-US" w:eastAsia="zh-CN" w:bidi="ar-SA"/>
        </w:rPr>
        <w:t>13</w:t>
      </w:r>
      <w:r>
        <w:rPr>
          <w:rFonts w:ascii="Times New Roman" w:hAnsi="Times New Roman" w:eastAsia="宋体" w:cs="Times New Roman"/>
          <w:kern w:val="2"/>
          <w:sz w:val="24"/>
          <w:szCs w:val="24"/>
          <w:lang w:val="zh-CN" w:eastAsia="zh-CN" w:bidi="ar-SA"/>
        </w:rPr>
        <w:t>）其他需要执行的政府采购政策。</w:t>
      </w:r>
    </w:p>
    <w:p w14:paraId="6A7F9607">
      <w:pPr>
        <w:widowControl w:val="0"/>
        <w:autoSpaceDE w:val="0"/>
        <w:autoSpaceDN w:val="0"/>
        <w:adjustRightInd w:val="0"/>
        <w:spacing w:line="360" w:lineRule="auto"/>
        <w:ind w:firstLine="480" w:firstLineChars="200"/>
        <w:jc w:val="both"/>
        <w:rPr>
          <w:rFonts w:ascii="Times New Roman" w:hAnsi="Times New Roman" w:eastAsia="宋体" w:cs="Times New Roman"/>
          <w:kern w:val="2"/>
          <w:sz w:val="24"/>
          <w:szCs w:val="24"/>
          <w:lang w:val="zh-CN" w:eastAsia="zh-CN" w:bidi="ar-SA"/>
        </w:rPr>
      </w:pPr>
      <w:r>
        <w:rPr>
          <w:rFonts w:ascii="Times New Roman" w:hAnsi="Times New Roman" w:eastAsia="宋体" w:cs="Times New Roman"/>
          <w:kern w:val="2"/>
          <w:sz w:val="24"/>
          <w:szCs w:val="24"/>
          <w:lang w:val="zh-CN" w:eastAsia="zh-CN" w:bidi="ar-SA"/>
        </w:rPr>
        <w:t>3</w:t>
      </w:r>
      <w:r>
        <w:rPr>
          <w:rFonts w:ascii="Times New Roman" w:hAnsi="Times New Roman" w:eastAsia="宋体" w:cs="Times New Roman"/>
          <w:kern w:val="2"/>
          <w:sz w:val="24"/>
          <w:szCs w:val="24"/>
          <w:lang w:val="en-US" w:eastAsia="zh-CN" w:bidi="ar-SA"/>
        </w:rPr>
        <w:t>.</w:t>
      </w:r>
      <w:r>
        <w:rPr>
          <w:rFonts w:ascii="Times New Roman" w:hAnsi="Times New Roman" w:eastAsia="宋体" w:cs="Times New Roman"/>
          <w:kern w:val="2"/>
          <w:sz w:val="24"/>
          <w:szCs w:val="24"/>
          <w:lang w:val="zh-CN" w:eastAsia="zh-CN" w:bidi="ar-SA"/>
        </w:rPr>
        <w:t>本项目本项目的特定资格要求：</w:t>
      </w:r>
    </w:p>
    <w:p w14:paraId="583505FF">
      <w:pPr>
        <w:widowControl w:val="0"/>
        <w:autoSpaceDE w:val="0"/>
        <w:autoSpaceDN w:val="0"/>
        <w:adjustRightInd w:val="0"/>
        <w:spacing w:line="360" w:lineRule="auto"/>
        <w:ind w:firstLine="480" w:firstLineChars="200"/>
        <w:jc w:val="both"/>
        <w:rPr>
          <w:rFonts w:hint="eastAsia" w:ascii="Times New Roman" w:hAnsi="Times New Roman" w:eastAsia="宋体" w:cs="Times New Roman"/>
          <w:color w:val="333333"/>
          <w:sz w:val="24"/>
          <w:szCs w:val="24"/>
          <w:shd w:val="clear" w:color="auto" w:fill="FFFFFF"/>
          <w:lang w:val="en-US" w:eastAsia="zh-CN" w:bidi="ar-SA"/>
        </w:rPr>
      </w:pPr>
      <w:r>
        <w:rPr>
          <w:rFonts w:ascii="Times New Roman" w:hAnsi="Times New Roman" w:eastAsia="宋体" w:cs="Times New Roman"/>
          <w:color w:val="333333"/>
          <w:sz w:val="24"/>
          <w:szCs w:val="24"/>
          <w:shd w:val="clear" w:color="auto" w:fill="FFFFFF"/>
          <w:lang w:val="en-US" w:eastAsia="zh-CN" w:bidi="ar-SA"/>
        </w:rPr>
        <w:t>（1）独立承担民事责任的能力：合法注册的法人应提供营业执照（或事业法人证）、组织机构代码证、税务登记证或统一社会信用代码的营业执照或其他组织应提供合法证明文件或自然人提供身份证件；</w:t>
      </w:r>
    </w:p>
    <w:p w14:paraId="33C4C294">
      <w:pPr>
        <w:widowControl w:val="0"/>
        <w:autoSpaceDE w:val="0"/>
        <w:autoSpaceDN w:val="0"/>
        <w:adjustRightInd w:val="0"/>
        <w:spacing w:line="360" w:lineRule="auto"/>
        <w:ind w:firstLine="480" w:firstLineChars="200"/>
        <w:jc w:val="both"/>
        <w:rPr>
          <w:rFonts w:ascii="Times New Roman" w:hAnsi="Times New Roman" w:eastAsia="宋体" w:cs="Times New Roman"/>
          <w:kern w:val="2"/>
          <w:sz w:val="24"/>
          <w:szCs w:val="24"/>
          <w:lang w:val="zh-CN" w:eastAsia="zh-CN" w:bidi="ar-SA"/>
        </w:rPr>
      </w:pPr>
      <w:r>
        <w:rPr>
          <w:rFonts w:ascii="Times New Roman" w:hAnsi="Times New Roman" w:eastAsia="宋体" w:cs="Times New Roman"/>
          <w:color w:val="333333"/>
          <w:sz w:val="24"/>
          <w:szCs w:val="24"/>
          <w:shd w:val="clear" w:color="auto" w:fill="FFFFFF"/>
          <w:lang w:val="en-US" w:eastAsia="zh-CN" w:bidi="ar-SA"/>
        </w:rPr>
        <w:t>（2）良好的商业信誉和健全的财务会计制度：2023年度经审计的财务报告或在2024年</w:t>
      </w:r>
      <w:r>
        <w:rPr>
          <w:rFonts w:hint="eastAsia" w:ascii="Times New Roman" w:hAnsi="Times New Roman" w:eastAsia="宋体" w:cs="Times New Roman"/>
          <w:color w:val="333333"/>
          <w:sz w:val="24"/>
          <w:szCs w:val="24"/>
          <w:shd w:val="clear" w:color="auto" w:fill="FFFFFF"/>
          <w:lang w:val="en-US" w:eastAsia="zh-CN" w:bidi="ar-SA"/>
        </w:rPr>
        <w:t>04</w:t>
      </w:r>
      <w:r>
        <w:rPr>
          <w:rFonts w:ascii="Times New Roman" w:hAnsi="Times New Roman" w:eastAsia="宋体" w:cs="Times New Roman"/>
          <w:color w:val="333333"/>
          <w:sz w:val="24"/>
          <w:szCs w:val="24"/>
          <w:shd w:val="clear" w:color="auto" w:fill="FFFFFF"/>
          <w:lang w:val="en-US" w:eastAsia="zh-CN" w:bidi="ar-SA"/>
        </w:rPr>
        <w:t>月01日至今其基本开户银行出具的资信证明或财政部门认可的政府采购专业担保机构出具的投标担保函（以上三种形式的资料提供任何一种即可）；注：根据“【财办2022】32号”的规定，2022年后出具的审计报告须在注册会计师行业统一监管平台http://acc.mof.gov.cn/qrcapp/search.htmltimestamp=1709602157914)进行自动赋码验证，未赋码的视为审计报告无效。供应商须提供“注册会计师行业统一监管平台”审计报告查验结果截图。</w:t>
      </w:r>
    </w:p>
    <w:p w14:paraId="0CCA9236">
      <w:pPr>
        <w:widowControl w:val="0"/>
        <w:autoSpaceDE w:val="0"/>
        <w:autoSpaceDN w:val="0"/>
        <w:adjustRightInd w:val="0"/>
        <w:spacing w:line="360" w:lineRule="auto"/>
        <w:ind w:firstLine="480" w:firstLineChars="200"/>
        <w:jc w:val="both"/>
        <w:rPr>
          <w:rFonts w:hint="eastAsia" w:ascii="Times New Roman" w:hAnsi="Times New Roman" w:eastAsia="宋体" w:cs="Times New Roman"/>
          <w:color w:val="333333"/>
          <w:sz w:val="24"/>
          <w:szCs w:val="24"/>
          <w:shd w:val="clear" w:color="auto" w:fill="FFFFFF"/>
          <w:lang w:val="en-US" w:eastAsia="zh-CN" w:bidi="ar-SA"/>
        </w:rPr>
      </w:pPr>
      <w:r>
        <w:rPr>
          <w:rFonts w:ascii="Times New Roman" w:hAnsi="Times New Roman" w:eastAsia="宋体" w:cs="Times New Roman"/>
          <w:color w:val="333333"/>
          <w:sz w:val="24"/>
          <w:szCs w:val="24"/>
          <w:shd w:val="clear" w:color="auto" w:fill="FFFFFF"/>
          <w:lang w:val="en-US" w:eastAsia="zh-CN" w:bidi="ar-SA"/>
        </w:rPr>
        <w:t>（3）有依法缴纳社会保障资金的良好记录：提供2024年</w:t>
      </w:r>
      <w:r>
        <w:rPr>
          <w:rFonts w:hint="eastAsia" w:ascii="Times New Roman" w:hAnsi="Times New Roman" w:eastAsia="宋体" w:cs="Times New Roman"/>
          <w:color w:val="333333"/>
          <w:sz w:val="24"/>
          <w:szCs w:val="24"/>
          <w:shd w:val="clear" w:color="auto" w:fill="FFFFFF"/>
          <w:lang w:val="en-US" w:eastAsia="zh-CN" w:bidi="ar-SA"/>
        </w:rPr>
        <w:t>4</w:t>
      </w:r>
      <w:r>
        <w:rPr>
          <w:rFonts w:ascii="Times New Roman" w:hAnsi="Times New Roman" w:eastAsia="宋体" w:cs="Times New Roman"/>
          <w:color w:val="333333"/>
          <w:sz w:val="24"/>
          <w:szCs w:val="24"/>
          <w:shd w:val="clear" w:color="auto" w:fill="FFFFFF"/>
          <w:lang w:val="en-US" w:eastAsia="zh-CN" w:bidi="ar-SA"/>
        </w:rPr>
        <w:t>月01日至投标截止时间任意时段的缴纳证明，</w:t>
      </w:r>
      <w:r>
        <w:rPr>
          <w:rFonts w:ascii="Times New Roman" w:hAnsi="Times New Roman" w:eastAsia="宋体" w:cs="Times New Roman"/>
          <w:kern w:val="2"/>
          <w:sz w:val="24"/>
          <w:szCs w:val="24"/>
          <w:lang w:val="zh-CN" w:eastAsia="zh-CN" w:bidi="ar-SA"/>
        </w:rPr>
        <w:t>依法不需要缴纳社会保障资金的应提供相关文件证明</w:t>
      </w:r>
      <w:r>
        <w:rPr>
          <w:rFonts w:ascii="Times New Roman" w:hAnsi="Times New Roman" w:eastAsia="宋体" w:cs="Times New Roman"/>
          <w:color w:val="333333"/>
          <w:sz w:val="24"/>
          <w:szCs w:val="24"/>
          <w:shd w:val="clear" w:color="auto" w:fill="FFFFFF"/>
          <w:lang w:val="en-US" w:eastAsia="zh-CN" w:bidi="ar-SA"/>
        </w:rPr>
        <w:t>；</w:t>
      </w:r>
    </w:p>
    <w:p w14:paraId="5C45D247">
      <w:pPr>
        <w:widowControl w:val="0"/>
        <w:autoSpaceDE w:val="0"/>
        <w:autoSpaceDN w:val="0"/>
        <w:adjustRightInd w:val="0"/>
        <w:spacing w:line="360" w:lineRule="auto"/>
        <w:ind w:firstLine="480" w:firstLineChars="200"/>
        <w:jc w:val="both"/>
        <w:rPr>
          <w:rFonts w:hint="eastAsia" w:ascii="Times New Roman" w:hAnsi="Times New Roman" w:eastAsia="宋体" w:cs="Times New Roman"/>
          <w:color w:val="333333"/>
          <w:sz w:val="24"/>
          <w:szCs w:val="24"/>
          <w:shd w:val="clear" w:color="auto" w:fill="FFFFFF"/>
          <w:lang w:val="en-US" w:eastAsia="zh-CN" w:bidi="ar-SA"/>
        </w:rPr>
      </w:pPr>
      <w:r>
        <w:rPr>
          <w:rFonts w:ascii="Times New Roman" w:hAnsi="Times New Roman" w:eastAsia="宋体" w:cs="Times New Roman"/>
          <w:color w:val="333333"/>
          <w:sz w:val="24"/>
          <w:szCs w:val="24"/>
          <w:shd w:val="clear" w:color="auto" w:fill="FFFFFF"/>
          <w:lang w:val="en-US" w:eastAsia="zh-CN" w:bidi="ar-SA"/>
        </w:rPr>
        <w:t>（4）有依法缴纳税收的良好记录：提供2024年</w:t>
      </w:r>
      <w:r>
        <w:rPr>
          <w:rFonts w:hint="eastAsia" w:ascii="Times New Roman" w:hAnsi="Times New Roman" w:eastAsia="宋体" w:cs="Times New Roman"/>
          <w:color w:val="333333"/>
          <w:sz w:val="24"/>
          <w:szCs w:val="24"/>
          <w:shd w:val="clear" w:color="auto" w:fill="FFFFFF"/>
          <w:lang w:val="en-US" w:eastAsia="zh-CN" w:bidi="ar-SA"/>
        </w:rPr>
        <w:t>4</w:t>
      </w:r>
      <w:r>
        <w:rPr>
          <w:rFonts w:ascii="Times New Roman" w:hAnsi="Times New Roman" w:eastAsia="宋体" w:cs="Times New Roman"/>
          <w:color w:val="333333"/>
          <w:sz w:val="24"/>
          <w:szCs w:val="24"/>
          <w:shd w:val="clear" w:color="auto" w:fill="FFFFFF"/>
          <w:lang w:val="en-US" w:eastAsia="zh-CN" w:bidi="ar-SA"/>
        </w:rPr>
        <w:t>月01日至投标截止时间任意时段的缴纳证明，依法免税的单位应提供相关证明材料；</w:t>
      </w:r>
    </w:p>
    <w:p w14:paraId="40213786">
      <w:pPr>
        <w:widowControl w:val="0"/>
        <w:autoSpaceDE w:val="0"/>
        <w:autoSpaceDN w:val="0"/>
        <w:adjustRightInd w:val="0"/>
        <w:spacing w:line="360" w:lineRule="auto"/>
        <w:ind w:firstLine="480" w:firstLineChars="200"/>
        <w:jc w:val="both"/>
        <w:rPr>
          <w:rFonts w:hint="eastAsia" w:ascii="Times New Roman" w:hAnsi="Times New Roman" w:eastAsia="宋体" w:cs="Times New Roman"/>
          <w:color w:val="333333"/>
          <w:sz w:val="24"/>
          <w:szCs w:val="24"/>
          <w:shd w:val="clear" w:color="auto" w:fill="FFFFFF"/>
          <w:lang w:val="en-US" w:eastAsia="zh-CN" w:bidi="ar-SA"/>
        </w:rPr>
      </w:pPr>
      <w:r>
        <w:rPr>
          <w:rFonts w:ascii="Times New Roman" w:hAnsi="Times New Roman" w:eastAsia="宋体" w:cs="Times New Roman"/>
          <w:color w:val="333333"/>
          <w:sz w:val="24"/>
          <w:szCs w:val="24"/>
          <w:shd w:val="clear" w:color="auto" w:fill="FFFFFF"/>
          <w:lang w:val="en-US" w:eastAsia="zh-CN" w:bidi="ar-SA"/>
        </w:rPr>
        <w:t>（5）书面声明：①提供参加政府采购活动前3年内在经营活动中没有重大违法记录的书面声明；②提供具有履行本合同所必需的设备和专业技术能力的声明；</w:t>
      </w:r>
    </w:p>
    <w:p w14:paraId="60CD260F">
      <w:pPr>
        <w:widowControl w:val="0"/>
        <w:autoSpaceDE w:val="0"/>
        <w:autoSpaceDN w:val="0"/>
        <w:adjustRightInd w:val="0"/>
        <w:spacing w:line="360" w:lineRule="auto"/>
        <w:ind w:firstLine="480" w:firstLineChars="200"/>
        <w:jc w:val="both"/>
        <w:rPr>
          <w:rFonts w:hint="eastAsia" w:ascii="Times New Roman" w:hAnsi="Times New Roman" w:eastAsia="宋体" w:cs="Times New Roman"/>
          <w:color w:val="333333"/>
          <w:sz w:val="24"/>
          <w:szCs w:val="24"/>
          <w:shd w:val="clear" w:color="auto" w:fill="FFFFFF"/>
          <w:lang w:val="en-US" w:eastAsia="zh-CN" w:bidi="ar-SA"/>
        </w:rPr>
      </w:pPr>
      <w:r>
        <w:rPr>
          <w:rFonts w:ascii="Times New Roman" w:hAnsi="Times New Roman" w:eastAsia="宋体" w:cs="Times New Roman"/>
          <w:color w:val="333333"/>
          <w:sz w:val="24"/>
          <w:szCs w:val="24"/>
          <w:shd w:val="clear" w:color="auto" w:fill="FFFFFF"/>
          <w:lang w:val="en-US" w:eastAsia="zh-CN" w:bidi="ar-SA"/>
        </w:rPr>
        <w:t>（6）法律、行政法规规定的其他条件：</w:t>
      </w:r>
      <w:r>
        <w:rPr>
          <w:rFonts w:ascii="Times New Roman" w:hAnsi="Times New Roman" w:eastAsia="宋体" w:cs="Times New Roman"/>
          <w:kern w:val="2"/>
          <w:sz w:val="24"/>
          <w:szCs w:val="24"/>
          <w:lang w:val="zh-CN" w:eastAsia="zh-CN" w:bidi="ar-SA"/>
        </w:rPr>
        <w:t>法定代表人参加投标，只须提供法定代表人证明书</w:t>
      </w:r>
      <w:r>
        <w:rPr>
          <w:rFonts w:ascii="Times New Roman" w:hAnsi="Times New Roman" w:eastAsia="宋体" w:cs="Times New Roman"/>
          <w:color w:val="333333"/>
          <w:sz w:val="24"/>
          <w:szCs w:val="24"/>
          <w:shd w:val="clear" w:color="auto" w:fill="FFFFFF"/>
          <w:lang w:val="en-US" w:eastAsia="zh-CN" w:bidi="ar-SA"/>
        </w:rPr>
        <w:t>（身份证原件备查）</w:t>
      </w:r>
      <w:r>
        <w:rPr>
          <w:rFonts w:ascii="Times New Roman" w:hAnsi="Times New Roman" w:eastAsia="宋体" w:cs="Times New Roman"/>
          <w:kern w:val="2"/>
          <w:sz w:val="24"/>
          <w:szCs w:val="24"/>
          <w:lang w:val="zh-CN" w:eastAsia="zh-CN" w:bidi="ar-SA"/>
        </w:rPr>
        <w:t>；法定代表人授权他人参加投标的，须提供法定代表人授权委托书、被授权人身份证复印件（</w:t>
      </w:r>
      <w:r>
        <w:rPr>
          <w:rFonts w:ascii="Times New Roman" w:hAnsi="Times New Roman" w:eastAsia="宋体" w:cs="Times New Roman"/>
          <w:color w:val="333333"/>
          <w:sz w:val="24"/>
          <w:szCs w:val="24"/>
          <w:shd w:val="clear" w:color="auto" w:fill="FFFFFF"/>
          <w:lang w:val="en-US" w:eastAsia="zh-CN" w:bidi="ar-SA"/>
        </w:rPr>
        <w:t>授权代表身份证原件备查）；</w:t>
      </w:r>
    </w:p>
    <w:p w14:paraId="4C1B3EF0">
      <w:pPr>
        <w:widowControl w:val="0"/>
        <w:autoSpaceDE w:val="0"/>
        <w:autoSpaceDN w:val="0"/>
        <w:adjustRightInd w:val="0"/>
        <w:spacing w:line="360" w:lineRule="auto"/>
        <w:ind w:firstLine="480" w:firstLineChars="200"/>
        <w:jc w:val="both"/>
        <w:rPr>
          <w:rFonts w:hint="eastAsia" w:ascii="Times New Roman" w:hAnsi="Times New Roman" w:eastAsia="宋体" w:cs="Times New Roman"/>
          <w:color w:val="333333"/>
          <w:sz w:val="24"/>
          <w:szCs w:val="24"/>
          <w:shd w:val="clear" w:color="auto" w:fill="FFFFFF"/>
          <w:lang w:val="en-US" w:eastAsia="zh-CN" w:bidi="ar-SA"/>
        </w:rPr>
      </w:pPr>
      <w:r>
        <w:rPr>
          <w:rFonts w:ascii="Times New Roman" w:hAnsi="Times New Roman" w:eastAsia="宋体" w:cs="Times New Roman"/>
          <w:color w:val="333333"/>
          <w:sz w:val="24"/>
          <w:szCs w:val="24"/>
          <w:shd w:val="clear" w:color="auto" w:fill="FFFFFF"/>
          <w:lang w:val="en-US" w:eastAsia="zh-CN" w:bidi="ar-SA"/>
        </w:rPr>
        <w:t>（7）供应商企业关系关联及联合体说明：本项目不接受联合体投标，单位负责人为同一人或者存在直接控股、管理关系的不同供应商，不得参加同一合同项下的政府采购活动。</w:t>
      </w:r>
    </w:p>
    <w:p w14:paraId="6C994064">
      <w:pPr>
        <w:widowControl w:val="0"/>
        <w:autoSpaceDE w:val="0"/>
        <w:autoSpaceDN w:val="0"/>
        <w:adjustRightInd w:val="0"/>
        <w:spacing w:line="360" w:lineRule="auto"/>
        <w:ind w:firstLine="480" w:firstLineChars="200"/>
        <w:jc w:val="both"/>
        <w:rPr>
          <w:rFonts w:ascii="Times New Roman" w:hAnsi="Times New Roman" w:eastAsia="宋体" w:cs="Times New Roman"/>
          <w:kern w:val="2"/>
          <w:sz w:val="24"/>
          <w:szCs w:val="24"/>
          <w:lang w:val="zh-CN" w:eastAsia="zh-CN" w:bidi="ar-SA"/>
        </w:rPr>
      </w:pPr>
      <w:r>
        <w:rPr>
          <w:rFonts w:ascii="Times New Roman" w:hAnsi="Times New Roman" w:eastAsia="宋体" w:cs="Times New Roman"/>
          <w:color w:val="333333"/>
          <w:sz w:val="24"/>
          <w:szCs w:val="24"/>
          <w:shd w:val="clear" w:color="auto" w:fill="FFFFFF"/>
          <w:lang w:val="en-US" w:eastAsia="zh-CN" w:bidi="ar-SA"/>
        </w:rPr>
        <w:t>备注：①以上为供应商必备资格要求，资格证明文件无效或缺项响应文件按无效文件处理。②分支机构参与投标时，须提供分支机构符合资格要求的证明文件。③书面声明、法定代表人身份证明和法定代表人授权委托书应按招标文件的要求填写，投标文件中必须附原件，其他资格证明文件提供复印件并加盖供应商公章。④依法免税或不需要缴纳社会保障资金的供应商须提供相应证明文件；事业单位法人可不提供财务状况报告和社会保障资金缴纳证明</w:t>
      </w:r>
      <w:r>
        <w:rPr>
          <w:rFonts w:ascii="Times New Roman" w:hAnsi="Times New Roman" w:eastAsia="宋体" w:cs="Times New Roman"/>
          <w:sz w:val="24"/>
          <w:szCs w:val="22"/>
          <w:lang w:val="en-US" w:eastAsia="zh-CN" w:bidi="ar-SA"/>
        </w:rPr>
        <w:t>。</w:t>
      </w:r>
    </w:p>
    <w:p w14:paraId="72975BDB">
      <w:pPr>
        <w:widowControl/>
        <w:spacing w:before="0" w:beforeAutospacing="0" w:after="0" w:afterAutospacing="0" w:line="336" w:lineRule="auto"/>
        <w:ind w:firstLine="480"/>
        <w:jc w:val="both"/>
        <w:rPr>
          <w:rFonts w:ascii="Times New Roman" w:hAnsi="Times New Roman" w:eastAsia="宋体" w:cs="Times New Roman"/>
          <w:b/>
          <w:bCs/>
          <w:kern w:val="2"/>
          <w:sz w:val="24"/>
          <w:szCs w:val="24"/>
          <w:lang w:val="en-US" w:eastAsia="zh-CN" w:bidi="ar-SA"/>
        </w:rPr>
      </w:pPr>
      <w:bookmarkStart w:id="2" w:name="_Toc22512"/>
      <w:r>
        <w:rPr>
          <w:rFonts w:ascii="Times New Roman" w:hAnsi="Times New Roman" w:eastAsia="宋体" w:cs="Times New Roman"/>
          <w:b/>
          <w:bCs/>
          <w:kern w:val="2"/>
          <w:sz w:val="24"/>
          <w:szCs w:val="24"/>
          <w:lang w:val="en-US" w:eastAsia="zh-CN" w:bidi="ar-SA"/>
        </w:rPr>
        <w:t>三、获取招标文件</w:t>
      </w:r>
      <w:bookmarkEnd w:id="2"/>
    </w:p>
    <w:p w14:paraId="4CD86DCB">
      <w:pPr>
        <w:widowControl/>
        <w:shd w:val="clear" w:color="auto" w:fill="FFFFFF"/>
        <w:spacing w:before="0" w:beforeAutospacing="0" w:after="0" w:afterAutospacing="0" w:line="336" w:lineRule="auto"/>
        <w:ind w:firstLine="480"/>
        <w:jc w:val="left"/>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时间</w:t>
      </w:r>
      <w:r>
        <w:rPr>
          <w:rFonts w:ascii="Times New Roman" w:hAnsi="Times New Roman" w:eastAsia="宋体" w:cs="Times New Roman"/>
          <w:kern w:val="2"/>
          <w:sz w:val="24"/>
          <w:szCs w:val="24"/>
          <w:highlight w:val="none"/>
          <w:lang w:val="en-US" w:eastAsia="zh-CN" w:bidi="ar-SA"/>
        </w:rPr>
        <w:t>：2024年</w:t>
      </w:r>
      <w:r>
        <w:rPr>
          <w:rFonts w:hint="eastAsia" w:ascii="Times New Roman" w:hAnsi="Times New Roman" w:eastAsia="宋体" w:cs="Times New Roman"/>
          <w:kern w:val="2"/>
          <w:sz w:val="24"/>
          <w:szCs w:val="24"/>
          <w:highlight w:val="none"/>
          <w:lang w:val="en-US" w:eastAsia="zh-CN" w:bidi="ar-SA"/>
        </w:rPr>
        <w:t>10</w:t>
      </w:r>
      <w:r>
        <w:rPr>
          <w:rFonts w:ascii="Times New Roman" w:hAnsi="Times New Roman" w:eastAsia="宋体" w:cs="Times New Roman"/>
          <w:kern w:val="2"/>
          <w:sz w:val="24"/>
          <w:szCs w:val="24"/>
          <w:highlight w:val="none"/>
          <w:lang w:val="en-US" w:eastAsia="zh-CN" w:bidi="ar-SA"/>
        </w:rPr>
        <w:t>月</w:t>
      </w:r>
      <w:r>
        <w:rPr>
          <w:rFonts w:hint="eastAsia" w:ascii="Times New Roman" w:hAnsi="Times New Roman" w:eastAsia="宋体" w:cs="Times New Roman"/>
          <w:kern w:val="2"/>
          <w:sz w:val="24"/>
          <w:szCs w:val="24"/>
          <w:highlight w:val="none"/>
          <w:lang w:val="en-US" w:eastAsia="zh-CN" w:bidi="ar-SA"/>
        </w:rPr>
        <w:t>30</w:t>
      </w:r>
      <w:r>
        <w:rPr>
          <w:rFonts w:ascii="Times New Roman" w:hAnsi="Times New Roman" w:eastAsia="宋体" w:cs="Times New Roman"/>
          <w:kern w:val="2"/>
          <w:sz w:val="24"/>
          <w:szCs w:val="24"/>
          <w:highlight w:val="none"/>
          <w:lang w:val="en-US" w:eastAsia="zh-CN" w:bidi="ar-SA"/>
        </w:rPr>
        <w:t>日至2024年</w:t>
      </w:r>
      <w:r>
        <w:rPr>
          <w:rFonts w:hint="eastAsia" w:ascii="Times New Roman" w:hAnsi="Times New Roman" w:eastAsia="宋体" w:cs="Times New Roman"/>
          <w:kern w:val="2"/>
          <w:sz w:val="24"/>
          <w:szCs w:val="24"/>
          <w:highlight w:val="none"/>
          <w:lang w:val="en-US" w:eastAsia="zh-CN" w:bidi="ar-SA"/>
        </w:rPr>
        <w:t>11</w:t>
      </w:r>
      <w:r>
        <w:rPr>
          <w:rFonts w:ascii="Times New Roman" w:hAnsi="Times New Roman" w:eastAsia="宋体" w:cs="Times New Roman"/>
          <w:kern w:val="2"/>
          <w:sz w:val="24"/>
          <w:szCs w:val="24"/>
          <w:highlight w:val="none"/>
          <w:lang w:val="en-US" w:eastAsia="zh-CN" w:bidi="ar-SA"/>
        </w:rPr>
        <w:t>月</w:t>
      </w:r>
      <w:r>
        <w:rPr>
          <w:rFonts w:hint="eastAsia" w:ascii="Times New Roman" w:hAnsi="Times New Roman" w:eastAsia="宋体" w:cs="Times New Roman"/>
          <w:kern w:val="2"/>
          <w:sz w:val="24"/>
          <w:szCs w:val="24"/>
          <w:highlight w:val="none"/>
          <w:lang w:val="en-US" w:eastAsia="zh-CN" w:bidi="ar-SA"/>
        </w:rPr>
        <w:t>5</w:t>
      </w:r>
      <w:r>
        <w:rPr>
          <w:rFonts w:ascii="Times New Roman" w:hAnsi="Times New Roman" w:eastAsia="宋体" w:cs="Times New Roman"/>
          <w:kern w:val="2"/>
          <w:sz w:val="24"/>
          <w:szCs w:val="24"/>
          <w:highlight w:val="none"/>
          <w:lang w:val="en-US" w:eastAsia="zh-CN" w:bidi="ar-SA"/>
        </w:rPr>
        <w:t>日</w:t>
      </w:r>
      <w:r>
        <w:rPr>
          <w:rFonts w:ascii="Times New Roman" w:hAnsi="Times New Roman" w:eastAsia="宋体" w:cs="Times New Roman"/>
          <w:kern w:val="2"/>
          <w:sz w:val="24"/>
          <w:szCs w:val="24"/>
          <w:highlight w:val="none"/>
          <w:lang w:val="en-US" w:eastAsia="zh-CN" w:bidi="ar-SA"/>
        </w:rPr>
        <w:t>，每</w:t>
      </w:r>
      <w:r>
        <w:rPr>
          <w:rFonts w:ascii="Times New Roman" w:hAnsi="Times New Roman" w:eastAsia="宋体" w:cs="Times New Roman"/>
          <w:kern w:val="2"/>
          <w:sz w:val="24"/>
          <w:szCs w:val="24"/>
          <w:lang w:val="en-US" w:eastAsia="zh-CN" w:bidi="ar-SA"/>
        </w:rPr>
        <w:t>天上午00:00:00至12:00:00，下午12:00:00至23:59:59（北京时间）</w:t>
      </w:r>
    </w:p>
    <w:p w14:paraId="123C18DA">
      <w:pPr>
        <w:widowControl/>
        <w:shd w:val="clear" w:color="auto" w:fill="FFFFFF"/>
        <w:spacing w:before="0" w:beforeAutospacing="0" w:after="0" w:afterAutospacing="0" w:line="336" w:lineRule="auto"/>
        <w:ind w:firstLine="480" w:firstLineChars="200"/>
        <w:jc w:val="both"/>
        <w:outlineLvl w:val="1"/>
        <w:rPr>
          <w:rFonts w:ascii="Times New Roman" w:hAnsi="Times New Roman" w:eastAsia="宋体" w:cs="Times New Roman"/>
          <w:kern w:val="2"/>
          <w:sz w:val="24"/>
          <w:szCs w:val="24"/>
          <w:lang w:val="en-US" w:eastAsia="zh-CN" w:bidi="ar-SA"/>
        </w:rPr>
      </w:pPr>
      <w:bookmarkStart w:id="3" w:name="_Toc21489"/>
      <w:r>
        <w:rPr>
          <w:rFonts w:ascii="Times New Roman" w:hAnsi="Times New Roman" w:eastAsia="宋体" w:cs="Times New Roman"/>
          <w:kern w:val="2"/>
          <w:sz w:val="24"/>
          <w:szCs w:val="24"/>
          <w:lang w:val="en-US" w:eastAsia="zh-CN" w:bidi="ar-SA"/>
        </w:rPr>
        <w:t>途径：全国公共资源交易平台（陕西省·西安市）网站〖首页〉电子交易平台〉陕西政府采购交易系统〉企业端〗</w:t>
      </w:r>
    </w:p>
    <w:p w14:paraId="49BA3602">
      <w:pPr>
        <w:widowControl/>
        <w:shd w:val="clear" w:color="auto" w:fill="FFFFFF"/>
        <w:spacing w:before="0" w:beforeAutospacing="0" w:after="0" w:afterAutospacing="0" w:line="336" w:lineRule="auto"/>
        <w:ind w:firstLine="480" w:firstLineChars="200"/>
        <w:jc w:val="both"/>
        <w:outlineLvl w:val="1"/>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方式：在线获取</w:t>
      </w:r>
    </w:p>
    <w:p w14:paraId="42143652">
      <w:pPr>
        <w:widowControl/>
        <w:shd w:val="clear" w:color="auto" w:fill="FFFFFF"/>
        <w:spacing w:before="0" w:beforeAutospacing="0" w:after="0" w:afterAutospacing="0" w:line="336" w:lineRule="auto"/>
        <w:ind w:firstLine="480" w:firstLineChars="200"/>
        <w:jc w:val="both"/>
        <w:outlineLvl w:val="1"/>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售价：0元</w:t>
      </w:r>
    </w:p>
    <w:p w14:paraId="0FF81D31">
      <w:pPr>
        <w:widowControl/>
        <w:shd w:val="clear" w:color="auto" w:fill="FFFFFF"/>
        <w:spacing w:before="0" w:beforeAutospacing="0" w:after="0" w:afterAutospacing="0" w:line="336" w:lineRule="auto"/>
        <w:ind w:firstLine="482" w:firstLineChars="200"/>
        <w:jc w:val="both"/>
        <w:outlineLvl w:val="1"/>
        <w:rPr>
          <w:rFonts w:ascii="Times New Roman" w:hAnsi="Times New Roman" w:eastAsia="宋体" w:cs="Times New Roman"/>
          <w:b/>
          <w:bCs/>
          <w:kern w:val="2"/>
          <w:sz w:val="24"/>
          <w:szCs w:val="24"/>
          <w:lang w:val="en-US" w:eastAsia="zh-CN" w:bidi="ar-SA"/>
        </w:rPr>
      </w:pPr>
      <w:r>
        <w:rPr>
          <w:rFonts w:ascii="Times New Roman" w:hAnsi="Times New Roman" w:eastAsia="宋体" w:cs="Times New Roman"/>
          <w:b/>
          <w:bCs/>
          <w:kern w:val="2"/>
          <w:sz w:val="24"/>
          <w:szCs w:val="24"/>
          <w:lang w:val="en-US" w:eastAsia="zh-CN" w:bidi="ar-SA"/>
        </w:rPr>
        <w:t>四、提交投标文件截止时间、开标时间和地点</w:t>
      </w:r>
      <w:bookmarkEnd w:id="3"/>
    </w:p>
    <w:p w14:paraId="603F1730">
      <w:pPr>
        <w:widowControl/>
        <w:shd w:val="clear" w:color="auto" w:fill="FFFFFF"/>
        <w:spacing w:before="0" w:beforeAutospacing="0" w:after="0" w:afterAutospacing="0" w:line="336" w:lineRule="auto"/>
        <w:ind w:firstLine="480"/>
        <w:jc w:val="both"/>
        <w:outlineLvl w:val="1"/>
        <w:rPr>
          <w:rFonts w:ascii="Times New Roman" w:hAnsi="Times New Roman" w:eastAsia="宋体" w:cs="Times New Roman"/>
          <w:kern w:val="2"/>
          <w:sz w:val="24"/>
          <w:szCs w:val="24"/>
          <w:lang w:val="en-US" w:eastAsia="zh-CN" w:bidi="ar-SA"/>
        </w:rPr>
      </w:pPr>
      <w:bookmarkStart w:id="4" w:name="_Toc14060"/>
      <w:r>
        <w:rPr>
          <w:rFonts w:ascii="Times New Roman" w:hAnsi="Times New Roman" w:eastAsia="宋体" w:cs="Times New Roman"/>
          <w:kern w:val="2"/>
          <w:sz w:val="24"/>
          <w:szCs w:val="24"/>
          <w:lang w:val="en-US" w:eastAsia="zh-CN" w:bidi="ar-SA"/>
        </w:rPr>
        <w:t>时间：</w:t>
      </w:r>
      <w:r>
        <w:rPr>
          <w:rFonts w:ascii="Times New Roman" w:hAnsi="Times New Roman" w:eastAsia="宋体" w:cs="Times New Roman"/>
          <w:kern w:val="2"/>
          <w:sz w:val="24"/>
          <w:szCs w:val="24"/>
          <w:highlight w:val="none"/>
          <w:lang w:val="en-US" w:eastAsia="zh-CN" w:bidi="ar-SA"/>
        </w:rPr>
        <w:t>2024年</w:t>
      </w:r>
      <w:r>
        <w:rPr>
          <w:rFonts w:hint="eastAsia" w:ascii="Times New Roman" w:hAnsi="Times New Roman" w:eastAsia="宋体" w:cs="Times New Roman"/>
          <w:kern w:val="2"/>
          <w:sz w:val="24"/>
          <w:szCs w:val="24"/>
          <w:highlight w:val="none"/>
          <w:lang w:val="en-US" w:eastAsia="zh-CN" w:bidi="ar-SA"/>
        </w:rPr>
        <w:t>11</w:t>
      </w:r>
      <w:r>
        <w:rPr>
          <w:rFonts w:ascii="Times New Roman" w:hAnsi="Times New Roman" w:eastAsia="宋体" w:cs="Times New Roman"/>
          <w:kern w:val="2"/>
          <w:sz w:val="24"/>
          <w:szCs w:val="24"/>
          <w:highlight w:val="none"/>
          <w:lang w:val="en-US" w:eastAsia="zh-CN" w:bidi="ar-SA"/>
        </w:rPr>
        <w:t>月</w:t>
      </w:r>
      <w:r>
        <w:rPr>
          <w:rFonts w:hint="eastAsia" w:ascii="Times New Roman" w:hAnsi="Times New Roman" w:eastAsia="宋体" w:cs="Times New Roman"/>
          <w:kern w:val="2"/>
          <w:sz w:val="24"/>
          <w:szCs w:val="24"/>
          <w:highlight w:val="none"/>
          <w:lang w:val="en-US" w:eastAsia="zh-CN" w:bidi="ar-SA"/>
        </w:rPr>
        <w:t>19</w:t>
      </w:r>
      <w:r>
        <w:rPr>
          <w:rFonts w:ascii="Times New Roman" w:hAnsi="Times New Roman" w:eastAsia="宋体" w:cs="Times New Roman"/>
          <w:kern w:val="2"/>
          <w:sz w:val="24"/>
          <w:szCs w:val="24"/>
          <w:highlight w:val="none"/>
          <w:lang w:val="en-US" w:eastAsia="zh-CN" w:bidi="ar-SA"/>
        </w:rPr>
        <w:t>日</w:t>
      </w:r>
      <w:r>
        <w:rPr>
          <w:rFonts w:hint="eastAsia" w:ascii="Times New Roman" w:hAnsi="Times New Roman" w:eastAsia="宋体" w:cs="Times New Roman"/>
          <w:kern w:val="2"/>
          <w:sz w:val="24"/>
          <w:szCs w:val="24"/>
          <w:highlight w:val="none"/>
          <w:lang w:val="en-US" w:eastAsia="zh-CN" w:bidi="ar-SA"/>
        </w:rPr>
        <w:t>9</w:t>
      </w:r>
      <w:r>
        <w:rPr>
          <w:rFonts w:ascii="Times New Roman" w:hAnsi="Times New Roman" w:eastAsia="宋体" w:cs="Times New Roman"/>
          <w:kern w:val="2"/>
          <w:sz w:val="24"/>
          <w:szCs w:val="24"/>
          <w:highlight w:val="none"/>
          <w:lang w:val="en-US" w:eastAsia="zh-CN" w:bidi="ar-SA"/>
        </w:rPr>
        <w:t>时</w:t>
      </w:r>
      <w:r>
        <w:rPr>
          <w:rFonts w:hint="eastAsia" w:ascii="Times New Roman" w:hAnsi="Times New Roman" w:eastAsia="宋体" w:cs="Times New Roman"/>
          <w:kern w:val="2"/>
          <w:sz w:val="24"/>
          <w:szCs w:val="24"/>
          <w:highlight w:val="none"/>
          <w:lang w:val="en-US" w:eastAsia="zh-CN" w:bidi="ar-SA"/>
        </w:rPr>
        <w:t>30</w:t>
      </w:r>
      <w:r>
        <w:rPr>
          <w:rFonts w:ascii="Times New Roman" w:hAnsi="Times New Roman" w:eastAsia="宋体" w:cs="Times New Roman"/>
          <w:kern w:val="2"/>
          <w:sz w:val="24"/>
          <w:szCs w:val="24"/>
          <w:highlight w:val="none"/>
          <w:lang w:val="en-US" w:eastAsia="zh-CN" w:bidi="ar-SA"/>
        </w:rPr>
        <w:t>分</w:t>
      </w:r>
      <w:r>
        <w:rPr>
          <w:rFonts w:hint="eastAsia" w:ascii="Times New Roman" w:hAnsi="Times New Roman" w:eastAsia="宋体" w:cs="Times New Roman"/>
          <w:kern w:val="2"/>
          <w:sz w:val="24"/>
          <w:szCs w:val="24"/>
          <w:highlight w:val="none"/>
          <w:lang w:val="en-US" w:eastAsia="zh-CN" w:bidi="ar-SA"/>
        </w:rPr>
        <w:t>00</w:t>
      </w:r>
      <w:r>
        <w:rPr>
          <w:rFonts w:ascii="Times New Roman" w:hAnsi="Times New Roman" w:eastAsia="宋体" w:cs="Times New Roman"/>
          <w:kern w:val="2"/>
          <w:sz w:val="24"/>
          <w:szCs w:val="24"/>
          <w:highlight w:val="none"/>
          <w:lang w:val="en-US" w:eastAsia="zh-CN" w:bidi="ar-SA"/>
        </w:rPr>
        <w:t>秒 （北京时间）</w:t>
      </w:r>
    </w:p>
    <w:p w14:paraId="7B5FA7EB">
      <w:pPr>
        <w:widowControl/>
        <w:shd w:val="clear" w:color="auto" w:fill="FFFFFF"/>
        <w:spacing w:before="0" w:beforeAutospacing="0" w:after="0" w:afterAutospacing="0" w:line="336" w:lineRule="auto"/>
        <w:ind w:firstLine="480"/>
        <w:jc w:val="both"/>
        <w:outlineLvl w:val="1"/>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提交投标文件地点：全国公共资源交易平台（陕西省·西安市）不见面开标大厅</w:t>
      </w:r>
    </w:p>
    <w:p w14:paraId="6707F552">
      <w:pPr>
        <w:widowControl/>
        <w:shd w:val="clear" w:color="auto" w:fill="FFFFFF"/>
        <w:spacing w:before="0" w:beforeAutospacing="0" w:after="0" w:afterAutospacing="0" w:line="336" w:lineRule="auto"/>
        <w:ind w:firstLine="480"/>
        <w:jc w:val="both"/>
        <w:outlineLvl w:val="1"/>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开标地点：全国公共资源交易平台（陕西省·西安市）不见面开标大厅</w:t>
      </w:r>
    </w:p>
    <w:p w14:paraId="05090DAD">
      <w:pPr>
        <w:widowControl/>
        <w:shd w:val="clear" w:color="auto" w:fill="FFFFFF"/>
        <w:spacing w:before="0" w:beforeAutospacing="0" w:after="0" w:afterAutospacing="0" w:line="336" w:lineRule="auto"/>
        <w:ind w:firstLine="480"/>
        <w:jc w:val="both"/>
        <w:outlineLvl w:val="1"/>
        <w:rPr>
          <w:rFonts w:ascii="Times New Roman" w:hAnsi="Times New Roman" w:eastAsia="宋体" w:cs="Times New Roman"/>
          <w:b/>
          <w:bCs/>
          <w:kern w:val="2"/>
          <w:sz w:val="24"/>
          <w:szCs w:val="24"/>
          <w:lang w:val="en-US" w:eastAsia="zh-CN" w:bidi="ar-SA"/>
        </w:rPr>
      </w:pPr>
      <w:r>
        <w:rPr>
          <w:rFonts w:ascii="Times New Roman" w:hAnsi="Times New Roman" w:eastAsia="宋体" w:cs="Times New Roman"/>
          <w:b/>
          <w:bCs/>
          <w:kern w:val="2"/>
          <w:sz w:val="24"/>
          <w:szCs w:val="24"/>
          <w:lang w:val="en-US" w:eastAsia="zh-CN" w:bidi="ar-SA"/>
        </w:rPr>
        <w:t>五、公告期限</w:t>
      </w:r>
      <w:bookmarkEnd w:id="4"/>
    </w:p>
    <w:p w14:paraId="5B150913">
      <w:pPr>
        <w:widowControl/>
        <w:shd w:val="clear" w:color="auto" w:fill="FFFFFF"/>
        <w:spacing w:before="0" w:beforeAutospacing="0" w:after="0" w:afterAutospacing="0" w:line="336" w:lineRule="auto"/>
        <w:ind w:firstLine="480"/>
        <w:jc w:val="both"/>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自本公告发布之日起5个工作日。</w:t>
      </w:r>
    </w:p>
    <w:p w14:paraId="7CE7D8F7">
      <w:pPr>
        <w:widowControl/>
        <w:shd w:val="clear" w:color="auto" w:fill="FFFFFF"/>
        <w:spacing w:before="0" w:beforeAutospacing="0" w:after="0" w:afterAutospacing="0" w:line="336" w:lineRule="auto"/>
        <w:ind w:firstLine="480"/>
        <w:jc w:val="both"/>
        <w:outlineLvl w:val="1"/>
        <w:rPr>
          <w:rFonts w:ascii="Times New Roman" w:hAnsi="Times New Roman" w:eastAsia="宋体" w:cs="Times New Roman"/>
          <w:b/>
          <w:bCs/>
          <w:kern w:val="2"/>
          <w:sz w:val="24"/>
          <w:szCs w:val="24"/>
          <w:lang w:val="en-US" w:eastAsia="zh-CN" w:bidi="ar-SA"/>
        </w:rPr>
      </w:pPr>
      <w:bookmarkStart w:id="5" w:name="_Toc22324"/>
      <w:r>
        <w:rPr>
          <w:rFonts w:ascii="Times New Roman" w:hAnsi="Times New Roman" w:eastAsia="宋体" w:cs="Times New Roman"/>
          <w:b/>
          <w:bCs/>
          <w:kern w:val="2"/>
          <w:sz w:val="24"/>
          <w:szCs w:val="24"/>
          <w:lang w:val="en-US" w:eastAsia="zh-CN" w:bidi="ar-SA"/>
        </w:rPr>
        <w:t>六、其他补充事宜</w:t>
      </w:r>
      <w:bookmarkEnd w:id="5"/>
    </w:p>
    <w:p w14:paraId="34432BDB">
      <w:pPr>
        <w:widowControl/>
        <w:spacing w:before="0" w:beforeAutospacing="0" w:after="0" w:afterAutospacing="0" w:line="336" w:lineRule="auto"/>
        <w:ind w:right="120" w:firstLine="480"/>
        <w:jc w:val="left"/>
        <w:outlineLvl w:val="1"/>
        <w:rPr>
          <w:rFonts w:ascii="Times New Roman" w:hAnsi="Times New Roman" w:eastAsia="宋体" w:cs="Times New Roman"/>
          <w:kern w:val="2"/>
          <w:sz w:val="24"/>
          <w:szCs w:val="24"/>
          <w:lang w:val="en-US" w:eastAsia="zh-CN" w:bidi="ar-SA"/>
        </w:rPr>
      </w:pPr>
      <w:bookmarkStart w:id="6" w:name="_Toc28712"/>
      <w:r>
        <w:rPr>
          <w:rFonts w:ascii="Times New Roman" w:hAnsi="Times New Roman" w:eastAsia="宋体" w:cs="Times New Roman"/>
          <w:kern w:val="2"/>
          <w:sz w:val="24"/>
          <w:szCs w:val="24"/>
          <w:lang w:val="en-US" w:eastAsia="zh-CN" w:bidi="ar-SA"/>
        </w:rPr>
        <w:t>1.开标形式：本项目将采用“不见面开标”形式。操作说明详见平台〖首页·〉服务指南·〉下载专区〗中的《西安公共资源交易不见面开标大厅</w:t>
      </w:r>
      <w:r>
        <w:rPr>
          <w:rFonts w:hint="eastAsia" w:ascii="Times New Roman" w:hAnsi="Times New Roman" w:eastAsia="宋体" w:cs="Times New Roman"/>
          <w:kern w:val="2"/>
          <w:sz w:val="24"/>
          <w:szCs w:val="24"/>
          <w:lang w:val="en-US" w:eastAsia="zh-CN" w:bidi="ar-SA"/>
        </w:rPr>
        <w:t>供应商</w:t>
      </w:r>
      <w:r>
        <w:rPr>
          <w:rFonts w:ascii="Times New Roman" w:hAnsi="Times New Roman" w:eastAsia="宋体" w:cs="Times New Roman"/>
          <w:kern w:val="2"/>
          <w:sz w:val="24"/>
          <w:szCs w:val="24"/>
          <w:lang w:val="en-US" w:eastAsia="zh-CN" w:bidi="ar-SA"/>
        </w:rPr>
        <w:t>操作手册》。</w:t>
      </w:r>
    </w:p>
    <w:p w14:paraId="157DA486">
      <w:pPr>
        <w:widowControl/>
        <w:spacing w:before="0" w:beforeAutospacing="0" w:after="0" w:afterAutospacing="0" w:line="336" w:lineRule="auto"/>
        <w:ind w:right="120" w:firstLine="480"/>
        <w:jc w:val="left"/>
        <w:outlineLvl w:val="1"/>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2.招标文件获取方式：全国公共资源交易平台（陕西省·西安市）网站〖首页〉电子交易平台〉陕西政府采购交易系统〉企业端〗免费下载本项目电子招标文件（*.SXSZF）。</w:t>
      </w:r>
    </w:p>
    <w:p w14:paraId="09D7A0EC">
      <w:pPr>
        <w:widowControl/>
        <w:spacing w:before="0" w:beforeAutospacing="0" w:after="0" w:afterAutospacing="0" w:line="336" w:lineRule="auto"/>
        <w:ind w:right="120" w:firstLine="480"/>
        <w:jc w:val="left"/>
        <w:outlineLvl w:val="1"/>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3.政府采购信息发布媒体：陕西省政府采购网、全国公共资源交易平台（陕西省·西安市）。</w:t>
      </w:r>
    </w:p>
    <w:p w14:paraId="13D71DC3">
      <w:pPr>
        <w:widowControl/>
        <w:spacing w:before="0" w:beforeAutospacing="0" w:after="0" w:afterAutospacing="0" w:line="336" w:lineRule="auto"/>
        <w:ind w:right="120" w:firstLine="480"/>
        <w:jc w:val="left"/>
        <w:outlineLvl w:val="1"/>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4.其他</w:t>
      </w:r>
    </w:p>
    <w:p w14:paraId="4136C059">
      <w:pPr>
        <w:widowControl/>
        <w:spacing w:before="0" w:beforeAutospacing="0" w:after="0" w:afterAutospacing="0" w:line="336" w:lineRule="auto"/>
        <w:ind w:right="120" w:firstLine="480"/>
        <w:jc w:val="left"/>
        <w:outlineLvl w:val="1"/>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（1）本项目为电子化政府采购项目，</w:t>
      </w:r>
      <w:r>
        <w:rPr>
          <w:rFonts w:hint="eastAsia" w:ascii="Times New Roman" w:hAnsi="Times New Roman" w:eastAsia="宋体" w:cs="Times New Roman"/>
          <w:kern w:val="2"/>
          <w:sz w:val="24"/>
          <w:szCs w:val="24"/>
          <w:lang w:val="en-US" w:eastAsia="zh-CN" w:bidi="ar-SA"/>
        </w:rPr>
        <w:t>供应商</w:t>
      </w:r>
      <w:r>
        <w:rPr>
          <w:rFonts w:ascii="Times New Roman" w:hAnsi="Times New Roman" w:eastAsia="宋体" w:cs="Times New Roman"/>
          <w:kern w:val="2"/>
          <w:sz w:val="24"/>
          <w:szCs w:val="24"/>
          <w:lang w:val="en-US" w:eastAsia="zh-CN" w:bidi="ar-SA"/>
        </w:rPr>
        <w:t>初次使用电子交易平台时，请先阅读【全国公共资源交易平台（陕西省·西安市）】（http://sxggzyjy.xa.gov.cn）网站〖首页〉服务指南〉下载专区〗中的《西安市市级单位电子化政府采购项目投标指南》，并按要求完成诚信入库登记、CA认证及企业信息绑定。</w:t>
      </w:r>
    </w:p>
    <w:p w14:paraId="150D8DB3">
      <w:pPr>
        <w:widowControl/>
        <w:spacing w:before="0" w:beforeAutospacing="0" w:after="0" w:afterAutospacing="0" w:line="336" w:lineRule="auto"/>
        <w:ind w:right="120" w:firstLine="480"/>
        <w:jc w:val="left"/>
        <w:outlineLvl w:val="1"/>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（2）办理CA认证：电子交易平台现已接入陕西CA、深圳CA、西部CA、北京CA四家数字证书公司，各</w:t>
      </w:r>
      <w:r>
        <w:rPr>
          <w:rFonts w:hint="eastAsia" w:ascii="Times New Roman" w:hAnsi="Times New Roman" w:eastAsia="宋体" w:cs="Times New Roman"/>
          <w:kern w:val="2"/>
          <w:sz w:val="24"/>
          <w:szCs w:val="24"/>
          <w:lang w:val="en-US" w:eastAsia="zh-CN" w:bidi="ar-SA"/>
        </w:rPr>
        <w:t>供应商</w:t>
      </w:r>
      <w:r>
        <w:rPr>
          <w:rFonts w:ascii="Times New Roman" w:hAnsi="Times New Roman" w:eastAsia="宋体" w:cs="Times New Roman"/>
          <w:kern w:val="2"/>
          <w:sz w:val="24"/>
          <w:szCs w:val="24"/>
          <w:lang w:val="en-US" w:eastAsia="zh-CN" w:bidi="ar-SA"/>
        </w:rPr>
        <w:t>在交易过程中登录系统、加密/解密投标文件、文件签章等均可使用上述四家CA公司签发的数字证书。办理须知及所需资料详见：http://www.sxggzyjy.cn/fwzn/004003/20220701/6972fe02-f996-4928-951e-545dab02e53c.html</w:t>
      </w:r>
    </w:p>
    <w:p w14:paraId="5E78E4E8">
      <w:pPr>
        <w:widowControl/>
        <w:spacing w:before="0" w:beforeAutospacing="0" w:after="0" w:afterAutospacing="0" w:line="336" w:lineRule="auto"/>
        <w:ind w:right="120" w:firstLine="480"/>
        <w:jc w:val="left"/>
        <w:outlineLvl w:val="1"/>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（3）请</w:t>
      </w:r>
      <w:r>
        <w:rPr>
          <w:rFonts w:hint="eastAsia" w:ascii="Times New Roman" w:hAnsi="Times New Roman" w:eastAsia="宋体" w:cs="Times New Roman"/>
          <w:kern w:val="2"/>
          <w:sz w:val="24"/>
          <w:szCs w:val="24"/>
          <w:lang w:val="en-US" w:eastAsia="zh-CN" w:bidi="ar-SA"/>
        </w:rPr>
        <w:t>供应商</w:t>
      </w:r>
      <w:r>
        <w:rPr>
          <w:rFonts w:ascii="Times New Roman" w:hAnsi="Times New Roman" w:eastAsia="宋体" w:cs="Times New Roman"/>
          <w:kern w:val="2"/>
          <w:sz w:val="24"/>
          <w:szCs w:val="24"/>
          <w:lang w:val="en-US" w:eastAsia="zh-CN" w:bidi="ar-SA"/>
        </w:rPr>
        <w:t>务必及时下载招标文件并做好备份，逾期下载通道将关闭，未及时下载招标文件将会影响投标文件编制及后续投标活动。制作电子投标文件（*.SXSTF）需要使用专用制作工具进行编制，编制完成后使用CA锁对电子投标文件进行签章、加密递交电子投标文件。软件下载及操作说明详见西安市公共资源交易平台〖首页·〉服务指南·〉下载专区〗中的《政府采购项目投标文件制作软件及操作手册》。提交电子投标文件：在提交投标文件截止时间前及时提交加密后电子投标文件，逾期提交的，系统将会拒收。因</w:t>
      </w:r>
      <w:r>
        <w:rPr>
          <w:rFonts w:hint="eastAsia" w:ascii="Times New Roman" w:hAnsi="Times New Roman" w:eastAsia="宋体" w:cs="Times New Roman"/>
          <w:kern w:val="2"/>
          <w:sz w:val="24"/>
          <w:szCs w:val="24"/>
          <w:lang w:val="en-US" w:eastAsia="zh-CN" w:bidi="ar-SA"/>
        </w:rPr>
        <w:t>供应商</w:t>
      </w:r>
      <w:r>
        <w:rPr>
          <w:rFonts w:ascii="Times New Roman" w:hAnsi="Times New Roman" w:eastAsia="宋体" w:cs="Times New Roman"/>
          <w:kern w:val="2"/>
          <w:sz w:val="24"/>
          <w:szCs w:val="24"/>
          <w:lang w:val="en-US" w:eastAsia="zh-CN" w:bidi="ar-SA"/>
        </w:rPr>
        <w:t>自身设施故障或自身原因导致无法完成签到、解密或投标的，由</w:t>
      </w:r>
      <w:r>
        <w:rPr>
          <w:rFonts w:hint="eastAsia" w:ascii="Times New Roman" w:hAnsi="Times New Roman" w:eastAsia="宋体" w:cs="Times New Roman"/>
          <w:kern w:val="2"/>
          <w:sz w:val="24"/>
          <w:szCs w:val="24"/>
          <w:lang w:val="en-US" w:eastAsia="zh-CN" w:bidi="ar-SA"/>
        </w:rPr>
        <w:t>供应商</w:t>
      </w:r>
      <w:r>
        <w:rPr>
          <w:rFonts w:ascii="Times New Roman" w:hAnsi="Times New Roman" w:eastAsia="宋体" w:cs="Times New Roman"/>
          <w:kern w:val="2"/>
          <w:sz w:val="24"/>
          <w:szCs w:val="24"/>
          <w:lang w:val="en-US" w:eastAsia="zh-CN" w:bidi="ar-SA"/>
        </w:rPr>
        <w:t>自行承担后果。</w:t>
      </w:r>
    </w:p>
    <w:p w14:paraId="5637F690">
      <w:pPr>
        <w:widowControl/>
        <w:spacing w:before="0" w:beforeAutospacing="0" w:after="0" w:afterAutospacing="0" w:line="336" w:lineRule="auto"/>
        <w:ind w:right="120" w:firstLine="480"/>
        <w:jc w:val="left"/>
        <w:outlineLvl w:val="1"/>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（4）提交投标文件截止时间前，</w:t>
      </w:r>
      <w:r>
        <w:rPr>
          <w:rFonts w:hint="eastAsia" w:ascii="Times New Roman" w:hAnsi="Times New Roman" w:eastAsia="宋体" w:cs="Times New Roman"/>
          <w:kern w:val="2"/>
          <w:sz w:val="24"/>
          <w:szCs w:val="24"/>
          <w:lang w:val="en-US" w:eastAsia="zh-CN" w:bidi="ar-SA"/>
        </w:rPr>
        <w:t>供应商</w:t>
      </w:r>
      <w:r>
        <w:rPr>
          <w:rFonts w:ascii="Times New Roman" w:hAnsi="Times New Roman" w:eastAsia="宋体" w:cs="Times New Roman"/>
          <w:kern w:val="2"/>
          <w:sz w:val="24"/>
          <w:szCs w:val="24"/>
          <w:lang w:val="en-US" w:eastAsia="zh-CN" w:bidi="ar-SA"/>
        </w:rPr>
        <w:t>应随时留意【陕西省政府采购网〗、【全国公区资源交易平台（陕西省·西安市）〗上可能发布的变更公告。若变更公告中明确注明本项目提供有变更文件的，</w:t>
      </w:r>
      <w:r>
        <w:rPr>
          <w:rFonts w:hint="eastAsia" w:ascii="Times New Roman" w:hAnsi="Times New Roman" w:eastAsia="宋体" w:cs="Times New Roman"/>
          <w:kern w:val="2"/>
          <w:sz w:val="24"/>
          <w:szCs w:val="24"/>
          <w:lang w:val="en-US" w:eastAsia="zh-CN" w:bidi="ar-SA"/>
        </w:rPr>
        <w:t>供应商</w:t>
      </w:r>
      <w:r>
        <w:rPr>
          <w:rFonts w:ascii="Times New Roman" w:hAnsi="Times New Roman" w:eastAsia="宋体" w:cs="Times New Roman"/>
          <w:kern w:val="2"/>
          <w:sz w:val="24"/>
          <w:szCs w:val="24"/>
          <w:lang w:val="en-US" w:eastAsia="zh-CN" w:bidi="ar-SA"/>
        </w:rPr>
        <w:t>应登录企业端后，从〖项目流程 〉项目管理·〉答疑文件下载〗获取更新后的电子招标文件 (*.SXSCF) ，使用旧版电子招标文件制作的电子投标文件(*.SXSTF) ，系统将拒绝接收。</w:t>
      </w:r>
    </w:p>
    <w:p w14:paraId="6BEACD6C">
      <w:pPr>
        <w:widowControl/>
        <w:spacing w:before="0" w:beforeAutospacing="0" w:after="0" w:afterAutospacing="0" w:line="336" w:lineRule="auto"/>
        <w:ind w:right="120" w:firstLine="480"/>
        <w:jc w:val="left"/>
        <w:outlineLvl w:val="1"/>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（5）本项目采用“不见面开标”形式，</w:t>
      </w:r>
      <w:r>
        <w:rPr>
          <w:rFonts w:hint="eastAsia" w:ascii="Times New Roman" w:hAnsi="Times New Roman" w:eastAsia="宋体" w:cs="Times New Roman"/>
          <w:kern w:val="2"/>
          <w:sz w:val="24"/>
          <w:szCs w:val="24"/>
          <w:lang w:val="en-US" w:eastAsia="zh-CN" w:bidi="ar-SA"/>
        </w:rPr>
        <w:t>供应商</w:t>
      </w:r>
      <w:r>
        <w:rPr>
          <w:rFonts w:ascii="Times New Roman" w:hAnsi="Times New Roman" w:eastAsia="宋体" w:cs="Times New Roman"/>
          <w:kern w:val="2"/>
          <w:sz w:val="24"/>
          <w:szCs w:val="24"/>
          <w:lang w:val="en-US" w:eastAsia="zh-CN" w:bidi="ar-SA"/>
        </w:rPr>
        <w:t>可登录全国公共资源交易平台（陕西省·西安市）网站〖首页〉不见面开标〗系统，在线参加开标过程。操作手册详见〖首页〉服务指南〉下载专区〗中的《西安公共资源交易不见面开标大厅</w:t>
      </w:r>
      <w:r>
        <w:rPr>
          <w:rFonts w:hint="eastAsia" w:ascii="Times New Roman" w:hAnsi="Times New Roman" w:eastAsia="宋体" w:cs="Times New Roman"/>
          <w:kern w:val="2"/>
          <w:sz w:val="24"/>
          <w:szCs w:val="24"/>
          <w:lang w:val="en-US" w:eastAsia="zh-CN" w:bidi="ar-SA"/>
        </w:rPr>
        <w:t>供应商</w:t>
      </w:r>
      <w:r>
        <w:rPr>
          <w:rFonts w:ascii="Times New Roman" w:hAnsi="Times New Roman" w:eastAsia="宋体" w:cs="Times New Roman"/>
          <w:kern w:val="2"/>
          <w:sz w:val="24"/>
          <w:szCs w:val="24"/>
          <w:lang w:val="en-US" w:eastAsia="zh-CN" w:bidi="ar-SA"/>
        </w:rPr>
        <w:t>操作手册》。</w:t>
      </w:r>
    </w:p>
    <w:p w14:paraId="2344929E">
      <w:pPr>
        <w:widowControl/>
        <w:spacing w:before="0" w:beforeAutospacing="0" w:after="0" w:afterAutospacing="0" w:line="336" w:lineRule="auto"/>
        <w:ind w:right="120" w:firstLine="480"/>
        <w:jc w:val="left"/>
        <w:outlineLvl w:val="1"/>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（6）按照陕西省财政厅《关于政府采购</w:t>
      </w:r>
      <w:r>
        <w:rPr>
          <w:rFonts w:hint="eastAsia" w:ascii="Times New Roman" w:hAnsi="Times New Roman" w:eastAsia="宋体" w:cs="Times New Roman"/>
          <w:kern w:val="2"/>
          <w:sz w:val="24"/>
          <w:szCs w:val="24"/>
          <w:lang w:val="en-US" w:eastAsia="zh-CN" w:bidi="ar-SA"/>
        </w:rPr>
        <w:t>供应商</w:t>
      </w:r>
      <w:r>
        <w:rPr>
          <w:rFonts w:ascii="Times New Roman" w:hAnsi="Times New Roman" w:eastAsia="宋体" w:cs="Times New Roman"/>
          <w:kern w:val="2"/>
          <w:sz w:val="24"/>
          <w:szCs w:val="24"/>
          <w:lang w:val="en-US" w:eastAsia="zh-CN" w:bidi="ar-SA"/>
        </w:rPr>
        <w:t>注册登记有关事项的通知》中的要求，</w:t>
      </w:r>
      <w:r>
        <w:rPr>
          <w:rFonts w:hint="eastAsia" w:ascii="Times New Roman" w:hAnsi="Times New Roman" w:eastAsia="宋体" w:cs="Times New Roman"/>
          <w:kern w:val="2"/>
          <w:sz w:val="24"/>
          <w:szCs w:val="24"/>
          <w:lang w:val="en-US" w:eastAsia="zh-CN" w:bidi="ar-SA"/>
        </w:rPr>
        <w:t>供应商</w:t>
      </w:r>
      <w:r>
        <w:rPr>
          <w:rFonts w:ascii="Times New Roman" w:hAnsi="Times New Roman" w:eastAsia="宋体" w:cs="Times New Roman"/>
          <w:kern w:val="2"/>
          <w:sz w:val="24"/>
          <w:szCs w:val="24"/>
          <w:lang w:val="en-US" w:eastAsia="zh-CN" w:bidi="ar-SA"/>
        </w:rPr>
        <w:t>应通过陕西省政府采购网（http://www.ccgp-shaanxi.gov.cn/）注册登记，加入陕西省政府采购供应商库。</w:t>
      </w:r>
    </w:p>
    <w:p w14:paraId="58FD6681">
      <w:pPr>
        <w:widowControl/>
        <w:spacing w:before="0" w:beforeAutospacing="0" w:after="0" w:afterAutospacing="0" w:line="336" w:lineRule="auto"/>
        <w:ind w:right="120" w:firstLine="480"/>
        <w:jc w:val="left"/>
        <w:outlineLvl w:val="1"/>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（7）</w:t>
      </w:r>
      <w:r>
        <w:rPr>
          <w:rFonts w:hint="eastAsia" w:ascii="Times New Roman" w:hAnsi="Times New Roman" w:eastAsia="宋体" w:cs="Times New Roman"/>
          <w:kern w:val="2"/>
          <w:sz w:val="24"/>
          <w:szCs w:val="24"/>
          <w:lang w:val="en-US" w:eastAsia="zh-CN" w:bidi="ar-SA"/>
        </w:rPr>
        <w:t>供应商</w:t>
      </w:r>
      <w:r>
        <w:rPr>
          <w:rFonts w:ascii="Times New Roman" w:hAnsi="Times New Roman" w:eastAsia="宋体" w:cs="Times New Roman"/>
          <w:kern w:val="2"/>
          <w:sz w:val="24"/>
          <w:szCs w:val="24"/>
          <w:lang w:val="en-US" w:eastAsia="zh-CN" w:bidi="ar-SA"/>
        </w:rPr>
        <w:t>于招标文件发售时间内登录全国公共资源交易平台（陕西省·西安市）系统（http://sxggzyjy.xa.gov.cn/），选择本项目点击“我要投标”，参与投标活动。</w:t>
      </w:r>
    </w:p>
    <w:p w14:paraId="3991DC8B">
      <w:pPr>
        <w:widowControl/>
        <w:spacing w:before="0" w:beforeAutospacing="0" w:after="0" w:afterAutospacing="0" w:line="336" w:lineRule="auto"/>
        <w:ind w:right="120" w:firstLine="480"/>
        <w:jc w:val="left"/>
        <w:outlineLvl w:val="1"/>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七、对本次招标提出询问，请按以下方式联系。</w:t>
      </w:r>
      <w:bookmarkEnd w:id="6"/>
    </w:p>
    <w:p w14:paraId="437ACA06">
      <w:pPr>
        <w:widowControl/>
        <w:tabs>
          <w:tab w:val="left" w:pos="1152"/>
        </w:tabs>
        <w:spacing w:line="336" w:lineRule="auto"/>
        <w:ind w:left="1147" w:leftChars="200" w:hanging="667" w:hangingChars="278"/>
        <w:jc w:val="left"/>
        <w:rPr>
          <w:rFonts w:ascii="Times New Roman"/>
          <w:kern w:val="2"/>
          <w:szCs w:val="24"/>
        </w:rPr>
      </w:pPr>
      <w:r>
        <w:rPr>
          <w:rFonts w:ascii="Times New Roman"/>
          <w:kern w:val="2"/>
          <w:szCs w:val="24"/>
        </w:rPr>
        <w:t>1.釆购人信息</w:t>
      </w:r>
    </w:p>
    <w:p w14:paraId="7FFE49B6">
      <w:pPr>
        <w:widowControl/>
        <w:tabs>
          <w:tab w:val="left" w:pos="1152"/>
        </w:tabs>
        <w:spacing w:line="336" w:lineRule="auto"/>
        <w:ind w:left="1147" w:leftChars="200" w:hanging="667" w:hangingChars="278"/>
        <w:jc w:val="left"/>
        <w:rPr>
          <w:rFonts w:ascii="Times New Roman"/>
          <w:kern w:val="2"/>
          <w:szCs w:val="24"/>
        </w:rPr>
      </w:pPr>
      <w:r>
        <w:rPr>
          <w:rFonts w:ascii="Times New Roman"/>
          <w:kern w:val="2"/>
          <w:szCs w:val="24"/>
        </w:rPr>
        <w:t>名称：</w:t>
      </w:r>
      <w:r>
        <w:rPr>
          <w:rFonts w:ascii="Times New Roman"/>
          <w:szCs w:val="22"/>
        </w:rPr>
        <w:t>西安市文化和旅游局</w:t>
      </w:r>
    </w:p>
    <w:p w14:paraId="42188411">
      <w:pPr>
        <w:widowControl/>
        <w:tabs>
          <w:tab w:val="left" w:pos="1152"/>
        </w:tabs>
        <w:spacing w:line="336" w:lineRule="auto"/>
        <w:ind w:left="1147" w:leftChars="200" w:hanging="667" w:hangingChars="278"/>
        <w:jc w:val="left"/>
        <w:rPr>
          <w:rFonts w:ascii="Times New Roman"/>
          <w:kern w:val="2"/>
          <w:szCs w:val="24"/>
        </w:rPr>
      </w:pPr>
      <w:r>
        <w:rPr>
          <w:rFonts w:ascii="Times New Roman"/>
          <w:kern w:val="2"/>
          <w:szCs w:val="24"/>
        </w:rPr>
        <w:t>地址：</w:t>
      </w:r>
      <w:r>
        <w:rPr>
          <w:rFonts w:ascii="Times New Roman"/>
          <w:szCs w:val="22"/>
        </w:rPr>
        <w:t>西安市凤城八路109号</w:t>
      </w:r>
    </w:p>
    <w:p w14:paraId="03546E50">
      <w:pPr>
        <w:widowControl/>
        <w:tabs>
          <w:tab w:val="left" w:pos="1152"/>
        </w:tabs>
        <w:spacing w:line="336" w:lineRule="auto"/>
        <w:ind w:left="1147" w:leftChars="200" w:hanging="667" w:hangingChars="278"/>
        <w:jc w:val="left"/>
        <w:rPr>
          <w:rFonts w:ascii="Times New Roman"/>
          <w:kern w:val="2"/>
          <w:szCs w:val="24"/>
        </w:rPr>
      </w:pPr>
      <w:r>
        <w:rPr>
          <w:rFonts w:ascii="Times New Roman"/>
          <w:kern w:val="2"/>
          <w:szCs w:val="24"/>
        </w:rPr>
        <w:t>联系方式：</w:t>
      </w:r>
      <w:r>
        <w:rPr>
          <w:rFonts w:ascii="Times New Roman" w:hAnsi="Times New Roman"/>
        </w:rPr>
        <w:t>029-8678</w:t>
      </w:r>
      <w:r>
        <w:rPr>
          <w:rFonts w:hint="eastAsia" w:ascii="Times New Roman" w:hAnsi="Times New Roman"/>
          <w:lang w:val="en-US" w:eastAsia="zh-CN"/>
        </w:rPr>
        <w:t>8107</w:t>
      </w:r>
    </w:p>
    <w:p w14:paraId="7487177B">
      <w:pPr>
        <w:widowControl/>
        <w:tabs>
          <w:tab w:val="left" w:pos="1152"/>
        </w:tabs>
        <w:spacing w:line="336" w:lineRule="auto"/>
        <w:ind w:left="1147" w:leftChars="200" w:hanging="667" w:hangingChars="278"/>
        <w:jc w:val="left"/>
        <w:rPr>
          <w:rFonts w:ascii="Times New Roman"/>
          <w:kern w:val="2"/>
          <w:szCs w:val="24"/>
        </w:rPr>
      </w:pPr>
      <w:r>
        <w:rPr>
          <w:rFonts w:ascii="Times New Roman"/>
          <w:kern w:val="2"/>
          <w:szCs w:val="24"/>
        </w:rPr>
        <w:t>2.釆购代理机构信息</w:t>
      </w:r>
    </w:p>
    <w:p w14:paraId="6698B3B7">
      <w:pPr>
        <w:widowControl/>
        <w:tabs>
          <w:tab w:val="left" w:pos="1152"/>
        </w:tabs>
        <w:spacing w:line="336" w:lineRule="auto"/>
        <w:ind w:left="1147" w:leftChars="200" w:hanging="667" w:hangingChars="278"/>
        <w:jc w:val="left"/>
        <w:rPr>
          <w:rFonts w:ascii="Times New Roman"/>
          <w:kern w:val="2"/>
          <w:szCs w:val="24"/>
        </w:rPr>
      </w:pPr>
      <w:r>
        <w:rPr>
          <w:rFonts w:ascii="Times New Roman"/>
          <w:kern w:val="2"/>
          <w:szCs w:val="24"/>
        </w:rPr>
        <w:t>名称：</w:t>
      </w:r>
      <w:r>
        <w:rPr>
          <w:rFonts w:ascii="Times New Roman"/>
          <w:szCs w:val="22"/>
        </w:rPr>
        <w:t>博标工程咨询有限公司</w:t>
      </w:r>
    </w:p>
    <w:p w14:paraId="559A5A94">
      <w:pPr>
        <w:widowControl/>
        <w:tabs>
          <w:tab w:val="left" w:pos="1152"/>
        </w:tabs>
        <w:spacing w:line="336" w:lineRule="auto"/>
        <w:ind w:left="1147" w:leftChars="200" w:hanging="667" w:hangingChars="278"/>
        <w:jc w:val="left"/>
        <w:rPr>
          <w:rFonts w:ascii="Times New Roman"/>
          <w:kern w:val="2"/>
          <w:szCs w:val="24"/>
        </w:rPr>
      </w:pPr>
      <w:r>
        <w:rPr>
          <w:rFonts w:ascii="Times New Roman"/>
          <w:kern w:val="2"/>
          <w:szCs w:val="24"/>
        </w:rPr>
        <w:t>地址：</w:t>
      </w:r>
      <w:r>
        <w:rPr>
          <w:rFonts w:ascii="Times New Roman"/>
          <w:szCs w:val="22"/>
        </w:rPr>
        <w:t>陕西省西安市高新区科技二路67号启迪中心K座15层</w:t>
      </w:r>
    </w:p>
    <w:p w14:paraId="6C4F158D">
      <w:pPr>
        <w:widowControl/>
        <w:tabs>
          <w:tab w:val="left" w:pos="1152"/>
        </w:tabs>
        <w:spacing w:line="336" w:lineRule="auto"/>
        <w:ind w:left="1147" w:leftChars="200" w:hanging="667" w:hangingChars="278"/>
        <w:jc w:val="left"/>
        <w:rPr>
          <w:rFonts w:ascii="Times New Roman"/>
          <w:kern w:val="2"/>
          <w:szCs w:val="24"/>
        </w:rPr>
      </w:pPr>
      <w:r>
        <w:rPr>
          <w:rFonts w:ascii="Times New Roman"/>
          <w:kern w:val="2"/>
          <w:szCs w:val="24"/>
        </w:rPr>
        <w:t>联系方式：</w:t>
      </w:r>
      <w:r>
        <w:rPr>
          <w:rFonts w:ascii="Times New Roman" w:hAnsi="Times New Roman"/>
          <w:szCs w:val="22"/>
        </w:rPr>
        <w:t>029-88810380、18329901876</w:t>
      </w:r>
    </w:p>
    <w:p w14:paraId="3F7450AE">
      <w:pPr>
        <w:widowControl/>
        <w:tabs>
          <w:tab w:val="left" w:pos="1152"/>
        </w:tabs>
        <w:spacing w:line="336" w:lineRule="auto"/>
        <w:ind w:left="1147" w:leftChars="200" w:hanging="667" w:hangingChars="278"/>
        <w:jc w:val="left"/>
        <w:rPr>
          <w:rFonts w:ascii="Times New Roman"/>
          <w:kern w:val="2"/>
          <w:szCs w:val="24"/>
        </w:rPr>
      </w:pPr>
      <w:r>
        <w:rPr>
          <w:rFonts w:ascii="Times New Roman"/>
          <w:kern w:val="2"/>
          <w:szCs w:val="24"/>
        </w:rPr>
        <w:t>3.项目联系方式</w:t>
      </w:r>
    </w:p>
    <w:p w14:paraId="1A05972F">
      <w:pPr>
        <w:widowControl/>
        <w:tabs>
          <w:tab w:val="left" w:pos="1152"/>
        </w:tabs>
        <w:spacing w:line="336" w:lineRule="auto"/>
        <w:ind w:left="1147" w:leftChars="200" w:hanging="667" w:hangingChars="278"/>
        <w:jc w:val="left"/>
        <w:rPr>
          <w:rFonts w:ascii="Times New Roman"/>
          <w:kern w:val="2"/>
          <w:szCs w:val="24"/>
        </w:rPr>
      </w:pPr>
      <w:r>
        <w:rPr>
          <w:rFonts w:ascii="Times New Roman"/>
          <w:kern w:val="2"/>
          <w:szCs w:val="24"/>
        </w:rPr>
        <w:t>项目联系人：王工</w:t>
      </w:r>
    </w:p>
    <w:p w14:paraId="24228C29">
      <w:pPr>
        <w:widowControl/>
        <w:tabs>
          <w:tab w:val="left" w:pos="1152"/>
        </w:tabs>
        <w:spacing w:line="336" w:lineRule="auto"/>
        <w:ind w:left="1147" w:leftChars="200" w:hanging="667" w:hangingChars="278"/>
        <w:jc w:val="left"/>
      </w:pPr>
      <w:r>
        <w:rPr>
          <w:rFonts w:ascii="Times New Roman"/>
          <w:kern w:val="2"/>
          <w:szCs w:val="24"/>
        </w:rPr>
        <w:t>电话：</w:t>
      </w:r>
      <w:r>
        <w:rPr>
          <w:rFonts w:ascii="Times New Roman"/>
          <w:szCs w:val="22"/>
        </w:rPr>
        <w:t>029-88810380</w:t>
      </w:r>
      <w:r>
        <w:rPr>
          <w:rFonts w:hint="eastAsia" w:ascii="Times New Roman"/>
          <w:szCs w:val="22"/>
          <w:lang w:eastAsia="zh-CN"/>
        </w:rPr>
        <w:t>、</w:t>
      </w:r>
      <w:r>
        <w:rPr>
          <w:rFonts w:ascii="Times New Roman"/>
          <w:szCs w:val="22"/>
        </w:rPr>
        <w:t>18329901876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8EC9F5"/>
    <w:multiLevelType w:val="singleLevel"/>
    <w:tmpl w:val="738EC9F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mODlkMGQxMTZiNjViMDMyNTZiYzc0ZDI2NzNkNDUifQ=="/>
  </w:docVars>
  <w:rsids>
    <w:rsidRoot w:val="5ADB1AA0"/>
    <w:rsid w:val="3511718E"/>
    <w:rsid w:val="391C2CC0"/>
    <w:rsid w:val="5ADB1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rFonts w:ascii="Times New Roman"/>
      <w:kern w:val="2"/>
      <w:sz w:val="18"/>
      <w:szCs w:val="18"/>
    </w:rPr>
  </w:style>
  <w:style w:type="paragraph" w:styleId="3">
    <w:name w:val="Body Text"/>
    <w:basedOn w:val="1"/>
    <w:next w:val="1"/>
    <w:qFormat/>
    <w:uiPriority w:val="0"/>
    <w:pPr>
      <w:spacing w:after="120"/>
    </w:pPr>
    <w:rPr>
      <w:rFonts w:ascii="Times New Roman"/>
      <w:kern w:val="2"/>
      <w:sz w:val="21"/>
    </w:rPr>
  </w:style>
  <w:style w:type="paragraph" w:styleId="4">
    <w:name w:val="Normal (Web)"/>
    <w:basedOn w:val="1"/>
    <w:qFormat/>
    <w:uiPriority w:val="99"/>
    <w:pPr>
      <w:widowControl/>
      <w:spacing w:before="100" w:beforeAutospacing="1" w:after="100" w:afterAutospacing="1"/>
      <w:jc w:val="left"/>
    </w:pPr>
    <w:rPr>
      <w:rFonts w:hAnsi="宋体"/>
      <w:szCs w:val="24"/>
    </w:rPr>
  </w:style>
  <w:style w:type="paragraph" w:customStyle="1" w:styleId="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2024-10-29T05:26:00Z</dcterms:created>
  <dc:creator>博标</dc:creator>
  <cp:lastModifiedBy>博标</cp:lastModifiedBy>
  <dcterms:modified xsi:type="dcterms:W3CDTF">2024-10-29T05:27:51Z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561C3DA34BDA4024BD79EBDE5A004E4D_11</vt:lpwstr>
  </property>
</Properties>
</file>