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 w:val="32"/>
          <w:szCs w:val="24"/>
        </w:rPr>
        <w:t>供应商认为有必要说明的其他问题</w:t>
      </w:r>
    </w:p>
    <w:p>
      <w:pPr>
        <w:rPr>
          <w:rFonts w:ascii="宋体" w:hAnsi="宋体" w:cs="宋体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由供应商自行编写，无具体格式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4E83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2023-12-01T10:46:38Z</dcterms:created>
  <dc:creator>Administrator</dc:creator>
  <cp:lastModifiedBy>@南方艳阳</cp:lastModifiedBy>
  <dcterms:modified xsi:type="dcterms:W3CDTF">2023-12-01T10:46:44Z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B5E3E185077941B988060D39A8CB4372_12</vt:lpwstr>
  </property>
</Properties>
</file>