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博观楼部室提升改造项目</w:t>
      </w:r>
    </w:p>
    <w:p>
      <w:pPr>
        <w:pStyle w:val="null3"/>
        <w:jc w:val="center"/>
        <w:outlineLvl w:val="2"/>
      </w:pPr>
      <w:r>
        <w:rPr>
          <w:sz w:val="28"/>
          <w:b/>
        </w:rPr>
        <w:t>采购项目编号：</w:t>
      </w:r>
      <w:r>
        <w:rPr>
          <w:sz w:val="28"/>
          <w:b/>
        </w:rPr>
        <w:t>KY2024-1-334</w:t>
      </w:r>
      <w:r>
        <w:br/>
      </w:r>
      <w:r>
        <w:br/>
      </w:r>
      <w:r>
        <w:br/>
      </w:r>
    </w:p>
    <w:p>
      <w:pPr>
        <w:pStyle w:val="null3"/>
        <w:jc w:val="center"/>
        <w:outlineLvl w:val="2"/>
      </w:pPr>
      <w:r>
        <w:rPr>
          <w:sz w:val="28"/>
          <w:b/>
        </w:rPr>
        <w:t>西安市第三十中学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西安市第三十中学</w:t>
      </w:r>
      <w:r>
        <w:rPr/>
        <w:t>委托，拟对</w:t>
      </w:r>
      <w:r>
        <w:rPr/>
        <w:t>博观楼部室提升改造项目</w:t>
      </w:r>
      <w:r>
        <w:rPr/>
        <w:t>采用竞争性磋商采购方式进行采购，兹邀请供应商参加本项目的竞争性磋商。</w:t>
      </w:r>
    </w:p>
    <w:p>
      <w:pPr>
        <w:pStyle w:val="null3"/>
        <w:outlineLvl w:val="2"/>
      </w:pPr>
      <w:r>
        <w:rPr>
          <w:sz w:val="28"/>
          <w:b/>
        </w:rPr>
        <w:t>一、采购项目编号：</w:t>
      </w:r>
      <w:r>
        <w:rPr>
          <w:sz w:val="28"/>
          <w:b/>
        </w:rPr>
        <w:t>KY2024-1-334</w:t>
      </w:r>
    </w:p>
    <w:p>
      <w:pPr>
        <w:pStyle w:val="null3"/>
        <w:outlineLvl w:val="2"/>
      </w:pPr>
      <w:r>
        <w:rPr>
          <w:sz w:val="28"/>
          <w:b/>
        </w:rPr>
        <w:t>二、采购项目名称：</w:t>
      </w:r>
      <w:r>
        <w:rPr>
          <w:sz w:val="28"/>
          <w:b/>
        </w:rPr>
        <w:t>博观楼部室提升改造项目</w:t>
      </w:r>
    </w:p>
    <w:p>
      <w:pPr>
        <w:pStyle w:val="null3"/>
        <w:outlineLvl w:val="2"/>
      </w:pPr>
      <w:r>
        <w:rPr>
          <w:sz w:val="28"/>
          <w:b/>
        </w:rPr>
        <w:t>三、磋商项目简介</w:t>
      </w:r>
    </w:p>
    <w:p>
      <w:pPr>
        <w:pStyle w:val="null3"/>
        <w:ind w:firstLine="480"/>
      </w:pPr>
      <w:r>
        <w:rPr/>
        <w:t>本工程为西安市第三十中学博观楼部室提升改造项目，具体要求详见第三章、工程量清单及图纸。</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采购包1（博观楼部室提升改造项目）：属于专门面向中小企业采购。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10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4、社会保障资金缴纳证明：提供2023年10月至今已缴存的至少一个月的社会保障资金缴存单据或社保机构开具的社会保险参保缴费情况证明，依法不需要缴纳社会保障资金的单位应提供相关证明材料。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8、企业资质：供应商须具备建筑工程施工总承包三级及以上资质或建筑装修装饰工程专业承包二级及以上资质；且具备合法有效的安全生产许可证。</w:t>
      </w:r>
    </w:p>
    <w:p>
      <w:pPr>
        <w:pStyle w:val="null3"/>
      </w:pPr>
      <w:r>
        <w:rPr/>
        <w:t>9、项目经理资质：拟派项目经理须具备建筑工程专业二级及以上注册建造师资格和安全生产考核合格证，且无其他在建项目（提供无在建工程的承诺函）。</w:t>
      </w:r>
    </w:p>
    <w:p>
      <w:pPr>
        <w:pStyle w:val="null3"/>
      </w:pPr>
      <w:r>
        <w:rPr/>
        <w:t>10、中小企业声明函：本项目专门面向中小企业采购，供应商须为中小企业，并提供声明函。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西安市第三十中学</w:t>
      </w:r>
    </w:p>
    <w:p>
      <w:pPr>
        <w:pStyle w:val="null3"/>
      </w:pPr>
      <w:r>
        <w:rPr/>
        <w:t xml:space="preserve"> 地址： </w:t>
      </w:r>
      <w:r>
        <w:rPr/>
        <w:t>西安市西新街51号</w:t>
      </w:r>
    </w:p>
    <w:p>
      <w:pPr>
        <w:pStyle w:val="null3"/>
      </w:pPr>
      <w:r>
        <w:rPr/>
        <w:t xml:space="preserve"> 邮编： </w:t>
      </w:r>
      <w:r>
        <w:rPr/>
        <w:t>710004</w:t>
      </w:r>
    </w:p>
    <w:p>
      <w:pPr>
        <w:pStyle w:val="null3"/>
      </w:pPr>
      <w:r>
        <w:rPr/>
        <w:t xml:space="preserve"> 联系人： </w:t>
      </w:r>
      <w:r>
        <w:rPr/>
        <w:t>杨老师</w:t>
      </w:r>
    </w:p>
    <w:p>
      <w:pPr>
        <w:pStyle w:val="null3"/>
      </w:pPr>
      <w:r>
        <w:rPr/>
        <w:t xml:space="preserve"> 联系电话： </w:t>
      </w:r>
      <w:r>
        <w:rPr/>
        <w:t>029-87261365</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710061</w:t>
      </w:r>
    </w:p>
    <w:p>
      <w:pPr>
        <w:pStyle w:val="null3"/>
      </w:pPr>
      <w:r>
        <w:rPr/>
        <w:t xml:space="preserve"> 联系人： </w:t>
      </w:r>
      <w:r>
        <w:rPr/>
        <w:t>杭琨、丁嘉伟、刘金柯、卢韶华</w:t>
      </w:r>
    </w:p>
    <w:p>
      <w:pPr>
        <w:pStyle w:val="null3"/>
      </w:pPr>
      <w:r>
        <w:rPr/>
        <w:t xml:space="preserve"> 联系电话： </w:t>
      </w:r>
      <w:r>
        <w:rPr/>
        <w:t>029-81206622-825</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代理服务费收费标准：1、交费金额参照国家计委颁布的《招标代理服务收费管理暂行办法》（计价格[2002]1980号）规定的招标代理服务收费标准收取。 2、本项目中标服务费按工程计取。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西安市第三十中学</w:t>
      </w:r>
      <w:r>
        <w:rPr/>
        <w:t>和</w:t>
      </w:r>
      <w:r>
        <w:rPr/>
        <w:t>陕西开源招标有限公司</w:t>
      </w:r>
      <w:r>
        <w:rPr/>
        <w:t>享有。对磋商文件中供应商参加本次政府采购活动应当具备的条件，磋商项目技术、服务、商务及其他要求，评审细则及标准由</w:t>
      </w:r>
      <w:r>
        <w:rPr/>
        <w:t>西安市第三十中学</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西安市第三十中学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根据采购文件要求及合同约定执行。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陕西开源招标有限公司</w:t>
      </w:r>
      <w:r>
        <w:rPr/>
        <w:t xml:space="preserve"> 负责答复；供应商对采购过程的询问、质疑由</w:t>
      </w:r>
      <w:r>
        <w:rPr/>
        <w:t>陕西开源招标有限公司</w:t>
      </w:r>
      <w:r>
        <w:rPr/>
        <w:t xml:space="preserve"> 负责答复；供应商对采购结果的询问、质疑由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联系人：杭琨、丁嘉伟、刘金柯、卢韶华</w:t>
      </w:r>
    </w:p>
    <w:p>
      <w:pPr>
        <w:pStyle w:val="null3"/>
      </w:pPr>
      <w:r>
        <w:rPr/>
        <w:t>联系电话：029-81206622-825</w:t>
      </w:r>
    </w:p>
    <w:p>
      <w:pPr>
        <w:pStyle w:val="null3"/>
      </w:pPr>
      <w:r>
        <w:rPr/>
        <w:t>地址：西安市雁展路1111号莱安中心T6-15层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1,000,000.00</w:t>
      </w:r>
    </w:p>
    <w:p>
      <w:pPr>
        <w:pStyle w:val="null3"/>
      </w:pPr>
      <w:r>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博观楼部室提升改造</w:t>
            </w:r>
          </w:p>
        </w:tc>
        <w:tc>
          <w:tcPr>
            <w:tcW w:type="dxa" w:w="1384"/>
          </w:tcPr>
          <w:p>
            <w:pPr>
              <w:pStyle w:val="null3"/>
              <w:jc w:val="right"/>
            </w:pPr>
            <w:r>
              <w:rPr/>
              <w:t>1.00</w:t>
            </w:r>
          </w:p>
        </w:tc>
        <w:tc>
          <w:tcPr>
            <w:tcW w:type="dxa" w:w="1384"/>
          </w:tcPr>
          <w:p>
            <w:pPr>
              <w:pStyle w:val="null3"/>
              <w:jc w:val="right"/>
            </w:pPr>
            <w:r>
              <w:rPr/>
              <w:t>1,000,000.00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标的名称：博观楼部室提升改造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一、工程概况：</w:t>
            </w:r>
          </w:p>
          <w:p>
            <w:pPr>
              <w:pStyle w:val="null3"/>
              <w:ind w:firstLine="482"/>
              <w:jc w:val="both"/>
            </w:pPr>
            <w:r>
              <w:rPr>
                <w:rFonts w:ascii="宋体" w:hAnsi="宋体" w:cs="宋体" w:eastAsia="宋体"/>
                <w:sz w:val="20"/>
              </w:rPr>
              <w:t>工程内容：学校设施老旧，线路外漏，对其进行改造，维修。因改造项目实际情况复杂，因此应结合现场情况、建设要求以及工程量清单及图纸为准。</w:t>
            </w:r>
          </w:p>
          <w:p>
            <w:pPr>
              <w:pStyle w:val="null3"/>
              <w:ind w:firstLine="482"/>
              <w:jc w:val="both"/>
            </w:pPr>
            <w:r>
              <w:rPr>
                <w:rFonts w:ascii="宋体" w:hAnsi="宋体" w:cs="宋体" w:eastAsia="宋体"/>
                <w:sz w:val="20"/>
              </w:rPr>
              <w:t>建设地点：西安市第三十中学校园内部。</w:t>
            </w:r>
          </w:p>
          <w:p>
            <w:pPr>
              <w:pStyle w:val="null3"/>
              <w:ind w:firstLine="482"/>
              <w:jc w:val="both"/>
            </w:pPr>
            <w:r>
              <w:rPr>
                <w:rFonts w:ascii="宋体" w:hAnsi="宋体" w:cs="宋体" w:eastAsia="宋体"/>
                <w:sz w:val="20"/>
              </w:rPr>
              <w:t>建设单位：西安市第三十中学。</w:t>
            </w:r>
          </w:p>
          <w:p>
            <w:pPr>
              <w:pStyle w:val="null3"/>
              <w:jc w:val="both"/>
            </w:pPr>
            <w:r>
              <w:rPr>
                <w:rFonts w:ascii="宋体" w:hAnsi="宋体" w:cs="宋体" w:eastAsia="宋体"/>
                <w:sz w:val="20"/>
                <w:b/>
              </w:rPr>
              <w:t>二、清单编制依据</w:t>
            </w:r>
          </w:p>
          <w:p>
            <w:pPr>
              <w:pStyle w:val="null3"/>
              <w:ind w:firstLine="482"/>
            </w:pPr>
            <w:r>
              <w:rPr>
                <w:rFonts w:ascii="宋体" w:hAnsi="宋体" w:cs="宋体" w:eastAsia="宋体"/>
                <w:sz w:val="20"/>
              </w:rPr>
              <w:t>1.</w:t>
            </w:r>
            <w:r>
              <w:rPr>
                <w:rFonts w:ascii="宋体" w:hAnsi="宋体" w:cs="宋体" w:eastAsia="宋体"/>
                <w:sz w:val="20"/>
              </w:rPr>
              <w:t>依据</w:t>
            </w:r>
            <w:r>
              <w:rPr>
                <w:rFonts w:ascii="宋体" w:hAnsi="宋体" w:cs="宋体" w:eastAsia="宋体"/>
                <w:sz w:val="20"/>
              </w:rPr>
              <w:t>2009</w:t>
            </w:r>
            <w:r>
              <w:rPr>
                <w:rFonts w:ascii="宋体" w:hAnsi="宋体" w:cs="宋体" w:eastAsia="宋体"/>
                <w:sz w:val="20"/>
              </w:rPr>
              <w:t>年《陕西省建设工程量清单计价规则》；</w:t>
            </w:r>
          </w:p>
          <w:p>
            <w:pPr>
              <w:pStyle w:val="null3"/>
              <w:ind w:firstLine="482"/>
            </w:pPr>
            <w:r>
              <w:rPr>
                <w:rFonts w:ascii="宋体" w:hAnsi="宋体" w:cs="宋体" w:eastAsia="宋体"/>
                <w:sz w:val="20"/>
              </w:rPr>
              <w:t>2.</w:t>
            </w:r>
            <w:r>
              <w:rPr>
                <w:rFonts w:ascii="宋体" w:hAnsi="宋体" w:cs="宋体" w:eastAsia="宋体"/>
                <w:sz w:val="20"/>
              </w:rPr>
              <w:t>依据</w:t>
            </w:r>
            <w:r>
              <w:rPr>
                <w:rFonts w:ascii="宋体" w:hAnsi="宋体" w:cs="宋体" w:eastAsia="宋体"/>
                <w:sz w:val="20"/>
              </w:rPr>
              <w:t>2004</w:t>
            </w:r>
            <w:r>
              <w:rPr>
                <w:rFonts w:ascii="宋体" w:hAnsi="宋体" w:cs="宋体" w:eastAsia="宋体"/>
                <w:sz w:val="20"/>
              </w:rPr>
              <w:t>年《陕西省建筑工程消耗量定额》、《陕西省安装工程消耗量定额》、</w:t>
            </w:r>
            <w:r>
              <w:rPr>
                <w:rFonts w:ascii="宋体" w:hAnsi="宋体" w:cs="宋体" w:eastAsia="宋体"/>
                <w:sz w:val="20"/>
              </w:rPr>
              <w:t>2009</w:t>
            </w:r>
            <w:r>
              <w:rPr>
                <w:rFonts w:ascii="宋体" w:hAnsi="宋体" w:cs="宋体" w:eastAsia="宋体"/>
                <w:sz w:val="20"/>
              </w:rPr>
              <w:t>补充定额及配套的</w:t>
            </w:r>
            <w:r>
              <w:rPr>
                <w:rFonts w:ascii="宋体" w:hAnsi="宋体" w:cs="宋体" w:eastAsia="宋体"/>
                <w:sz w:val="20"/>
              </w:rPr>
              <w:t>2009</w:t>
            </w:r>
            <w:r>
              <w:rPr>
                <w:rFonts w:ascii="宋体" w:hAnsi="宋体" w:cs="宋体" w:eastAsia="宋体"/>
                <w:sz w:val="20"/>
              </w:rPr>
              <w:t>年价目表、参考费率；</w:t>
            </w:r>
          </w:p>
          <w:p>
            <w:pPr>
              <w:pStyle w:val="null3"/>
              <w:ind w:firstLine="482"/>
            </w:pPr>
            <w:r>
              <w:rPr>
                <w:rFonts w:ascii="宋体" w:hAnsi="宋体" w:cs="宋体" w:eastAsia="宋体"/>
                <w:sz w:val="20"/>
              </w:rPr>
              <w:t>3.</w:t>
            </w:r>
            <w:r>
              <w:rPr>
                <w:rFonts w:ascii="宋体" w:hAnsi="宋体" w:cs="宋体" w:eastAsia="宋体"/>
                <w:sz w:val="20"/>
              </w:rPr>
              <w:t>材料价格执行陕西信息价（</w:t>
            </w:r>
            <w:r>
              <w:rPr>
                <w:rFonts w:ascii="宋体" w:hAnsi="宋体" w:cs="宋体" w:eastAsia="宋体"/>
                <w:sz w:val="20"/>
              </w:rPr>
              <w:t>2024</w:t>
            </w:r>
            <w:r>
              <w:rPr>
                <w:rFonts w:ascii="宋体" w:hAnsi="宋体" w:cs="宋体" w:eastAsia="宋体"/>
                <w:sz w:val="20"/>
              </w:rPr>
              <w:t>年</w:t>
            </w:r>
            <w:r>
              <w:rPr>
                <w:rFonts w:ascii="宋体" w:hAnsi="宋体" w:cs="宋体" w:eastAsia="宋体"/>
                <w:sz w:val="20"/>
              </w:rPr>
              <w:t>09</w:t>
            </w:r>
            <w:r>
              <w:rPr>
                <w:rFonts w:ascii="宋体" w:hAnsi="宋体" w:cs="宋体" w:eastAsia="宋体"/>
                <w:sz w:val="20"/>
              </w:rPr>
              <w:t>月）指导价格；</w:t>
            </w:r>
          </w:p>
          <w:p>
            <w:pPr>
              <w:pStyle w:val="null3"/>
              <w:ind w:firstLine="482"/>
            </w:pPr>
            <w:r>
              <w:rPr>
                <w:rFonts w:ascii="宋体" w:hAnsi="宋体" w:cs="宋体" w:eastAsia="宋体"/>
                <w:sz w:val="20"/>
              </w:rPr>
              <w:t>4.</w:t>
            </w:r>
            <w:r>
              <w:rPr>
                <w:rFonts w:ascii="宋体" w:hAnsi="宋体" w:cs="宋体" w:eastAsia="宋体"/>
                <w:sz w:val="20"/>
              </w:rPr>
              <w:t>与建设工程项目有关的标准、规范、图集、技术资料；</w:t>
            </w:r>
          </w:p>
          <w:p>
            <w:pPr>
              <w:pStyle w:val="null3"/>
              <w:ind w:firstLine="482"/>
            </w:pPr>
            <w:r>
              <w:rPr>
                <w:rFonts w:ascii="宋体" w:hAnsi="宋体" w:cs="宋体" w:eastAsia="宋体"/>
                <w:sz w:val="20"/>
              </w:rPr>
              <w:t>5.</w:t>
            </w:r>
            <w:r>
              <w:rPr>
                <w:rFonts w:ascii="宋体" w:hAnsi="宋体" w:cs="宋体" w:eastAsia="宋体"/>
                <w:sz w:val="20"/>
              </w:rPr>
              <w:t>陕建发</w:t>
            </w:r>
            <w:r>
              <w:rPr>
                <w:rFonts w:ascii="宋体" w:hAnsi="宋体" w:cs="宋体" w:eastAsia="宋体"/>
                <w:sz w:val="20"/>
              </w:rPr>
              <w:t>[2016]100</w:t>
            </w:r>
            <w:r>
              <w:rPr>
                <w:rFonts w:ascii="宋体" w:hAnsi="宋体" w:cs="宋体" w:eastAsia="宋体"/>
                <w:sz w:val="20"/>
              </w:rPr>
              <w:t>号文《关于做好建筑业营改增建设工程计价依据调整准备工作的通知》；</w:t>
            </w:r>
          </w:p>
          <w:p>
            <w:pPr>
              <w:pStyle w:val="null3"/>
              <w:ind w:firstLine="482"/>
            </w:pPr>
            <w:r>
              <w:rPr>
                <w:rFonts w:ascii="宋体" w:hAnsi="宋体" w:cs="宋体" w:eastAsia="宋体"/>
                <w:sz w:val="20"/>
              </w:rPr>
              <w:t>6.</w:t>
            </w:r>
            <w:r>
              <w:rPr>
                <w:rFonts w:ascii="宋体" w:hAnsi="宋体" w:cs="宋体" w:eastAsia="宋体"/>
                <w:sz w:val="20"/>
              </w:rPr>
              <w:t>人工费应执行陕建发（</w:t>
            </w:r>
            <w:r>
              <w:rPr>
                <w:rFonts w:ascii="宋体" w:hAnsi="宋体" w:cs="宋体" w:eastAsia="宋体"/>
                <w:sz w:val="20"/>
              </w:rPr>
              <w:t>2021</w:t>
            </w:r>
            <w:r>
              <w:rPr>
                <w:rFonts w:ascii="宋体" w:hAnsi="宋体" w:cs="宋体" w:eastAsia="宋体"/>
                <w:sz w:val="20"/>
              </w:rPr>
              <w:t>）</w:t>
            </w:r>
            <w:r>
              <w:rPr>
                <w:rFonts w:ascii="宋体" w:hAnsi="宋体" w:cs="宋体" w:eastAsia="宋体"/>
                <w:sz w:val="20"/>
              </w:rPr>
              <w:t>1097</w:t>
            </w:r>
            <w:r>
              <w:rPr>
                <w:rFonts w:ascii="宋体" w:hAnsi="宋体" w:cs="宋体" w:eastAsia="宋体"/>
                <w:sz w:val="20"/>
              </w:rPr>
              <w:t>号文件；</w:t>
            </w:r>
          </w:p>
          <w:p>
            <w:pPr>
              <w:pStyle w:val="null3"/>
              <w:ind w:firstLine="482"/>
            </w:pPr>
            <w:r>
              <w:rPr>
                <w:rFonts w:ascii="宋体" w:hAnsi="宋体" w:cs="宋体" w:eastAsia="宋体"/>
                <w:sz w:val="20"/>
              </w:rPr>
              <w:t>7.</w:t>
            </w:r>
            <w:r>
              <w:rPr>
                <w:rFonts w:ascii="宋体" w:hAnsi="宋体" w:cs="宋体" w:eastAsia="宋体"/>
                <w:sz w:val="20"/>
              </w:rPr>
              <w:t>编制软件采用广联达，版本号：</w:t>
            </w:r>
            <w:r>
              <w:rPr>
                <w:rFonts w:ascii="宋体" w:hAnsi="宋体" w:cs="宋体" w:eastAsia="宋体"/>
                <w:sz w:val="20"/>
              </w:rPr>
              <w:t>6.4100.23.120</w:t>
            </w:r>
          </w:p>
          <w:p>
            <w:pPr>
              <w:pStyle w:val="null3"/>
              <w:ind w:firstLine="482"/>
              <w:jc w:val="both"/>
            </w:pPr>
            <w:r>
              <w:rPr>
                <w:rFonts w:ascii="宋体" w:hAnsi="宋体" w:cs="宋体" w:eastAsia="宋体"/>
                <w:sz w:val="20"/>
              </w:rPr>
              <w:t>8.</w:t>
            </w:r>
            <w:r>
              <w:rPr>
                <w:rFonts w:ascii="宋体" w:hAnsi="宋体" w:cs="宋体" w:eastAsia="宋体"/>
                <w:sz w:val="20"/>
              </w:rPr>
              <w:t>其他相关资料。</w:t>
            </w:r>
          </w:p>
          <w:p>
            <w:pPr>
              <w:pStyle w:val="null3"/>
              <w:jc w:val="both"/>
            </w:pPr>
            <w:r>
              <w:rPr>
                <w:rFonts w:ascii="宋体" w:hAnsi="宋体" w:cs="宋体" w:eastAsia="宋体"/>
                <w:sz w:val="20"/>
                <w:b/>
              </w:rPr>
              <w:t>三、</w:t>
            </w:r>
            <w:r>
              <w:rPr>
                <w:rFonts w:ascii="宋体" w:hAnsi="宋体" w:cs="宋体" w:eastAsia="宋体"/>
                <w:sz w:val="20"/>
                <w:b/>
              </w:rPr>
              <w:t>商务要求</w:t>
            </w:r>
          </w:p>
          <w:p>
            <w:pPr>
              <w:pStyle w:val="null3"/>
              <w:ind w:firstLine="400"/>
              <w:jc w:val="both"/>
            </w:pPr>
            <w:r>
              <w:rPr>
                <w:rFonts w:ascii="宋体" w:hAnsi="宋体" w:cs="宋体" w:eastAsia="宋体"/>
                <w:sz w:val="20"/>
              </w:rPr>
              <w:t>1</w:t>
            </w:r>
            <w:r>
              <w:rPr>
                <w:rFonts w:ascii="宋体" w:hAnsi="宋体" w:cs="宋体" w:eastAsia="宋体"/>
                <w:sz w:val="20"/>
              </w:rPr>
              <w:t>、工期：</w:t>
            </w:r>
            <w:r>
              <w:rPr>
                <w:rFonts w:ascii="宋体" w:hAnsi="宋体" w:cs="宋体" w:eastAsia="宋体"/>
                <w:sz w:val="20"/>
              </w:rPr>
              <w:t>20</w:t>
            </w:r>
            <w:r>
              <w:rPr>
                <w:rFonts w:ascii="宋体" w:hAnsi="宋体" w:cs="宋体" w:eastAsia="宋体"/>
                <w:sz w:val="20"/>
              </w:rPr>
              <w:t>天</w:t>
            </w:r>
          </w:p>
          <w:p>
            <w:pPr>
              <w:pStyle w:val="null3"/>
              <w:ind w:firstLine="400"/>
              <w:jc w:val="both"/>
            </w:pPr>
            <w:r>
              <w:rPr>
                <w:rFonts w:ascii="宋体" w:hAnsi="宋体" w:cs="宋体" w:eastAsia="宋体"/>
                <w:sz w:val="20"/>
              </w:rPr>
              <w:t>2</w:t>
            </w:r>
            <w:r>
              <w:rPr>
                <w:rFonts w:ascii="宋体" w:hAnsi="宋体" w:cs="宋体" w:eastAsia="宋体"/>
                <w:sz w:val="20"/>
              </w:rPr>
              <w:t>、</w:t>
            </w:r>
            <w:r>
              <w:rPr>
                <w:rFonts w:ascii="宋体" w:hAnsi="宋体" w:cs="宋体" w:eastAsia="宋体"/>
                <w:sz w:val="20"/>
              </w:rPr>
              <w:t>质保期：</w:t>
            </w:r>
            <w:r>
              <w:rPr>
                <w:rFonts w:ascii="宋体" w:hAnsi="宋体" w:cs="宋体" w:eastAsia="宋体"/>
                <w:sz w:val="20"/>
              </w:rPr>
              <w:t>水电管网等隐蔽工程5年。</w:t>
            </w:r>
          </w:p>
          <w:p>
            <w:pPr>
              <w:pStyle w:val="null3"/>
              <w:ind w:firstLine="400"/>
              <w:jc w:val="both"/>
            </w:pPr>
            <w:r>
              <w:rPr>
                <w:rFonts w:ascii="宋体" w:hAnsi="宋体" w:cs="宋体" w:eastAsia="宋体"/>
                <w:sz w:val="20"/>
              </w:rPr>
              <w:t>3</w:t>
            </w:r>
            <w:r>
              <w:rPr>
                <w:rFonts w:ascii="宋体" w:hAnsi="宋体" w:cs="宋体" w:eastAsia="宋体"/>
                <w:sz w:val="20"/>
              </w:rPr>
              <w:t>、</w:t>
            </w:r>
            <w:r>
              <w:rPr>
                <w:rFonts w:ascii="宋体" w:hAnsi="宋体" w:cs="宋体" w:eastAsia="宋体"/>
                <w:sz w:val="20"/>
              </w:rPr>
              <w:t>工程质量：合格。</w:t>
            </w:r>
          </w:p>
          <w:p>
            <w:pPr>
              <w:pStyle w:val="null3"/>
              <w:ind w:firstLine="400"/>
              <w:jc w:val="both"/>
            </w:pPr>
            <w:r>
              <w:rPr>
                <w:rFonts w:ascii="宋体" w:hAnsi="宋体" w:cs="宋体" w:eastAsia="宋体"/>
                <w:sz w:val="21"/>
              </w:rPr>
              <w:t>4</w:t>
            </w:r>
            <w:r>
              <w:rPr>
                <w:rFonts w:ascii="宋体" w:hAnsi="宋体" w:cs="宋体" w:eastAsia="宋体"/>
                <w:sz w:val="21"/>
              </w:rPr>
              <w:t>、付款方式：</w:t>
            </w:r>
            <w:r>
              <w:rPr>
                <w:rFonts w:ascii="宋体" w:hAnsi="宋体" w:cs="宋体" w:eastAsia="宋体"/>
                <w:sz w:val="21"/>
              </w:rPr>
              <w:t>项目竣工验收完成后，达到付款条件起 3 日内，支付合同总金额的 100.00%。</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工程质量达到“合格”标准，供应商必须严格按照有关施工和验收规范进行施工，符合施工质量验收标准以及国家、省、市、行业及地方标准等相关规范要求。</w:t>
      </w:r>
    </w:p>
    <w:p>
      <w:pPr>
        <w:pStyle w:val="null3"/>
        <w:ind w:firstLine="480"/>
      </w:pPr>
      <w:r>
        <w:rPr/>
        <w:t>三、针对本项目的其他技术服务要求：</w:t>
      </w:r>
    </w:p>
    <w:p>
      <w:pPr>
        <w:pStyle w:val="null3"/>
      </w:pPr>
      <w:r>
        <w:rPr/>
        <w:t>符合施工质量验收标准以及国家、省、市、行业及地方标准等相关规范要求。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成交供应商领取成交通知书时，提交纸质响应文件正本壹份、副本贰份、电子版壹份（U盘壹份注明单位名称）编辑目录和页码，内容和通过电子化交易平台实施的政府采购项目提交的响应文件一致。纸质响应文件正副本分别胶装（响应文件建议采用双面打印）。 2、采购文件中要求法定代表人签字盖章之处，非法人单位参照执行。 3、本项目不组织统一踏勘，供应商如有需要可自行前往踏勘。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残疾人福利性单位声明函 中小企业声明函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10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供应商须具备建筑工程施工总承包三级及以上资质或建筑装修装饰工程专业承包二级及以上资质；且具备合法有效的安全生产许可证。</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项目经理资质</w:t>
            </w:r>
          </w:p>
        </w:tc>
        <w:tc>
          <w:tcPr>
            <w:tcW w:type="dxa" w:w="3322"/>
          </w:tcPr>
          <w:p>
            <w:pPr>
              <w:pStyle w:val="null3"/>
            </w:pPr>
            <w:r>
              <w:rPr/>
              <w:t>拟派项目经理须具备建筑工程专业二级及以上注册建造师资格和安全生产考核合格证，且无其他在建项目（提供无在建工程的承诺函）。</w:t>
            </w:r>
          </w:p>
        </w:tc>
        <w:tc>
          <w:tcPr>
            <w:tcW w:type="dxa" w:w="1661"/>
          </w:tcPr>
          <w:p>
            <w:pPr>
              <w:pStyle w:val="null3"/>
            </w:pPr>
            <w:r>
              <w:rPr/>
              <w:t>供应商资格证明文件</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本项目专门面向中小企业采购，供应商须为中小企业，并提供声明函。</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响应报价表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已标价工程量清单 主要材料清单 中小企业声明函 技术服务合同条款及其他商务要求应答表 强制优先采购产品承诺函 响应文件封面 响应方案说明 项目管理机构组成表 响应报价表 残疾人福利性单位声明函 供应商类似项目业绩一览表 供应商承诺书 响应函 主要人员简历表 供应商资格证明文件 监狱企业的证明文件</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响应文件按磋商文件要求签字盖章</w:t>
            </w:r>
          </w:p>
        </w:tc>
        <w:tc>
          <w:tcPr>
            <w:tcW w:type="dxa" w:w="1661"/>
          </w:tcPr>
          <w:p>
            <w:pPr>
              <w:pStyle w:val="null3"/>
            </w:pPr>
            <w:r>
              <w:rPr/>
              <w:t>已标价工程量清单 主要材料清单 中小企业声明函 技术服务合同条款及其他商务要求应答表 强制优先采购产品承诺函 响应文件封面 响应方案说明 项目管理机构组成表 响应报价表 残疾人福利性单位声明函 供应商类似项目业绩一览表 供应商承诺书 响应函 主要人员简历表 供应商资格证明文件 监狱企业的证明文件</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符合法律、法规和磋商文件中规定的其他实质性要求</w:t>
            </w:r>
          </w:p>
        </w:tc>
        <w:tc>
          <w:tcPr>
            <w:tcW w:type="dxa" w:w="1661"/>
          </w:tcPr>
          <w:p>
            <w:pPr>
              <w:pStyle w:val="null3"/>
            </w:pPr>
            <w:r>
              <w:rPr/>
              <w:t>已标价工程量清单 主要材料清单 中小企业声明函 技术服务合同条款及其他商务要求应答表 强制优先采购产品承诺函 响应方案说明 项目管理机构组成表 响应报价表 供应商类似项目业绩一览表 供应商承诺书 响应函 主要人员简历表 供应商资格证明文件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施工组织设计-施工方案</w:t>
            </w:r>
          </w:p>
        </w:tc>
        <w:tc>
          <w:tcPr>
            <w:tcW w:type="dxa" w:w="2492"/>
          </w:tcPr>
          <w:p>
            <w:pPr>
              <w:pStyle w:val="null3"/>
            </w:pPr>
            <w:r>
              <w:rPr/>
              <w:t>供应商针对本项目提供施工方案。 1、内容全面、可行，表述清晰计4分； 2、内容基本全面、可行，表述较清晰计2分； 3、内容不全，表述不够清晰计1分；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施工组织设计-项目经理部</w:t>
            </w:r>
          </w:p>
        </w:tc>
        <w:tc>
          <w:tcPr>
            <w:tcW w:type="dxa" w:w="2492"/>
          </w:tcPr>
          <w:p>
            <w:pPr>
              <w:pStyle w:val="null3"/>
            </w:pPr>
            <w:r>
              <w:rPr/>
              <w:t>供应商针对本项目提供项目经理部组成方案。 1、内容全面、可行，表述清晰计4分； 2、内容基本全面、可行，表述较清晰计2分； 3、内容不全，表述不够清晰计1分；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施工组织设计-工程质量</w:t>
            </w:r>
          </w:p>
        </w:tc>
        <w:tc>
          <w:tcPr>
            <w:tcW w:type="dxa" w:w="2492"/>
          </w:tcPr>
          <w:p>
            <w:pPr>
              <w:pStyle w:val="null3"/>
            </w:pPr>
            <w:r>
              <w:rPr/>
              <w:t>供应商针对本项目提供确保工程质量的技术组织措施。 1、内容全面、可行，表述清晰计4分； 2、内容基本全面、可行，表述较清晰计2分； 3、内容不全，表述不够清晰计1分；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施工组织设计-安全生产</w:t>
            </w:r>
          </w:p>
        </w:tc>
        <w:tc>
          <w:tcPr>
            <w:tcW w:type="dxa" w:w="2492"/>
          </w:tcPr>
          <w:p>
            <w:pPr>
              <w:pStyle w:val="null3"/>
            </w:pPr>
            <w:r>
              <w:rPr/>
              <w:t>供应商针对本项目提供确保安全生产的技术组织措施。 1、内容全面、可行，表述清晰计4分； 2、内容基本全面、可行，表述较清晰计2分； 3、内容不全，表述不够清晰计1分；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施工组织设计-文明施工</w:t>
            </w:r>
          </w:p>
        </w:tc>
        <w:tc>
          <w:tcPr>
            <w:tcW w:type="dxa" w:w="2492"/>
          </w:tcPr>
          <w:p>
            <w:pPr>
              <w:pStyle w:val="null3"/>
            </w:pPr>
            <w:r>
              <w:rPr/>
              <w:t>供应商针对本项目提供确保文明施工的技术组织措施及环境保护措施。 1、内容全面、可行，表述清晰计4分； 2、内容基本全面、可行，表述较清晰计2分； 3、内容不全，表述不够清晰计1分；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施工组织设计-工期保障</w:t>
            </w:r>
          </w:p>
        </w:tc>
        <w:tc>
          <w:tcPr>
            <w:tcW w:type="dxa" w:w="2492"/>
          </w:tcPr>
          <w:p>
            <w:pPr>
              <w:pStyle w:val="null3"/>
            </w:pPr>
            <w:r>
              <w:rPr/>
              <w:t>供应商针对本项目提供确保工期的技术组织措施。 1、内容全面、可行，表述清晰计4分； 2、内容基本全面、可行，表述较清晰计2分； 3、内容不全，表述不够清晰计1分；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施工组织设计-机械配备和材料投入</w:t>
            </w:r>
          </w:p>
        </w:tc>
        <w:tc>
          <w:tcPr>
            <w:tcW w:type="dxa" w:w="2492"/>
          </w:tcPr>
          <w:p>
            <w:pPr>
              <w:pStyle w:val="null3"/>
            </w:pPr>
            <w:r>
              <w:rPr/>
              <w:t>供应商针对本项目提供施工机械配备和材料投入计划。 1、内容全面、可行，表述清晰计4分； 2、内容基本全面、可行，表述较清晰计2分； 3、内容不全，表述不够清晰计1分；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施工组织设计-施工进度</w:t>
            </w:r>
          </w:p>
        </w:tc>
        <w:tc>
          <w:tcPr>
            <w:tcW w:type="dxa" w:w="2492"/>
          </w:tcPr>
          <w:p>
            <w:pPr>
              <w:pStyle w:val="null3"/>
            </w:pPr>
            <w:r>
              <w:rPr/>
              <w:t>供应商针对本项目提供施工进度表或施工网络图。 1、内容全面、可行，表述清晰计4分； 2、内容基本全面、可行，表述较清晰计2分； 3、内容不全，表述不够清晰计1分；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施工组织设计-新技术、新产品、新工艺、新材料应用</w:t>
            </w:r>
          </w:p>
        </w:tc>
        <w:tc>
          <w:tcPr>
            <w:tcW w:type="dxa" w:w="2492"/>
          </w:tcPr>
          <w:p>
            <w:pPr>
              <w:pStyle w:val="null3"/>
            </w:pPr>
            <w:r>
              <w:rPr/>
              <w:t>供应商针对本项目提供新技术、新产品、新工艺、新材料应用措施。 1、内容全面、可行，表述清晰计4分； 2、内容基本全面、可行，表述较清晰计2分； 3、内容不全，表述不够清晰计1分；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优化设计方案</w:t>
            </w:r>
          </w:p>
        </w:tc>
        <w:tc>
          <w:tcPr>
            <w:tcW w:type="dxa" w:w="2492"/>
          </w:tcPr>
          <w:p>
            <w:pPr>
              <w:pStyle w:val="null3"/>
            </w:pPr>
            <w:r>
              <w:rPr/>
              <w:t>供应商针对本项目提供优化设计方案，需提供全套设计图、设计效果图及施工图。 1、优化设计方案内容全面、合理可行，完全满足采购人需求，设计图规范且加盖设计师签章，计10分； 2、优化设计方案较为全面详细，较为可行，设计图较为规范且加盖设计师签章，满足采购人需求，计7分； 3、优化设计方案基本合理、可行，基本满足采购人需求，设计图基本规范且加盖设计师签章，计4分； 4、优化设计方案内容欠缺，可行性差，设计图欠缺且未加盖设计师签章，计1分； 5、未提供设计图、设计效果图及施工图，本项计0分。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应急预案</w:t>
            </w:r>
          </w:p>
        </w:tc>
        <w:tc>
          <w:tcPr>
            <w:tcW w:type="dxa" w:w="2492"/>
          </w:tcPr>
          <w:p>
            <w:pPr>
              <w:pStyle w:val="null3"/>
            </w:pPr>
            <w:r>
              <w:rPr/>
              <w:t>供应商针对突发事件提供相应的应急处理措施。 1、内容全面、可行，表述清晰计6分； 2、内容基本全面、可行，表述较清晰计3分； 3、内容不全，表述不够清晰计1分；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质量保障</w:t>
            </w:r>
          </w:p>
        </w:tc>
        <w:tc>
          <w:tcPr>
            <w:tcW w:type="dxa" w:w="2492"/>
          </w:tcPr>
          <w:p>
            <w:pPr>
              <w:pStyle w:val="null3"/>
            </w:pPr>
            <w:r>
              <w:rPr/>
              <w:t>一、供应商针对本项目提供主要材料清单（清单内容包括但不限于材料名称、品牌、规格、技术参数等）。 1、内容全面、可行，表述清晰计3分； 2、内容基本全面、可行，表述较清晰计2分； 3、内容不全，表述不够清晰计1分； 4、未提供不计分。 二、施工所需主材产品为节能环保材料，提供相关证明材料； 1、产品为节能环保材料且证明材料完整、齐全，计3分； 2、产品为节能环保材料，证明材料基本完整、基本齐全，计2分； 3、产品不是节能环保材料或未提供证明材料计1分； 4、未提供技术资料不计分。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保修承诺</w:t>
            </w:r>
          </w:p>
        </w:tc>
        <w:tc>
          <w:tcPr>
            <w:tcW w:type="dxa" w:w="2492"/>
          </w:tcPr>
          <w:p>
            <w:pPr>
              <w:pStyle w:val="null3"/>
            </w:pPr>
            <w:r>
              <w:rPr/>
              <w:t>供应商应提供内容完备、科学合理、针对性强的施工保修承诺书。 1、内容全面、可行，表述清晰计6分； 2、内容基本全面、可行，表述较清晰计3分； 3、内容不全，表述不够清晰计1分；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企业业绩</w:t>
            </w:r>
          </w:p>
        </w:tc>
        <w:tc>
          <w:tcPr>
            <w:tcW w:type="dxa" w:w="2492"/>
          </w:tcPr>
          <w:p>
            <w:pPr>
              <w:pStyle w:val="null3"/>
            </w:pPr>
            <w:r>
              <w:rPr/>
              <w:t>供应商提供2021年1月1日（以合同签订日期为准）至今承担过的类似项目的业绩合同，每提供一份计2分，满分6分。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详见附件：响应报价表</w:t>
      </w:r>
    </w:p>
    <w:p>
      <w:pPr>
        <w:pStyle w:val="null3"/>
        <w:ind w:firstLine="960"/>
      </w:pPr>
      <w:r>
        <w:rPr/>
        <w:t>详见附件：标的清单</w:t>
      </w:r>
    </w:p>
    <w:p>
      <w:pPr>
        <w:pStyle w:val="null3"/>
        <w:ind w:firstLine="960"/>
      </w:pPr>
      <w:r>
        <w:rPr/>
        <w:t>详见附件：技术服务合同条款及其他商务要求应答表</w:t>
      </w:r>
    </w:p>
    <w:p>
      <w:pPr>
        <w:pStyle w:val="null3"/>
        <w:ind w:firstLine="960"/>
      </w:pPr>
      <w:r>
        <w:rPr/>
        <w:t>详见附件：已标价工程量清单</w:t>
      </w:r>
    </w:p>
    <w:p>
      <w:pPr>
        <w:pStyle w:val="null3"/>
        <w:ind w:firstLine="960"/>
      </w:pPr>
      <w:r>
        <w:rPr/>
        <w:t>详见附件：供应商资格证明文件</w:t>
      </w:r>
    </w:p>
    <w:p>
      <w:pPr>
        <w:pStyle w:val="null3"/>
        <w:ind w:firstLine="960"/>
      </w:pPr>
      <w:r>
        <w:rPr/>
        <w:t>详见附件：响应方案说明</w:t>
      </w:r>
    </w:p>
    <w:p>
      <w:pPr>
        <w:pStyle w:val="null3"/>
        <w:ind w:firstLine="960"/>
      </w:pPr>
      <w:r>
        <w:rPr/>
        <w:t>详见附件：供应商类似项目业绩一览表</w:t>
      </w:r>
    </w:p>
    <w:p>
      <w:pPr>
        <w:pStyle w:val="null3"/>
        <w:ind w:firstLine="960"/>
      </w:pPr>
      <w:r>
        <w:rPr/>
        <w:t>详见附件：主要人员简历表</w:t>
      </w:r>
    </w:p>
    <w:p>
      <w:pPr>
        <w:pStyle w:val="null3"/>
        <w:ind w:firstLine="960"/>
      </w:pPr>
      <w:r>
        <w:rPr/>
        <w:t>详见附件：项目管理机构组成表</w:t>
      </w:r>
    </w:p>
    <w:p>
      <w:pPr>
        <w:pStyle w:val="null3"/>
        <w:ind w:firstLine="960"/>
      </w:pPr>
      <w:r>
        <w:rPr/>
        <w:t>详见附件：主要材料清单</w:t>
      </w:r>
    </w:p>
    <w:p>
      <w:pPr>
        <w:pStyle w:val="null3"/>
        <w:ind w:firstLine="960"/>
      </w:pPr>
      <w:r>
        <w:rPr/>
        <w:t>详见附件：强制优先采购产品承诺函</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