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4"/>
        <w:jc w:val="center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  <w:bookmarkStart w:id="0" w:name="OLE_LINK80"/>
      <w:r>
        <w:rPr>
          <w:rFonts w:hint="eastAsia" w:asciiTheme="minorEastAsia" w:hAnsiTheme="minorEastAsia" w:eastAsiaTheme="minorEastAsia" w:cstheme="minorEastAsia"/>
          <w:color w:val="auto"/>
          <w:highlight w:val="none"/>
        </w:rPr>
        <w:t>开标一览表</w:t>
      </w:r>
    </w:p>
    <w:p w14:paraId="15B3523D">
      <w:pPr>
        <w:spacing w:line="560" w:lineRule="exac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 w14:paraId="4680D7B6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项目名称：</w:t>
      </w:r>
    </w:p>
    <w:p w14:paraId="0405C384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项目编号：</w:t>
      </w:r>
    </w:p>
    <w:p w14:paraId="08565873">
      <w:pPr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报价单位：人民币</w:t>
      </w: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元</w:t>
      </w:r>
    </w:p>
    <w:tbl>
      <w:tblPr>
        <w:tblStyle w:val="7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7"/>
        <w:gridCol w:w="2615"/>
        <w:gridCol w:w="1711"/>
        <w:gridCol w:w="1716"/>
      </w:tblGrid>
      <w:tr w14:paraId="66F5E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6850CC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谈判总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报价</w:t>
            </w:r>
          </w:p>
          <w:p w14:paraId="752D2B2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15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774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10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D56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0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2AA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备注</w:t>
            </w:r>
          </w:p>
        </w:tc>
      </w:tr>
      <w:tr w14:paraId="0FD34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0" w:hRule="atLeast"/>
          <w:jc w:val="center"/>
        </w:trPr>
        <w:tc>
          <w:tcPr>
            <w:tcW w:w="14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EA319B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  <w:p w14:paraId="3E1C23FE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小写：</w:t>
            </w:r>
          </w:p>
          <w:p w14:paraId="77CA9AE6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  <w:p w14:paraId="4979687D">
            <w:pPr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大写：</w:t>
            </w:r>
          </w:p>
          <w:p w14:paraId="75AAE84E">
            <w:pPr>
              <w:pStyle w:val="5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5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1BB121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0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B60B1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  <w:tc>
          <w:tcPr>
            <w:tcW w:w="10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DC8EA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52F33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500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445A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备注：表内报价内容以元为单位，保留小数点后（两位）。</w:t>
            </w:r>
          </w:p>
        </w:tc>
      </w:tr>
    </w:tbl>
    <w:p w14:paraId="31B24164">
      <w:pPr>
        <w:pStyle w:val="6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</w:pPr>
    </w:p>
    <w:p w14:paraId="0B89E046">
      <w:pPr>
        <w:pStyle w:val="6"/>
        <w:tabs>
          <w:tab w:val="left" w:pos="5580"/>
        </w:tabs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（盖公章）：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      </w:t>
      </w:r>
    </w:p>
    <w:p w14:paraId="3DF33194">
      <w:pPr>
        <w:spacing w:line="560" w:lineRule="exac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法定代表人或委托代理人(签字或签章):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</w:t>
      </w:r>
    </w:p>
    <w:p w14:paraId="0F3C9773">
      <w:pPr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注：</w:t>
      </w:r>
    </w:p>
    <w:p w14:paraId="422C2F3F">
      <w:pPr>
        <w:spacing w:line="56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1．此表中，投标总价应和投标分项报价表的总价相一致。</w:t>
      </w:r>
    </w:p>
    <w:p w14:paraId="0643B420">
      <w:pPr>
        <w:pStyle w:val="1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2．“大写”栏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应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按银行大写金额样式进行填写。样式参考：壹、贰、叁、肆、伍、陆、柒、捌、玖、拾、佰、仟、万、亿、元（圆）、角、分、零、整（正）。</w:t>
      </w:r>
    </w:p>
    <w:bookmarkEnd w:id="0"/>
    <w:p w14:paraId="4675C14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0ODQyMmRkZTI4MmU5MjM3NmZmMTk1YmI3YzFkZmQifQ=="/>
  </w:docVars>
  <w:rsids>
    <w:rsidRoot w:val="2F231591"/>
    <w:rsid w:val="2F231591"/>
    <w:rsid w:val="50884397"/>
    <w:rsid w:val="5488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link w:val="9"/>
    <w:semiHidden/>
    <w:unhideWhenUsed/>
    <w:qFormat/>
    <w:uiPriority w:val="0"/>
    <w:pPr>
      <w:keepNext/>
      <w:keepLines/>
      <w:widowControl/>
      <w:spacing w:before="260" w:beforeLines="0" w:after="260" w:afterLines="0"/>
      <w:ind w:left="284"/>
      <w:jc w:val="center"/>
      <w:outlineLvl w:val="1"/>
    </w:pPr>
    <w:rPr>
      <w:rFonts w:ascii="Arial" w:hAnsi="Arial" w:eastAsia="宋体"/>
      <w:b/>
      <w:bCs/>
      <w:kern w:val="0"/>
      <w:sz w:val="32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ind w:firstLine="420" w:firstLineChars="200"/>
    </w:pPr>
  </w:style>
  <w:style w:type="paragraph" w:styleId="5">
    <w:name w:val="Body Text"/>
    <w:basedOn w:val="1"/>
    <w:next w:val="1"/>
    <w:qFormat/>
    <w:uiPriority w:val="0"/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character" w:customStyle="1" w:styleId="9">
    <w:name w:val=" Char Char11"/>
    <w:link w:val="2"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2024-10-30T08:46:00Z</dcterms:created>
  <dc:creator>墨瞳</dc:creator>
  <cp:lastModifiedBy>墨瞳</cp:lastModifiedBy>
  <dcterms:modified xsi:type="dcterms:W3CDTF">2024-10-30T08:46:42Z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0CB8D93FFB644EDE96CAC67396AD0D4B_11</vt:lpwstr>
  </property>
</Properties>
</file>