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超融合专网机房设备采购项目</w:t>
      </w:r>
    </w:p>
    <w:p>
      <w:pPr>
        <w:pStyle w:val="null3"/>
        <w:jc w:val="center"/>
        <w:outlineLvl w:val="2"/>
      </w:pPr>
      <w:r>
        <w:rPr>
          <w:sz w:val="28"/>
          <w:b/>
        </w:rPr>
        <w:t>采购项目编号：</w:t>
      </w:r>
      <w:r>
        <w:rPr>
          <w:sz w:val="28"/>
          <w:b/>
        </w:rPr>
        <w:t>ZMZB2024CAJCY-361</w:t>
      </w:r>
      <w:r>
        <w:br/>
      </w:r>
      <w:r>
        <w:br/>
      </w:r>
      <w:r>
        <w:br/>
      </w:r>
    </w:p>
    <w:p>
      <w:pPr>
        <w:pStyle w:val="null3"/>
        <w:jc w:val="center"/>
        <w:outlineLvl w:val="2"/>
      </w:pPr>
      <w:r>
        <w:rPr>
          <w:sz w:val="28"/>
          <w:b/>
        </w:rPr>
        <w:t>西安市长安区人民检察院[173]</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西安市长安区人民检察院[173]</w:t>
      </w:r>
      <w:r>
        <w:rPr/>
        <w:t>委托，拟对</w:t>
      </w:r>
      <w:r>
        <w:rPr/>
        <w:t>超融合专网机房设备采购项目</w:t>
      </w:r>
      <w:r>
        <w:rPr/>
        <w:t>采用竞争性谈判采购方式进行采购，兹邀请供应商参加本项目的竞争性谈判。</w:t>
      </w:r>
    </w:p>
    <w:p>
      <w:pPr>
        <w:pStyle w:val="null3"/>
        <w:outlineLvl w:val="2"/>
      </w:pPr>
      <w:r>
        <w:rPr>
          <w:sz w:val="28"/>
          <w:b/>
        </w:rPr>
        <w:t>一、项目编号：</w:t>
      </w:r>
      <w:r>
        <w:rPr>
          <w:sz w:val="28"/>
          <w:b/>
        </w:rPr>
        <w:t>ZMZB2024CAJCY-361</w:t>
      </w:r>
    </w:p>
    <w:p>
      <w:pPr>
        <w:pStyle w:val="null3"/>
        <w:outlineLvl w:val="2"/>
      </w:pPr>
      <w:r>
        <w:rPr>
          <w:sz w:val="28"/>
          <w:b/>
        </w:rPr>
        <w:t>二、项目名称：</w:t>
      </w:r>
      <w:r>
        <w:rPr>
          <w:sz w:val="28"/>
          <w:b/>
        </w:rPr>
        <w:t>超融合专网机房设备采购项目</w:t>
      </w:r>
    </w:p>
    <w:p>
      <w:pPr>
        <w:pStyle w:val="null3"/>
        <w:outlineLvl w:val="2"/>
      </w:pPr>
      <w:r>
        <w:rPr>
          <w:sz w:val="28"/>
          <w:b/>
        </w:rPr>
        <w:t>三、谈判项目简介：</w:t>
      </w:r>
    </w:p>
    <w:p>
      <w:pPr>
        <w:pStyle w:val="null3"/>
        <w:ind w:firstLine="480"/>
      </w:pPr>
      <w:r>
        <w:rPr/>
        <w:t>超融合专网机房设备采购项目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西安市长安区人民检察院[173]</w:t>
      </w:r>
    </w:p>
    <w:p>
      <w:pPr>
        <w:pStyle w:val="null3"/>
      </w:pPr>
      <w:r>
        <w:rPr/>
        <w:t xml:space="preserve"> 地址： </w:t>
      </w:r>
      <w:r>
        <w:rPr/>
        <w:t>西安市长安区府东一路2号</w:t>
      </w:r>
    </w:p>
    <w:p>
      <w:pPr>
        <w:pStyle w:val="null3"/>
      </w:pPr>
      <w:r>
        <w:rPr/>
        <w:t xml:space="preserve"> 邮编： </w:t>
      </w:r>
      <w:r>
        <w:rPr/>
        <w:t>/</w:t>
      </w:r>
    </w:p>
    <w:p>
      <w:pPr>
        <w:pStyle w:val="null3"/>
      </w:pPr>
      <w:r>
        <w:rPr/>
        <w:t xml:space="preserve"> 联系人： </w:t>
      </w:r>
      <w:r>
        <w:rPr/>
        <w:t>任老师</w:t>
      </w:r>
    </w:p>
    <w:p>
      <w:pPr>
        <w:pStyle w:val="null3"/>
      </w:pPr>
      <w:r>
        <w:rPr/>
        <w:t xml:space="preserve"> 联系电话： </w:t>
      </w:r>
      <w:r>
        <w:rPr/>
        <w:t>029-84195518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魏萌 张倩</w:t>
      </w:r>
    </w:p>
    <w:p>
      <w:pPr>
        <w:pStyle w:val="null3"/>
      </w:pPr>
      <w:r>
        <w:rPr/>
        <w:t xml:space="preserve"> 联系电话： </w:t>
      </w:r>
      <w:r>
        <w:rPr/>
        <w:t>177 7896 6062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代理服务费收费标准：参照国家计委颁发的《招标代理服务收费暂行办法》(计价格[2002]1980号)和国家发改委颁发的《关于招标代理服务收费有关问题的通知》(发改办价格 [2003]857号)收取。 供应商将招标代理服务费计入投标报价但不单独列明，中标单位在领取中标通知书前，须向采购代理机构一次性支付招标代理服</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西安市长安区人民检察院[173]</w:t>
      </w:r>
      <w:r>
        <w:rPr/>
        <w:t>和</w:t>
      </w:r>
      <w:r>
        <w:rPr/>
        <w:t>陕西卓佲项目管理有限公司</w:t>
      </w:r>
      <w:r>
        <w:rPr/>
        <w:t>享有。竞争性谈判文件中供应商参加本次政府采购活动应当具备的条件、技术清单、参数、商务及其他要求由</w:t>
      </w:r>
      <w:r>
        <w:rPr/>
        <w:t>西安市长安区人民检察院[173]</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西安市长安区人民检察院[173]</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根据采购文件要求、响应文件及合同约定执行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联系人：魏萌</w:t>
      </w:r>
    </w:p>
    <w:p>
      <w:pPr>
        <w:pStyle w:val="null3"/>
      </w:pPr>
      <w:r>
        <w:rPr/>
        <w:t>联系电话：177 7896 6062</w:t>
      </w:r>
    </w:p>
    <w:p>
      <w:pPr>
        <w:pStyle w:val="null3"/>
      </w:pPr>
      <w:r>
        <w:rPr/>
        <w:t>地址：西安市雁塔区科技路 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超融合专网机房设备采购项目</w:t>
      </w:r>
    </w:p>
    <w:p>
      <w:pPr>
        <w:pStyle w:val="null3"/>
        <w:outlineLvl w:val="2"/>
      </w:pPr>
      <w:r>
        <w:rPr>
          <w:sz w:val="28"/>
          <w:b/>
        </w:rPr>
        <w:t>3.2采购内容</w:t>
      </w:r>
    </w:p>
    <w:p>
      <w:pPr>
        <w:pStyle w:val="null3"/>
      </w:pPr>
      <w:r>
        <w:rPr/>
        <w:t>采购包1：</w:t>
      </w:r>
    </w:p>
    <w:p>
      <w:pPr>
        <w:pStyle w:val="null3"/>
      </w:pPr>
      <w:r>
        <w:rPr/>
        <w:t>采购包预算金额（元）: 620,000.00</w:t>
      </w:r>
    </w:p>
    <w:p>
      <w:pPr>
        <w:pStyle w:val="null3"/>
      </w:pPr>
      <w:r>
        <w:rPr/>
        <w:t>采购包最高限价（元）: 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超融合专网机房设备</w:t>
            </w:r>
          </w:p>
        </w:tc>
        <w:tc>
          <w:tcPr>
            <w:tcW w:type="dxa" w:w="831"/>
          </w:tcPr>
          <w:p>
            <w:pPr>
              <w:pStyle w:val="null3"/>
              <w:jc w:val="right"/>
            </w:pPr>
            <w:r>
              <w:rPr/>
              <w:t>1.00</w:t>
            </w:r>
          </w:p>
        </w:tc>
        <w:tc>
          <w:tcPr>
            <w:tcW w:type="dxa" w:w="831"/>
          </w:tcPr>
          <w:p>
            <w:pPr>
              <w:pStyle w:val="null3"/>
              <w:jc w:val="right"/>
            </w:pPr>
            <w:r>
              <w:rPr/>
              <w:t>620,000.00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标的名称：超融合专网机房设备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181"/>
              <w:gridCol w:w="840"/>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动力主柜机柜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1.≥600mm*1200mm*42U主柜，承重≥2400kg，≥IP20防护等级。</w:t>
                  </w:r>
                  <w:r>
                    <w:br/>
                  </w:r>
                  <w:r>
                    <w:rPr>
                      <w:rFonts w:ascii="宋体" w:hAnsi="宋体" w:cs="宋体" w:eastAsia="宋体"/>
                      <w:sz w:val="22"/>
                      <w:color w:val="000000"/>
                    </w:rPr>
                    <w:t>2.含侧板，前门单开网孔门，后门双开网孔门。</w:t>
                  </w:r>
                </w:p>
                <w:p>
                  <w:pPr>
                    <w:pStyle w:val="null3"/>
                    <w:jc w:val="left"/>
                  </w:pPr>
                  <w:r>
                    <w:rPr>
                      <w:rFonts w:ascii="宋体" w:hAnsi="宋体" w:cs="宋体" w:eastAsia="宋体"/>
                      <w:sz w:val="22"/>
                      <w:color w:val="000000"/>
                    </w:rPr>
                    <w:t>3.</w:t>
                  </w:r>
                  <w:r>
                    <w:rPr>
                      <w:rFonts w:ascii="宋体" w:hAnsi="宋体" w:cs="宋体" w:eastAsia="宋体"/>
                      <w:sz w:val="22"/>
                      <w:color w:val="000000"/>
                    </w:rPr>
                    <w:t>带</w:t>
                  </w:r>
                  <w:r>
                    <w:rPr>
                      <w:rFonts w:ascii="宋体" w:hAnsi="宋体" w:cs="宋体" w:eastAsia="宋体"/>
                      <w:sz w:val="22"/>
                      <w:color w:val="000000"/>
                    </w:rPr>
                    <w:t>12条1U位盲板和1副柜顶强弱电走线架。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机柜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1.采用标准19英寸服务器机架，机柜尺寸为≥600mm*1200mm*2000mm。</w:t>
                  </w:r>
                  <w:r>
                    <w:br/>
                  </w:r>
                  <w:r>
                    <w:rPr>
                      <w:rFonts w:ascii="宋体" w:hAnsi="宋体" w:cs="宋体" w:eastAsia="宋体"/>
                      <w:sz w:val="22"/>
                      <w:color w:val="000000"/>
                    </w:rPr>
                    <w:t>2.机柜要求采用高强度的优质冷轧钢板。</w:t>
                  </w:r>
                  <w:r>
                    <w:br/>
                  </w:r>
                  <w:r>
                    <w:rPr>
                      <w:rFonts w:ascii="宋体" w:hAnsi="宋体" w:cs="宋体" w:eastAsia="宋体"/>
                      <w:sz w:val="22"/>
                      <w:color w:val="000000"/>
                    </w:rPr>
                    <w:t>3.机柜表面喷涂喷粉厚度≥ 60μm 。</w:t>
                  </w:r>
                  <w:r>
                    <w:br/>
                  </w:r>
                  <w:r>
                    <w:rPr>
                      <w:rFonts w:ascii="宋体" w:hAnsi="宋体" w:cs="宋体" w:eastAsia="宋体"/>
                      <w:sz w:val="22"/>
                      <w:color w:val="000000"/>
                    </w:rPr>
                    <w:t>4.防护等级≥IP20。</w:t>
                  </w:r>
                  <w:r>
                    <w:br/>
                  </w:r>
                  <w:r>
                    <w:rPr>
                      <w:rFonts w:ascii="宋体" w:hAnsi="宋体" w:cs="宋体" w:eastAsia="宋体"/>
                      <w:sz w:val="22"/>
                      <w:color w:val="000000"/>
                    </w:rPr>
                    <w:t>5.机柜前门采用单开网孔门设计，后门采用双开网孔门，通风率≥75%。</w:t>
                  </w:r>
                  <w:r>
                    <w:br/>
                  </w:r>
                  <w:r>
                    <w:rPr>
                      <w:rFonts w:ascii="宋体" w:hAnsi="宋体" w:cs="宋体" w:eastAsia="宋体"/>
                      <w:sz w:val="22"/>
                      <w:color w:val="000000"/>
                    </w:rPr>
                    <w:t>6.机柜静载承重72h≥2400kg。</w:t>
                  </w:r>
                  <w:r>
                    <w:br/>
                  </w:r>
                  <w:r>
                    <w:rPr>
                      <w:rFonts w:ascii="宋体" w:hAnsi="宋体" w:cs="宋体" w:eastAsia="宋体"/>
                      <w:sz w:val="22"/>
                      <w:color w:val="000000"/>
                    </w:rPr>
                    <w:t>7.机柜应可选配L型支架及层板，其长度应与机柜深度匹配，高度≤1U。</w:t>
                  </w:r>
                  <w:r>
                    <w:br/>
                  </w:r>
                  <w:r>
                    <w:rPr>
                      <w:rFonts w:ascii="宋体" w:hAnsi="宋体" w:cs="宋体" w:eastAsia="宋体"/>
                      <w:sz w:val="22"/>
                      <w:color w:val="000000"/>
                    </w:rPr>
                    <w:t>8.机柜内部有4根方孔条。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机柜配件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托盘，适用</w:t>
                  </w:r>
                  <w:r>
                    <w:rPr>
                      <w:rFonts w:ascii="宋体" w:hAnsi="宋体" w:cs="宋体" w:eastAsia="宋体"/>
                      <w:sz w:val="22"/>
                      <w:color w:val="000000"/>
                    </w:rPr>
                    <w:t>≥1.2米深1.4米深机柜。承重≥185KG，4个一组。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组</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机柜配件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L导轨（一对）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精密配电柜</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1.外形参考尺寸：≥600×1200×2000mm（宽×深×高)，采用落实式（机柜式安装），顶部出线，防护等级</w:t>
                  </w:r>
                  <w:r>
                    <w:rPr>
                      <w:rFonts w:ascii="宋体" w:hAnsi="宋体" w:cs="宋体" w:eastAsia="宋体"/>
                      <w:sz w:val="22"/>
                      <w:color w:val="000000"/>
                    </w:rPr>
                    <w:t>≥</w:t>
                  </w:r>
                  <w:r>
                    <w:rPr>
                      <w:rFonts w:ascii="宋体" w:hAnsi="宋体" w:cs="宋体" w:eastAsia="宋体"/>
                      <w:sz w:val="22"/>
                      <w:color w:val="000000"/>
                    </w:rPr>
                    <w:t>IP20，</w:t>
                  </w:r>
                  <w:r>
                    <w:br/>
                  </w:r>
                  <w:r>
                    <w:rPr>
                      <w:rFonts w:ascii="宋体" w:hAnsi="宋体" w:cs="宋体" w:eastAsia="宋体"/>
                      <w:sz w:val="22"/>
                      <w:color w:val="000000"/>
                    </w:rPr>
                    <w:t>2.双路总开关100A精密列头柜≥2*18支路32A/1P，2个C级防雷器In=20kA，标配≥7寸彩色触摸屏，中文操作界面，显示所有开关工作状态、电气参数；每个电气支路名称可编辑修改，带RS485通讯接口。</w:t>
                  </w:r>
                  <w:r>
                    <w:br/>
                  </w:r>
                  <w:r>
                    <w:rPr>
                      <w:rFonts w:ascii="宋体" w:hAnsi="宋体" w:cs="宋体" w:eastAsia="宋体"/>
                      <w:sz w:val="22"/>
                      <w:color w:val="000000"/>
                    </w:rPr>
                    <w:t>3.电源型式：输入380V/3P/50Hz；输出：380V/3P/50Hz、220V/50Hz。</w:t>
                  </w:r>
                  <w:r>
                    <w:br/>
                  </w:r>
                  <w:r>
                    <w:rPr>
                      <w:rFonts w:ascii="宋体" w:hAnsi="宋体" w:cs="宋体" w:eastAsia="宋体"/>
                      <w:sz w:val="22"/>
                      <w:color w:val="000000"/>
                    </w:rPr>
                    <w:t>4.柜体主体框架应与服务器机柜一致。</w:t>
                  </w:r>
                  <w:r>
                    <w:br/>
                  </w:r>
                  <w:r>
                    <w:rPr>
                      <w:rFonts w:ascii="宋体" w:hAnsi="宋体" w:cs="宋体" w:eastAsia="宋体"/>
                      <w:sz w:val="22"/>
                      <w:color w:val="000000"/>
                    </w:rPr>
                    <w:t>5.输入回路参数测量包括：三相电压、三相电流、频率、功率因数、视在功率、有功功率、总电量、零地电压、电压不平衡度、电流不平衡度、线电压、负载百分比等。</w:t>
                  </w:r>
                  <w:r>
                    <w:br/>
                  </w:r>
                  <w:r>
                    <w:rPr>
                      <w:rFonts w:ascii="宋体" w:hAnsi="宋体" w:cs="宋体" w:eastAsia="宋体"/>
                      <w:sz w:val="22"/>
                      <w:color w:val="000000"/>
                    </w:rPr>
                    <w:t>6.分支回路断路器参数：电压、电流、支路开关状态、功率、负载率等。</w:t>
                  </w:r>
                  <w:r>
                    <w:br/>
                  </w:r>
                  <w:r>
                    <w:rPr>
                      <w:rFonts w:ascii="宋体" w:hAnsi="宋体" w:cs="宋体" w:eastAsia="宋体"/>
                      <w:sz w:val="22"/>
                      <w:color w:val="000000"/>
                    </w:rPr>
                    <w:t>7.报警参数：过压报警、过流报警、断路器状态异常报警、电流超限报警。</w:t>
                  </w:r>
                  <w:r>
                    <w:br/>
                  </w:r>
                  <w:r>
                    <w:rPr>
                      <w:rFonts w:ascii="宋体" w:hAnsi="宋体" w:cs="宋体" w:eastAsia="宋体"/>
                      <w:sz w:val="22"/>
                      <w:color w:val="000000"/>
                    </w:rPr>
                    <w:t>8.报警信息包括：主回路系统：过压、欠压、过载、缺相、输入频率超限。</w:t>
                  </w:r>
                  <w:r>
                    <w:br/>
                  </w:r>
                  <w:r>
                    <w:rPr>
                      <w:rFonts w:ascii="宋体" w:hAnsi="宋体" w:cs="宋体" w:eastAsia="宋体"/>
                      <w:sz w:val="22"/>
                      <w:color w:val="000000"/>
                    </w:rPr>
                    <w:t>9.通讯接口：配置TCP/IP以太网接口</w:t>
                  </w:r>
                  <w:r>
                    <w:br/>
                  </w:r>
                  <w:r>
                    <w:rPr>
                      <w:rFonts w:ascii="宋体" w:hAnsi="宋体" w:cs="宋体" w:eastAsia="宋体"/>
                      <w:sz w:val="22"/>
                      <w:color w:val="000000"/>
                    </w:rPr>
                    <w:t>10.配电母排采用≥T2等级高质量铜排，母排含Cu+Ag含量≥99.95%</w:t>
                  </w:r>
                  <w:r>
                    <w:br/>
                  </w:r>
                  <w:r>
                    <w:rPr>
                      <w:rFonts w:ascii="宋体" w:hAnsi="宋体" w:cs="宋体" w:eastAsia="宋体"/>
                      <w:sz w:val="22"/>
                    </w:rPr>
                    <w:t>★11.精密配电柜需提CCC认证。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PDU插排</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竖装式</w:t>
                  </w:r>
                  <w:r>
                    <w:rPr>
                      <w:rFonts w:ascii="宋体" w:hAnsi="宋体" w:cs="宋体" w:eastAsia="宋体"/>
                      <w:sz w:val="22"/>
                      <w:color w:val="000000"/>
                    </w:rPr>
                    <w:t>PDU，输入额定电流≥32A，输出为≥20位10A国标插座+4位16A国标插座，LED电源指示灯和32A接线盒。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精密空调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1.风冷行级精密空调，送风方式为水平送风背部回风，精密空调深度和高度应与机柜一致，精密空调尺寸≤300mm* 1200mm*2000mm。</w:t>
                  </w:r>
                  <w:r>
                    <w:br/>
                  </w:r>
                  <w:r>
                    <w:rPr>
                      <w:rFonts w:ascii="宋体" w:hAnsi="宋体" w:cs="宋体" w:eastAsia="宋体"/>
                      <w:sz w:val="22"/>
                      <w:color w:val="000000"/>
                    </w:rPr>
                    <w:t>2.制冷量：≥12.8kw, 风量：≥2850 m</w:t>
                  </w:r>
                  <w:r>
                    <w:rPr>
                      <w:rFonts w:ascii="宋体" w:hAnsi="宋体" w:cs="宋体" w:eastAsia="宋体"/>
                      <w:sz w:val="22"/>
                      <w:color w:val="000000"/>
                      <w:vertAlign w:val="superscript"/>
                    </w:rPr>
                    <w:t>3</w:t>
                  </w:r>
                  <w:r>
                    <w:rPr>
                      <w:rFonts w:ascii="宋体" w:hAnsi="宋体" w:cs="宋体" w:eastAsia="宋体"/>
                      <w:sz w:val="22"/>
                      <w:color w:val="000000"/>
                    </w:rPr>
                    <w:t>/h; 显热比≥1.0；</w:t>
                  </w:r>
                  <w:r>
                    <w:rPr>
                      <w:rFonts w:ascii="宋体" w:hAnsi="宋体" w:cs="宋体" w:eastAsia="宋体"/>
                      <w:sz w:val="22"/>
                    </w:rPr>
                    <w:t>加湿量：</w:t>
                  </w:r>
                  <w:r>
                    <w:rPr>
                      <w:rFonts w:ascii="宋体" w:hAnsi="宋体" w:cs="宋体" w:eastAsia="宋体"/>
                      <w:sz w:val="22"/>
                    </w:rPr>
                    <w:t>≥1.5kg/h； 加热量：≥3kw。</w:t>
                  </w:r>
                  <w:r>
                    <w:br/>
                  </w:r>
                  <w:r>
                    <w:rPr>
                      <w:rFonts w:ascii="宋体" w:hAnsi="宋体" w:cs="宋体" w:eastAsia="宋体"/>
                      <w:sz w:val="22"/>
                    </w:rPr>
                    <w:t>3.压缩机要求使用国际一线品牌的高效直流变频压缩机。</w:t>
                  </w:r>
                  <w:r>
                    <w:br/>
                  </w:r>
                  <w:r>
                    <w:rPr>
                      <w:rFonts w:ascii="宋体" w:hAnsi="宋体" w:cs="宋体" w:eastAsia="宋体"/>
                      <w:sz w:val="22"/>
                    </w:rPr>
                    <w:t>4.制冷系统采用节能的电子膨胀阀，电子膨胀阀使用PID调制控制。</w:t>
                  </w:r>
                  <w:r>
                    <w:br/>
                  </w:r>
                  <w:r>
                    <w:rPr>
                      <w:rFonts w:ascii="宋体" w:hAnsi="宋体" w:cs="宋体" w:eastAsia="宋体"/>
                      <w:sz w:val="22"/>
                    </w:rPr>
                    <w:t>5.采用电极加湿；加湿量≥1.5KG/小时。</w:t>
                  </w:r>
                  <w:r>
                    <w:br/>
                  </w:r>
                  <w:r>
                    <w:rPr>
                      <w:rFonts w:ascii="宋体" w:hAnsi="宋体" w:cs="宋体" w:eastAsia="宋体"/>
                      <w:sz w:val="22"/>
                    </w:rPr>
                    <w:t>6.具备除湿功能。</w:t>
                  </w:r>
                  <w:r>
                    <w:br/>
                  </w:r>
                  <w:r>
                    <w:rPr>
                      <w:rFonts w:ascii="宋体" w:hAnsi="宋体" w:cs="宋体" w:eastAsia="宋体"/>
                      <w:sz w:val="22"/>
                    </w:rPr>
                    <w:t>★7.具备电子再热器，采用一级电加热，加热量3KW，电加热器采用具有低功率密度、PTC陶瓷电加热器，三相平衡供电；加热器有过热保护器。（须提供证明</w:t>
                  </w:r>
                  <w:r>
                    <w:rPr>
                      <w:rFonts w:ascii="宋体" w:hAnsi="宋体" w:cs="宋体" w:eastAsia="宋体"/>
                      <w:sz w:val="22"/>
                    </w:rPr>
                    <w:t>材料包括但不限于产品技术说明或第三方检测报告或产品彩页或功能截图等证明材料）</w:t>
                  </w:r>
                  <w:r>
                    <w:br/>
                  </w:r>
                  <w:r>
                    <w:rPr>
                      <w:rFonts w:ascii="宋体" w:hAnsi="宋体" w:cs="宋体" w:eastAsia="宋体"/>
                      <w:sz w:val="22"/>
                    </w:rPr>
                    <w:t>8室内风机数量：≥4个</w:t>
                  </w:r>
                  <w:r>
                    <w:br/>
                  </w:r>
                  <w:r>
                    <w:rPr>
                      <w:rFonts w:ascii="宋体" w:hAnsi="宋体" w:cs="宋体" w:eastAsia="宋体"/>
                      <w:sz w:val="22"/>
                      <w:color w:val="000000"/>
                    </w:rPr>
                    <w:t>9.机组的室内风机系统采用EC离心风机。</w:t>
                  </w:r>
                  <w:r>
                    <w:br/>
                  </w:r>
                  <w:r>
                    <w:rPr>
                      <w:rFonts w:ascii="宋体" w:hAnsi="宋体" w:cs="宋体" w:eastAsia="宋体"/>
                      <w:sz w:val="22"/>
                      <w:color w:val="000000"/>
                    </w:rPr>
                    <w:t>10.风机系统具有风量风压自动或手动调节功能。采用防火等级更高的金属材质。</w:t>
                  </w:r>
                  <w:r>
                    <w:br/>
                  </w:r>
                  <w:r>
                    <w:rPr>
                      <w:rFonts w:ascii="宋体" w:hAnsi="宋体" w:cs="宋体" w:eastAsia="宋体"/>
                      <w:sz w:val="22"/>
                      <w:color w:val="000000"/>
                    </w:rPr>
                    <w:t>11.平均故障间隔时间：MTBF≥100000小时，支持全年7×24小时。</w:t>
                  </w:r>
                  <w:r>
                    <w:br/>
                  </w:r>
                  <w:r>
                    <w:rPr>
                      <w:rFonts w:ascii="宋体" w:hAnsi="宋体" w:cs="宋体" w:eastAsia="宋体"/>
                      <w:sz w:val="22"/>
                      <w:color w:val="000000"/>
                    </w:rPr>
                    <w:t>12.内置RJ45 ETHERNET网口，内置EEV驱动等高级功能，PID调节技术。</w:t>
                  </w:r>
                  <w:r>
                    <w:br/>
                  </w:r>
                  <w:r>
                    <w:rPr>
                      <w:rFonts w:ascii="宋体" w:hAnsi="宋体" w:cs="宋体" w:eastAsia="宋体"/>
                      <w:sz w:val="22"/>
                      <w:color w:val="000000"/>
                    </w:rPr>
                    <w:t>13.配备7寸大屏幕彩色带图形全触摸功能的、全中文菜单显示器，具有图形显示机组内各组件的运行状态的功能，可显示制冷系统运行压力、蒸发温度、加湿电流等，可显示各组件的需求输出量。</w:t>
                  </w:r>
                  <w:r>
                    <w:br/>
                  </w:r>
                  <w:r>
                    <w:rPr>
                      <w:rFonts w:ascii="宋体" w:hAnsi="宋体" w:cs="宋体" w:eastAsia="宋体"/>
                      <w:sz w:val="22"/>
                      <w:color w:val="000000"/>
                    </w:rPr>
                    <w:t>14.具有大容量的故障报警记录储存的功能，报警存贮量不少于1000条。</w:t>
                  </w:r>
                  <w:r>
                    <w:br/>
                  </w:r>
                  <w:r>
                    <w:rPr>
                      <w:rFonts w:ascii="宋体" w:hAnsi="宋体" w:cs="宋体" w:eastAsia="宋体"/>
                      <w:sz w:val="22"/>
                      <w:color w:val="000000"/>
                    </w:rPr>
                    <w:t>15.机组具有过压 、欠压等报警及故障诊断，告警记录功能，自动保护，自动恢复，自动重启动等功能；控制系统应具有多级密码保护功能。</w:t>
                  </w:r>
                  <w:r>
                    <w:br/>
                  </w:r>
                  <w:r>
                    <w:rPr>
                      <w:rFonts w:ascii="宋体" w:hAnsi="宋体" w:cs="宋体" w:eastAsia="宋体"/>
                      <w:sz w:val="22"/>
                      <w:color w:val="000000"/>
                    </w:rPr>
                    <w:t>16.新增加的机房精密空调能实现直联，机组之间能自动轮换工作，相互主备控制，机组间同步备份功能。</w:t>
                  </w:r>
                  <w:r>
                    <w:br/>
                  </w:r>
                  <w:r>
                    <w:rPr>
                      <w:rFonts w:ascii="宋体" w:hAnsi="宋体" w:cs="宋体" w:eastAsia="宋体"/>
                      <w:sz w:val="22"/>
                      <w:color w:val="000000"/>
                    </w:rPr>
                    <w:t>17.机组具有现场监控及远程监控能力。</w:t>
                  </w:r>
                  <w:r>
                    <w:br/>
                  </w:r>
                  <w:r>
                    <w:rPr>
                      <w:rFonts w:ascii="宋体" w:hAnsi="宋体" w:cs="宋体" w:eastAsia="宋体"/>
                      <w:sz w:val="22"/>
                      <w:color w:val="000000"/>
                    </w:rPr>
                    <w:t>18.具备标准RS485/RJ45接口，具有良好的电气隔离。</w:t>
                  </w:r>
                  <w:r>
                    <w:br/>
                  </w:r>
                  <w:r>
                    <w:rPr>
                      <w:rFonts w:ascii="宋体" w:hAnsi="宋体" w:cs="宋体" w:eastAsia="宋体"/>
                      <w:sz w:val="22"/>
                      <w:color w:val="000000"/>
                    </w:rPr>
                    <w:t>19.具有智能判断功能，对于超常规的参数设置，应能自动拒绝。</w:t>
                  </w:r>
                  <w:r>
                    <w:br/>
                  </w:r>
                  <w:r>
                    <w:rPr>
                      <w:rFonts w:ascii="宋体" w:hAnsi="宋体" w:cs="宋体" w:eastAsia="宋体"/>
                      <w:sz w:val="22"/>
                      <w:color w:val="000000"/>
                    </w:rPr>
                    <w:t>20.电气控制台采用整体抽拉活动式导轨方式。</w:t>
                  </w:r>
                  <w:r>
                    <w:br/>
                  </w:r>
                  <w:r>
                    <w:rPr>
                      <w:rFonts w:ascii="宋体" w:hAnsi="宋体" w:cs="宋体" w:eastAsia="宋体"/>
                      <w:sz w:val="22"/>
                      <w:color w:val="000000"/>
                    </w:rPr>
                    <w:t>21.风扇电机和压缩机分别采用带有过载保护器专用开关。</w:t>
                  </w:r>
                  <w:r>
                    <w:br/>
                  </w:r>
                  <w:r>
                    <w:rPr>
                      <w:rFonts w:ascii="宋体" w:hAnsi="宋体" w:cs="宋体" w:eastAsia="宋体"/>
                      <w:sz w:val="22"/>
                      <w:color w:val="000000"/>
                    </w:rPr>
                    <w:t>22.为了保证机组的稳定性，控制器，室外风机调速器，电子节能膨胀阀，变频器，温湿度传感器为同一品牌。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空调外机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1.制冷功率：≥2550w 外机最大噪音56dB（A）。</w:t>
                  </w:r>
                </w:p>
                <w:p>
                  <w:pPr>
                    <w:pStyle w:val="null3"/>
                    <w:jc w:val="left"/>
                  </w:pPr>
                  <w:r>
                    <w:rPr>
                      <w:rFonts w:ascii="宋体" w:hAnsi="宋体" w:cs="宋体" w:eastAsia="宋体"/>
                      <w:sz w:val="22"/>
                      <w:color w:val="000000"/>
                    </w:rPr>
                    <w:t>2.</w:t>
                  </w:r>
                  <w:r>
                    <w:rPr>
                      <w:rFonts w:ascii="宋体" w:hAnsi="宋体" w:cs="宋体" w:eastAsia="宋体"/>
                      <w:sz w:val="22"/>
                      <w:color w:val="000000"/>
                    </w:rPr>
                    <w:t>扫风方式：左右扫风睡眠模式。</w:t>
                  </w:r>
                </w:p>
                <w:p>
                  <w:pPr>
                    <w:pStyle w:val="null3"/>
                    <w:jc w:val="left"/>
                  </w:pPr>
                  <w:r>
                    <w:rPr>
                      <w:rFonts w:ascii="宋体" w:hAnsi="宋体" w:cs="宋体" w:eastAsia="宋体"/>
                      <w:sz w:val="22"/>
                      <w:color w:val="000000"/>
                    </w:rPr>
                    <w:t>3.</w:t>
                  </w:r>
                  <w:r>
                    <w:rPr>
                      <w:rFonts w:ascii="宋体" w:hAnsi="宋体" w:cs="宋体" w:eastAsia="宋体"/>
                      <w:sz w:val="22"/>
                      <w:color w:val="000000"/>
                    </w:rPr>
                    <w:t>冷量：</w:t>
                  </w:r>
                  <w:r>
                    <w:rPr>
                      <w:rFonts w:ascii="宋体" w:hAnsi="宋体" w:cs="宋体" w:eastAsia="宋体"/>
                      <w:sz w:val="22"/>
                      <w:color w:val="000000"/>
                    </w:rPr>
                    <w:t>≥7300W 制热量：≥9400W 电辅加热：电辅加热电辅加热功率：≥2300w 循环风量≥1320m³/h 制冷剂：R32 电压、</w:t>
                  </w:r>
                  <w:r>
                    <w:br/>
                  </w:r>
                  <w:r>
                    <w:rPr>
                      <w:rFonts w:ascii="宋体" w:hAnsi="宋体" w:cs="宋体" w:eastAsia="宋体"/>
                      <w:sz w:val="22"/>
                      <w:color w:val="000000"/>
                    </w:rPr>
                    <w:t>4.频率：220v/50Hz</w:t>
                  </w:r>
                </w:p>
                <w:p>
                  <w:pPr>
                    <w:pStyle w:val="null3"/>
                    <w:jc w:val="left"/>
                  </w:pPr>
                  <w:r>
                    <w:rPr>
                      <w:rFonts w:ascii="宋体" w:hAnsi="宋体" w:cs="宋体" w:eastAsia="宋体"/>
                      <w:sz w:val="22"/>
                      <w:color w:val="000000"/>
                    </w:rPr>
                    <w:t>5.内机机身参考尺寸：宽417mm，高1824mm，深430mm 外机尺寸：≥宽890mm，高673mm，深342mm</w:t>
                  </w:r>
                </w:p>
                <w:p>
                  <w:pPr>
                    <w:pStyle w:val="null3"/>
                    <w:jc w:val="left"/>
                  </w:pPr>
                  <w:r>
                    <w:rPr>
                      <w:rFonts w:ascii="宋体" w:hAnsi="宋体" w:cs="宋体" w:eastAsia="宋体"/>
                      <w:sz w:val="22"/>
                      <w:color w:val="000000"/>
                    </w:rPr>
                    <w:t>6.能效比：≥3.</w:t>
                  </w:r>
                  <w:r>
                    <w:rPr>
                      <w:rFonts w:ascii="宋体" w:hAnsi="宋体" w:cs="宋体" w:eastAsia="宋体"/>
                      <w:sz w:val="22"/>
                      <w:color w:val="000000"/>
                    </w:rPr>
                    <w:t>5</w:t>
                  </w:r>
                  <w:r>
                    <w:rPr>
                      <w:rFonts w:ascii="宋体" w:hAnsi="宋体" w:cs="宋体" w:eastAsia="宋体"/>
                      <w:sz w:val="22"/>
                      <w:color w:val="000000"/>
                    </w:rPr>
                    <w:t>EER</w:t>
                  </w:r>
                </w:p>
                <w:p>
                  <w:pPr>
                    <w:pStyle w:val="null3"/>
                    <w:jc w:val="left"/>
                  </w:pPr>
                  <w:r>
                    <w:rPr>
                      <w:rFonts w:ascii="宋体" w:hAnsi="宋体" w:cs="宋体" w:eastAsia="宋体"/>
                      <w:sz w:val="22"/>
                      <w:color w:val="000000"/>
                    </w:rPr>
                    <w:t>7.操控方式：键控、遥控、APP 操控</w:t>
                  </w:r>
                </w:p>
                <w:p>
                  <w:pPr>
                    <w:pStyle w:val="null3"/>
                    <w:jc w:val="left"/>
                  </w:pPr>
                  <w:r>
                    <w:rPr>
                      <w:rFonts w:ascii="宋体" w:hAnsi="宋体" w:cs="宋体" w:eastAsia="宋体"/>
                      <w:sz w:val="22"/>
                      <w:color w:val="000000"/>
                    </w:rPr>
                    <w:t>8.3 匹类型：立柜式能效等级：三级能效冷暖类</w:t>
                  </w:r>
                  <w:r>
                    <w:br/>
                  </w:r>
                  <w:r>
                    <w:rPr>
                      <w:rFonts w:ascii="宋体" w:hAnsi="宋体" w:cs="宋体" w:eastAsia="宋体"/>
                      <w:sz w:val="22"/>
                      <w:color w:val="000000"/>
                    </w:rPr>
                    <w:t>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动环监控</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1.动环监控系统负责微模块内动力、环境设施的数据采集、处理、存储，并具有告警功能；监控对象包含配电、UPS、空调、温湿度传感器、水浸、门禁系统、烟感、通道内视频监控等。</w:t>
                  </w:r>
                  <w:r>
                    <w:br/>
                  </w:r>
                  <w:r>
                    <w:rPr>
                      <w:rFonts w:ascii="宋体" w:hAnsi="宋体" w:cs="宋体" w:eastAsia="宋体"/>
                      <w:sz w:val="22"/>
                      <w:color w:val="000000"/>
                    </w:rPr>
                    <w:t>2.动环监控系统架构应包含采集层、处理层、交互层。</w:t>
                  </w:r>
                  <w:r>
                    <w:br/>
                  </w:r>
                  <w:r>
                    <w:rPr>
                      <w:rFonts w:ascii="宋体" w:hAnsi="宋体" w:cs="宋体" w:eastAsia="宋体"/>
                      <w:sz w:val="22"/>
                      <w:color w:val="000000"/>
                    </w:rPr>
                    <w:t>3.采集层由各种智能设备、传感器、门禁、视频录像设备等组成，如精密配电柜、模块化UPS、精密空调、温湿度、温度巡检仪、天窗组件、烟感、红外、漏水、门禁、视频等的现场信号。采集的信号上传至处理层，同时接受处理层的命令。</w:t>
                  </w:r>
                  <w:r>
                    <w:br/>
                  </w:r>
                  <w:r>
                    <w:rPr>
                      <w:rFonts w:ascii="宋体" w:hAnsi="宋体" w:cs="宋体" w:eastAsia="宋体"/>
                      <w:sz w:val="22"/>
                      <w:color w:val="000000"/>
                    </w:rPr>
                    <w:t>4.处理层部署监控主机（嵌入式），将设备采集层传输来的各种信息进行存储、实时处理、分析和输出，处理所有的报警信息，记录报警事件，并将控制命令发往前端设备，实现对现场设备的远程控制。同时能对数据进行分析与处理，实现各种数据分析、存储管理、告警管理、报表管理、权限管理等功能。</w:t>
                  </w:r>
                  <w:r>
                    <w:br/>
                  </w:r>
                  <w:r>
                    <w:rPr>
                      <w:rFonts w:ascii="宋体" w:hAnsi="宋体" w:cs="宋体" w:eastAsia="宋体"/>
                      <w:sz w:val="22"/>
                      <w:color w:val="000000"/>
                    </w:rPr>
                    <w:t>5.交互层可远程的WEB浏览或本地显示屏展示，可使用手机APP实时浏览设备数据，在具有相应权限下还可对设备实现远程控制。</w:t>
                  </w:r>
                  <w:r>
                    <w:br/>
                  </w:r>
                  <w:r>
                    <w:rPr>
                      <w:rFonts w:ascii="宋体" w:hAnsi="宋体" w:cs="宋体" w:eastAsia="宋体"/>
                      <w:sz w:val="22"/>
                      <w:color w:val="000000"/>
                    </w:rPr>
                    <w:t>6.可通过现场声音、灯光、邮件、短信等方式及时掌握微模块的设备运行状态，实时提供重要的运维参考依据。</w:t>
                  </w:r>
                  <w:r>
                    <w:br/>
                  </w:r>
                  <w:r>
                    <w:rPr>
                      <w:rFonts w:ascii="宋体" w:hAnsi="宋体" w:cs="宋体" w:eastAsia="宋体"/>
                      <w:sz w:val="22"/>
                      <w:color w:val="000000"/>
                    </w:rPr>
                    <w:t>7.监控软件采用嵌入式，基于Linux监控平台软件，使用ARM构架处理器,支持配置在线修改。</w:t>
                  </w:r>
                  <w:r>
                    <w:br/>
                  </w:r>
                  <w:r>
                    <w:rPr>
                      <w:rFonts w:ascii="宋体" w:hAnsi="宋体" w:cs="宋体" w:eastAsia="宋体"/>
                      <w:sz w:val="22"/>
                      <w:color w:val="000000"/>
                    </w:rPr>
                    <w:t>8.支持SNMP对外接口协议。</w:t>
                  </w:r>
                  <w:r>
                    <w:br/>
                  </w:r>
                  <w:r>
                    <w:rPr>
                      <w:rFonts w:ascii="宋体" w:hAnsi="宋体" w:cs="宋体" w:eastAsia="宋体"/>
                      <w:sz w:val="22"/>
                      <w:color w:val="000000"/>
                    </w:rPr>
                    <w:t>9.监控系统支持对本地微模块的独立监控管理，又可同时接入集中监控平台进行统一管理。</w:t>
                  </w:r>
                  <w:r>
                    <w:br/>
                  </w:r>
                  <w:r>
                    <w:rPr>
                      <w:rFonts w:ascii="宋体" w:hAnsi="宋体" w:cs="宋体" w:eastAsia="宋体"/>
                      <w:sz w:val="22"/>
                      <w:color w:val="000000"/>
                    </w:rPr>
                    <w:t>10.动环监控系统采用一体化监控主机，集成设备采集、监控处理、故障告警、有线无线组网。</w:t>
                  </w:r>
                  <w:r>
                    <w:br/>
                  </w:r>
                  <w:r>
                    <w:rPr>
                      <w:rFonts w:ascii="宋体" w:hAnsi="宋体" w:cs="宋体" w:eastAsia="宋体"/>
                      <w:sz w:val="22"/>
                      <w:color w:val="000000"/>
                    </w:rPr>
                    <w:t>11.一体化监控主机可以全面接入双排模块化机房内的智能设备；</w:t>
                  </w:r>
                  <w:r>
                    <w:br/>
                  </w:r>
                  <w:r>
                    <w:rPr>
                      <w:rFonts w:ascii="宋体" w:hAnsi="宋体" w:cs="宋体" w:eastAsia="宋体"/>
                      <w:sz w:val="22"/>
                      <w:color w:val="000000"/>
                    </w:rPr>
                    <w:t>12.一体化监控主机采用机架式安装，安装高度≤1U机箱，安装于机柜顶部；自带HDMI接口， 支持外接显示器；</w:t>
                  </w:r>
                  <w:r>
                    <w:br/>
                  </w:r>
                  <w:r>
                    <w:rPr>
                      <w:rFonts w:ascii="宋体" w:hAnsi="宋体" w:cs="宋体" w:eastAsia="宋体"/>
                      <w:sz w:val="22"/>
                      <w:color w:val="000000"/>
                    </w:rPr>
                    <w:t>13.一体化监控主机标配单电源220VAC，240/36VDC，可选配双电源 220VAC, 240/36VDC或者DC 48V；</w:t>
                  </w:r>
                  <w:r>
                    <w:br/>
                  </w:r>
                  <w:r>
                    <w:rPr>
                      <w:rFonts w:ascii="宋体" w:hAnsi="宋体" w:cs="宋体" w:eastAsia="宋体"/>
                      <w:sz w:val="22"/>
                      <w:color w:val="000000"/>
                    </w:rPr>
                    <w:t>1</w:t>
                  </w:r>
                  <w:r>
                    <w:rPr>
                      <w:rFonts w:ascii="宋体" w:hAnsi="宋体" w:cs="宋体" w:eastAsia="宋体"/>
                      <w:sz w:val="22"/>
                      <w:color w:val="000000"/>
                    </w:rPr>
                    <w:t>4</w:t>
                  </w:r>
                  <w:r>
                    <w:rPr>
                      <w:rFonts w:ascii="宋体" w:hAnsi="宋体" w:cs="宋体" w:eastAsia="宋体"/>
                      <w:sz w:val="22"/>
                      <w:color w:val="000000"/>
                    </w:rPr>
                    <w:t>.一体化监控主机接口类型及数量要求：≥8路RS485串口，≥2路RS232/485兼容串口, ≥9路DI，≥6路DO，≥1个USB接口，≥1个MicroSD卡插槽，≥1个100/1000M Base-T以太网接口以太网口，支持3G/4G modem、WIFI扩展传输模块。</w:t>
                  </w:r>
                  <w:r>
                    <w:br/>
                  </w:r>
                  <w:r>
                    <w:rPr>
                      <w:rFonts w:ascii="宋体" w:hAnsi="宋体" w:cs="宋体" w:eastAsia="宋体"/>
                      <w:sz w:val="22"/>
                      <w:color w:val="000000"/>
                    </w:rPr>
                    <w:t>1</w:t>
                  </w:r>
                  <w:r>
                    <w:rPr>
                      <w:rFonts w:ascii="宋体" w:hAnsi="宋体" w:cs="宋体" w:eastAsia="宋体"/>
                      <w:sz w:val="22"/>
                      <w:color w:val="000000"/>
                    </w:rPr>
                    <w:t>5</w:t>
                  </w:r>
                  <w:r>
                    <w:rPr>
                      <w:rFonts w:ascii="宋体" w:hAnsi="宋体" w:cs="宋体" w:eastAsia="宋体"/>
                      <w:sz w:val="22"/>
                      <w:color w:val="000000"/>
                    </w:rPr>
                    <w:t>.微模块冷通道内应配置≥2个烟雾传感器，≥2套漏水检测绳，≥2个温湿度传感器，≥1套门禁控制器，≥1套声光报警器。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温湿度传感器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LCD液晶显示，RS485接口，MODBUS-RTU协议 ，温度范围≥-20℃～70℃ ，温度范围≥0～100%RH ，温度精度≥±0.3℃，湿度精度≥±3%RH，12V供电(10V～15VDC )，方盒状，≥86*86*33mm (标准86盒尺寸)，靠墙或吸顶安装。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烟感探测器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1.12VDC(9V～35VDC )，待机电流：&lt;500uA，告警电流：&lt;18mA；保护面积≥30平米；外形尺寸：≥100（直径）x48mm（高度）；支持磁铁安装；干接点告警输出，可与天窗控制器联动。</w:t>
                  </w:r>
                  <w:r>
                    <w:br/>
                  </w:r>
                  <w:r>
                    <w:rPr>
                      <w:rFonts w:ascii="宋体" w:hAnsi="宋体" w:cs="宋体" w:eastAsia="宋体"/>
                      <w:sz w:val="22"/>
                      <w:color w:val="000000"/>
                    </w:rPr>
                    <w:t>2.后出线，利于走线隐藏。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水浸传感器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水浸传感器（绳式</w:t>
                  </w:r>
                  <w:r>
                    <w:rPr>
                      <w:rFonts w:ascii="宋体" w:hAnsi="宋体" w:cs="宋体" w:eastAsia="宋体"/>
                      <w:sz w:val="22"/>
                      <w:color w:val="000000"/>
                    </w:rPr>
                    <w:t>), 提供一路检测接口,标配检测绳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灭火单元</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灭火单元，机架安装，</w:t>
                  </w:r>
                  <w:r>
                    <w:rPr>
                      <w:rFonts w:ascii="宋体" w:hAnsi="宋体" w:cs="宋体" w:eastAsia="宋体"/>
                      <w:sz w:val="22"/>
                      <w:color w:val="000000"/>
                    </w:rPr>
                    <w:t>1U高度，含≥3KG全氟己酮灭火剂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声光告警器</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声光告警器</w:t>
                  </w:r>
                  <w:r>
                    <w:rPr>
                      <w:rFonts w:ascii="宋体" w:hAnsi="宋体" w:cs="宋体" w:eastAsia="宋体"/>
                      <w:sz w:val="22"/>
                      <w:color w:val="000000"/>
                    </w:rPr>
                    <w:t>, 发声体采用压电蜂鸣片,发光体采用超亮LED</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软件</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手机</w:t>
                  </w:r>
                  <w:r>
                    <w:rPr>
                      <w:rFonts w:ascii="宋体" w:hAnsi="宋体" w:cs="宋体" w:eastAsia="宋体"/>
                      <w:sz w:val="22"/>
                      <w:color w:val="000000"/>
                    </w:rPr>
                    <w:t>APP，单机版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IP-PBX程控主机</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1.支持≥300分机60并发（可扩展至400分机90并发、500分机120并发）；</w:t>
                  </w:r>
                  <w:r>
                    <w:br/>
                  </w:r>
                  <w:r>
                    <w:rPr>
                      <w:rFonts w:ascii="宋体" w:hAnsi="宋体" w:cs="宋体" w:eastAsia="宋体"/>
                      <w:sz w:val="22"/>
                      <w:color w:val="000000"/>
                    </w:rPr>
                    <w:t>2.</w:t>
                  </w:r>
                  <w:r>
                    <w:rPr>
                      <w:rFonts w:ascii="宋体" w:hAnsi="宋体" w:cs="宋体" w:eastAsia="宋体"/>
                      <w:sz w:val="22"/>
                      <w:color w:val="000000"/>
                    </w:rPr>
                    <w:t>支持</w:t>
                  </w:r>
                  <w:r>
                    <w:rPr>
                      <w:rFonts w:ascii="宋体" w:hAnsi="宋体" w:cs="宋体" w:eastAsia="宋体"/>
                      <w:sz w:val="22"/>
                      <w:color w:val="000000"/>
                    </w:rPr>
                    <w:t>≥16个模拟中继/模拟分机）；</w:t>
                  </w:r>
                  <w:r>
                    <w:br/>
                  </w:r>
                  <w:r>
                    <w:rPr>
                      <w:rFonts w:ascii="宋体" w:hAnsi="宋体" w:cs="宋体" w:eastAsia="宋体"/>
                      <w:sz w:val="22"/>
                      <w:color w:val="000000"/>
                    </w:rPr>
                    <w:t>3.</w:t>
                  </w:r>
                  <w:r>
                    <w:rPr>
                      <w:rFonts w:ascii="宋体" w:hAnsi="宋体" w:cs="宋体" w:eastAsia="宋体"/>
                      <w:sz w:val="22"/>
                      <w:color w:val="000000"/>
                    </w:rPr>
                    <w:t>支持</w:t>
                  </w:r>
                  <w:r>
                    <w:rPr>
                      <w:rFonts w:ascii="宋体" w:hAnsi="宋体" w:cs="宋体" w:eastAsia="宋体"/>
                      <w:sz w:val="22"/>
                      <w:color w:val="000000"/>
                    </w:rPr>
                    <w:t>≥6个SIM卡模块，支持GSM/UMTS/LTE等制式；</w:t>
                  </w:r>
                </w:p>
                <w:p>
                  <w:pPr>
                    <w:pStyle w:val="null3"/>
                    <w:jc w:val="left"/>
                  </w:pPr>
                  <w:r>
                    <w:rPr>
                      <w:rFonts w:ascii="宋体" w:hAnsi="宋体" w:cs="宋体" w:eastAsia="宋体"/>
                      <w:sz w:val="22"/>
                      <w:color w:val="000000"/>
                    </w:rPr>
                    <w:t>4.</w:t>
                  </w:r>
                  <w:r>
                    <w:rPr>
                      <w:rFonts w:ascii="宋体" w:hAnsi="宋体" w:cs="宋体" w:eastAsia="宋体"/>
                      <w:sz w:val="22"/>
                      <w:color w:val="000000"/>
                    </w:rPr>
                    <w:t>支持</w:t>
                  </w:r>
                  <w:r>
                    <w:rPr>
                      <w:rFonts w:ascii="宋体" w:hAnsi="宋体" w:cs="宋体" w:eastAsia="宋体"/>
                      <w:sz w:val="22"/>
                      <w:color w:val="000000"/>
                    </w:rPr>
                    <w:t>≥2个E1板卡，支持接入E1线路</w:t>
                  </w:r>
                  <w:r>
                    <w:br/>
                  </w:r>
                  <w:r>
                    <w:rPr>
                      <w:rFonts w:ascii="宋体" w:hAnsi="宋体" w:cs="宋体" w:eastAsia="宋体"/>
                      <w:sz w:val="22"/>
                      <w:color w:val="000000"/>
                    </w:rPr>
                    <w:t>5.</w:t>
                  </w:r>
                  <w:r>
                    <w:rPr>
                      <w:rFonts w:ascii="宋体" w:hAnsi="宋体" w:cs="宋体" w:eastAsia="宋体"/>
                      <w:sz w:val="22"/>
                      <w:color w:val="000000"/>
                    </w:rPr>
                    <w:t>支持</w:t>
                  </w:r>
                  <w:r>
                    <w:rPr>
                      <w:rFonts w:ascii="宋体" w:hAnsi="宋体" w:cs="宋体" w:eastAsia="宋体"/>
                      <w:sz w:val="22"/>
                      <w:color w:val="000000"/>
                    </w:rPr>
                    <w:t>≥500条SIP中继；</w:t>
                  </w:r>
                  <w:r>
                    <w:br/>
                  </w:r>
                  <w:r>
                    <w:rPr>
                      <w:rFonts w:ascii="宋体" w:hAnsi="宋体" w:cs="宋体" w:eastAsia="宋体"/>
                      <w:sz w:val="22"/>
                      <w:color w:val="000000"/>
                    </w:rPr>
                    <w:t>6.</w:t>
                  </w:r>
                  <w:r>
                    <w:rPr>
                      <w:rFonts w:ascii="宋体" w:hAnsi="宋体" w:cs="宋体" w:eastAsia="宋体"/>
                      <w:sz w:val="22"/>
                      <w:color w:val="000000"/>
                    </w:rPr>
                    <w:t>支持</w:t>
                  </w:r>
                  <w:r>
                    <w:rPr>
                      <w:rFonts w:ascii="宋体" w:hAnsi="宋体" w:cs="宋体" w:eastAsia="宋体"/>
                      <w:sz w:val="22"/>
                      <w:color w:val="000000"/>
                    </w:rPr>
                    <w:t>≥2个10/100/1000M 千兆自适应网口（LAN、WAN）</w:t>
                  </w:r>
                  <w:r>
                    <w:br/>
                  </w:r>
                  <w:r>
                    <w:rPr>
                      <w:rFonts w:ascii="宋体" w:hAnsi="宋体" w:cs="宋体" w:eastAsia="宋体"/>
                      <w:sz w:val="22"/>
                      <w:color w:val="000000"/>
                    </w:rPr>
                    <w:t>支持</w:t>
                  </w:r>
                  <w:r>
                    <w:rPr>
                      <w:rFonts w:ascii="宋体" w:hAnsi="宋体" w:cs="宋体" w:eastAsia="宋体"/>
                      <w:sz w:val="22"/>
                      <w:color w:val="000000"/>
                    </w:rPr>
                    <w:t>NFC；</w:t>
                  </w:r>
                  <w:r>
                    <w:br/>
                  </w:r>
                  <w:r>
                    <w:rPr>
                      <w:rFonts w:ascii="宋体" w:hAnsi="宋体" w:cs="宋体" w:eastAsia="宋体"/>
                      <w:sz w:val="22"/>
                      <w:color w:val="000000"/>
                    </w:rPr>
                    <w:t>7.</w:t>
                  </w:r>
                  <w:r>
                    <w:rPr>
                      <w:rFonts w:ascii="宋体" w:hAnsi="宋体" w:cs="宋体" w:eastAsia="宋体"/>
                      <w:sz w:val="22"/>
                      <w:color w:val="000000"/>
                    </w:rPr>
                    <w:t>支持自动录音（支持</w:t>
                  </w:r>
                  <w:r>
                    <w:rPr>
                      <w:rFonts w:ascii="宋体" w:hAnsi="宋体" w:cs="宋体" w:eastAsia="宋体"/>
                      <w:sz w:val="22"/>
                      <w:color w:val="000000"/>
                    </w:rPr>
                    <w:t>SD卡槽，SATA接口，USB接口或网络磁盘储存录音文件）；</w:t>
                  </w:r>
                  <w:r>
                    <w:br/>
                  </w:r>
                  <w:r>
                    <w:rPr>
                      <w:rFonts w:ascii="宋体" w:hAnsi="宋体" w:cs="宋体" w:eastAsia="宋体"/>
                      <w:sz w:val="22"/>
                      <w:color w:val="000000"/>
                    </w:rPr>
                    <w:t>8.</w:t>
                  </w:r>
                  <w:r>
                    <w:rPr>
                      <w:rFonts w:ascii="宋体" w:hAnsi="宋体" w:cs="宋体" w:eastAsia="宋体"/>
                      <w:sz w:val="22"/>
                      <w:color w:val="000000"/>
                    </w:rPr>
                    <w:t>支持组织架构，并设置用户可见权限；</w:t>
                  </w:r>
                  <w:r>
                    <w:br/>
                  </w:r>
                  <w:r>
                    <w:rPr>
                      <w:rFonts w:ascii="宋体" w:hAnsi="宋体" w:cs="宋体" w:eastAsia="宋体"/>
                      <w:sz w:val="22"/>
                    </w:rPr>
                    <w:t>★</w:t>
                  </w:r>
                  <w:r>
                    <w:rPr>
                      <w:rFonts w:ascii="宋体" w:hAnsi="宋体" w:cs="宋体" w:eastAsia="宋体"/>
                      <w:sz w:val="22"/>
                    </w:rPr>
                    <w:t>9.</w:t>
                  </w:r>
                  <w:r>
                    <w:rPr>
                      <w:rFonts w:ascii="宋体" w:hAnsi="宋体" w:cs="宋体" w:eastAsia="宋体"/>
                      <w:sz w:val="22"/>
                    </w:rPr>
                    <w:t>≥10个Linkus 授权；</w:t>
                  </w:r>
                  <w:r>
                    <w:rPr>
                      <w:rFonts w:ascii="宋体" w:hAnsi="宋体" w:cs="宋体" w:eastAsia="宋体"/>
                      <w:sz w:val="22"/>
                    </w:rPr>
                    <w:t>（须提供证明</w:t>
                  </w:r>
                  <w:r>
                    <w:rPr>
                      <w:rFonts w:ascii="宋体" w:hAnsi="宋体" w:cs="宋体" w:eastAsia="宋体"/>
                      <w:sz w:val="22"/>
                    </w:rPr>
                    <w:t>材料包括但不限于产品技术说明或第三方检测报告或产品彩页或功能截图等证明材料）</w:t>
                  </w:r>
                  <w:r>
                    <w:br/>
                  </w:r>
                  <w:r>
                    <w:rPr>
                      <w:rFonts w:ascii="宋体" w:hAnsi="宋体" w:cs="宋体" w:eastAsia="宋体"/>
                      <w:sz w:val="22"/>
                    </w:rPr>
                    <w:t>★</w:t>
                  </w:r>
                  <w:r>
                    <w:rPr>
                      <w:rFonts w:ascii="宋体" w:hAnsi="宋体" w:cs="宋体" w:eastAsia="宋体"/>
                      <w:sz w:val="22"/>
                    </w:rPr>
                    <w:t>10.</w:t>
                  </w:r>
                  <w:r>
                    <w:rPr>
                      <w:rFonts w:ascii="宋体" w:hAnsi="宋体" w:cs="宋体" w:eastAsia="宋体"/>
                      <w:sz w:val="22"/>
                    </w:rPr>
                    <w:t>支持网页端软电话</w:t>
                  </w:r>
                  <w:r>
                    <w:rPr>
                      <w:rFonts w:ascii="宋体" w:hAnsi="宋体" w:cs="宋体" w:eastAsia="宋体"/>
                      <w:sz w:val="22"/>
                    </w:rPr>
                    <w:t>Linkus Webclient，支持查看分机在线状态、组织架构、通讯录、通话记录、语音留言、通话录音等信息；</w:t>
                  </w:r>
                  <w:r>
                    <w:rPr>
                      <w:rFonts w:ascii="宋体" w:hAnsi="宋体" w:cs="宋体" w:eastAsia="宋体"/>
                      <w:sz w:val="22"/>
                    </w:rPr>
                    <w:t>（须提供证明</w:t>
                  </w:r>
                  <w:r>
                    <w:rPr>
                      <w:rFonts w:ascii="宋体" w:hAnsi="宋体" w:cs="宋体" w:eastAsia="宋体"/>
                      <w:sz w:val="22"/>
                    </w:rPr>
                    <w:t>材料包括但不限于产品技术说明或第三方检测报告或产品彩页或功能截图等证明材料）</w:t>
                  </w:r>
                  <w:r>
                    <w:br/>
                  </w:r>
                  <w:r>
                    <w:rPr>
                      <w:rFonts w:ascii="宋体" w:hAnsi="宋体" w:cs="宋体" w:eastAsia="宋体"/>
                      <w:sz w:val="22"/>
                      <w:color w:val="000000"/>
                    </w:rPr>
                    <w:t>11.</w:t>
                  </w:r>
                  <w:r>
                    <w:rPr>
                      <w:rFonts w:ascii="宋体" w:hAnsi="宋体" w:cs="宋体" w:eastAsia="宋体"/>
                      <w:sz w:val="22"/>
                      <w:color w:val="000000"/>
                    </w:rPr>
                    <w:t>支持网页话务控制台，查看内外线通话状态、拖拽实现通话转移，点击拨号、强插、强拆、监听，切换上下班时间；</w:t>
                  </w:r>
                  <w:r>
                    <w:br/>
                  </w:r>
                  <w:r>
                    <w:rPr>
                      <w:rFonts w:ascii="宋体" w:hAnsi="宋体" w:cs="宋体" w:eastAsia="宋体"/>
                      <w:sz w:val="22"/>
                      <w:color w:val="000000"/>
                    </w:rPr>
                    <w:t>12.</w:t>
                  </w:r>
                  <w:r>
                    <w:rPr>
                      <w:rFonts w:ascii="宋体" w:hAnsi="宋体" w:cs="宋体" w:eastAsia="宋体"/>
                      <w:sz w:val="22"/>
                      <w:color w:val="000000"/>
                    </w:rPr>
                    <w:t>支持</w:t>
                  </w:r>
                  <w:r>
                    <w:rPr>
                      <w:rFonts w:ascii="宋体" w:hAnsi="宋体" w:cs="宋体" w:eastAsia="宋体"/>
                      <w:sz w:val="22"/>
                      <w:color w:val="000000"/>
                    </w:rPr>
                    <w:t>LFG，且≥120个BLF；</w:t>
                  </w:r>
                  <w:r>
                    <w:br/>
                  </w:r>
                  <w:r>
                    <w:rPr>
                      <w:rFonts w:ascii="宋体" w:hAnsi="宋体" w:cs="宋体" w:eastAsia="宋体"/>
                      <w:sz w:val="22"/>
                      <w:color w:val="000000"/>
                    </w:rPr>
                    <w:t>13.</w:t>
                  </w:r>
                  <w:r>
                    <w:rPr>
                      <w:rFonts w:ascii="宋体" w:hAnsi="宋体" w:cs="宋体" w:eastAsia="宋体"/>
                      <w:sz w:val="22"/>
                      <w:color w:val="000000"/>
                    </w:rPr>
                    <w:t>支持安卓、</w:t>
                  </w:r>
                  <w:r>
                    <w:rPr>
                      <w:rFonts w:ascii="宋体" w:hAnsi="宋体" w:cs="宋体" w:eastAsia="宋体"/>
                      <w:sz w:val="22"/>
                      <w:color w:val="000000"/>
                    </w:rPr>
                    <w:t>IOS手机端专用软电话Linkus App ，支持扫码登录、通话记录、语音留言收听、通话录音收听功能，支持组织架构；</w:t>
                  </w:r>
                  <w:r>
                    <w:br/>
                  </w:r>
                  <w:r>
                    <w:rPr>
                      <w:rFonts w:ascii="宋体" w:hAnsi="宋体" w:cs="宋体" w:eastAsia="宋体"/>
                      <w:sz w:val="22"/>
                    </w:rPr>
                    <w:t>★</w:t>
                  </w:r>
                  <w:r>
                    <w:rPr>
                      <w:rFonts w:ascii="宋体" w:hAnsi="宋体" w:cs="宋体" w:eastAsia="宋体"/>
                      <w:sz w:val="22"/>
                    </w:rPr>
                    <w:t>14.</w:t>
                  </w:r>
                  <w:r>
                    <w:rPr>
                      <w:rFonts w:ascii="宋体" w:hAnsi="宋体" w:cs="宋体" w:eastAsia="宋体"/>
                      <w:sz w:val="22"/>
                    </w:rPr>
                    <w:t>支持一号多机，最高支持</w:t>
                  </w:r>
                  <w:r>
                    <w:rPr>
                      <w:rFonts w:ascii="宋体" w:hAnsi="宋体" w:cs="宋体" w:eastAsia="宋体"/>
                      <w:sz w:val="22"/>
                    </w:rPr>
                    <w:t>≥6个不同IP终端注册同一个分机号；</w:t>
                  </w:r>
                  <w:r>
                    <w:rPr>
                      <w:rFonts w:ascii="宋体" w:hAnsi="宋体" w:cs="宋体" w:eastAsia="宋体"/>
                      <w:sz w:val="22"/>
                    </w:rPr>
                    <w:t>（须提供证明</w:t>
                  </w:r>
                  <w:r>
                    <w:rPr>
                      <w:rFonts w:ascii="宋体" w:hAnsi="宋体" w:cs="宋体" w:eastAsia="宋体"/>
                      <w:sz w:val="22"/>
                    </w:rPr>
                    <w:t>材料包括但不限于产品技术说明或第三方检测报告或产品彩页或功能截图等证明材料）</w:t>
                  </w:r>
                  <w:r>
                    <w:br/>
                  </w:r>
                  <w:r>
                    <w:rPr>
                      <w:rFonts w:ascii="宋体" w:hAnsi="宋体" w:cs="宋体" w:eastAsia="宋体"/>
                      <w:sz w:val="22"/>
                      <w:color w:val="000000"/>
                    </w:rPr>
                    <w:t>15.</w:t>
                  </w:r>
                  <w:r>
                    <w:rPr>
                      <w:rFonts w:ascii="宋体" w:hAnsi="宋体" w:cs="宋体" w:eastAsia="宋体"/>
                      <w:sz w:val="22"/>
                      <w:color w:val="000000"/>
                    </w:rPr>
                    <w:t>支持通话翻转</w:t>
                  </w:r>
                  <w:r>
                    <w:rPr>
                      <w:rFonts w:ascii="宋体" w:hAnsi="宋体" w:cs="宋体" w:eastAsia="宋体"/>
                      <w:sz w:val="22"/>
                      <w:color w:val="000000"/>
                    </w:rPr>
                    <w:t>/通话取回；</w:t>
                  </w:r>
                  <w:r>
                    <w:br/>
                  </w:r>
                  <w:r>
                    <w:rPr>
                      <w:rFonts w:ascii="宋体" w:hAnsi="宋体" w:cs="宋体" w:eastAsia="宋体"/>
                      <w:sz w:val="22"/>
                      <w:color w:val="000000"/>
                    </w:rPr>
                    <w:t>16.</w:t>
                  </w:r>
                  <w:r>
                    <w:rPr>
                      <w:rFonts w:ascii="宋体" w:hAnsi="宋体" w:cs="宋体" w:eastAsia="宋体"/>
                      <w:sz w:val="22"/>
                      <w:color w:val="000000"/>
                    </w:rPr>
                    <w:t>内置防火墙、国家</w:t>
                  </w:r>
                  <w:r>
                    <w:rPr>
                      <w:rFonts w:ascii="宋体" w:hAnsi="宋体" w:cs="宋体" w:eastAsia="宋体"/>
                      <w:sz w:val="22"/>
                      <w:color w:val="000000"/>
                    </w:rPr>
                    <w:t>IP访问防御、静态防御规则、国际电话防御 ；</w:t>
                  </w:r>
                  <w:r>
                    <w:br/>
                  </w:r>
                  <w:r>
                    <w:rPr>
                      <w:rFonts w:ascii="宋体" w:hAnsi="宋体" w:cs="宋体" w:eastAsia="宋体"/>
                      <w:sz w:val="22"/>
                      <w:color w:val="000000"/>
                    </w:rPr>
                    <w:t>17.</w:t>
                  </w:r>
                  <w:r>
                    <w:rPr>
                      <w:rFonts w:ascii="宋体" w:hAnsi="宋体" w:cs="宋体" w:eastAsia="宋体"/>
                      <w:sz w:val="22"/>
                      <w:color w:val="000000"/>
                    </w:rPr>
                    <w:t>支持通话记录、录音记录、满意度调查、</w:t>
                  </w:r>
                  <w:r>
                    <w:rPr>
                      <w:rFonts w:ascii="宋体" w:hAnsi="宋体" w:cs="宋体" w:eastAsia="宋体"/>
                      <w:sz w:val="22"/>
                      <w:color w:val="000000"/>
                    </w:rPr>
                    <w:t>SLA、广播/对讲、预约广播组、企业通讯录、CTI、LDAP/LADPS等功能；</w:t>
                  </w:r>
                  <w:r>
                    <w:br/>
                  </w:r>
                  <w:r>
                    <w:rPr>
                      <w:rFonts w:ascii="宋体" w:hAnsi="宋体" w:cs="宋体" w:eastAsia="宋体"/>
                      <w:sz w:val="22"/>
                      <w:color w:val="000000"/>
                    </w:rPr>
                    <w:t>支持全球主流品牌</w:t>
                  </w:r>
                  <w:r>
                    <w:rPr>
                      <w:rFonts w:ascii="宋体" w:hAnsi="宋体" w:cs="宋体" w:eastAsia="宋体"/>
                      <w:sz w:val="22"/>
                      <w:color w:val="000000"/>
                    </w:rPr>
                    <w:t>IP话机跨子网（局域网和互联网）批量自动配置；</w:t>
                  </w:r>
                  <w:r>
                    <w:br/>
                  </w:r>
                  <w:r>
                    <w:rPr>
                      <w:rFonts w:ascii="宋体" w:hAnsi="宋体" w:cs="宋体" w:eastAsia="宋体"/>
                      <w:sz w:val="22"/>
                      <w:color w:val="000000"/>
                    </w:rPr>
                    <w:t>18.</w:t>
                  </w:r>
                  <w:r>
                    <w:rPr>
                      <w:rFonts w:ascii="宋体" w:hAnsi="宋体" w:cs="宋体" w:eastAsia="宋体"/>
                      <w:sz w:val="22"/>
                      <w:color w:val="000000"/>
                    </w:rPr>
                    <w:t>增值服务（系统默认不含增值项授权）：</w:t>
                  </w:r>
                  <w:r>
                    <w:rPr>
                      <w:rFonts w:ascii="宋体" w:hAnsi="宋体" w:cs="宋体" w:eastAsia="宋体"/>
                      <w:sz w:val="22"/>
                      <w:color w:val="000000"/>
                    </w:rPr>
                    <w:t>Linkus授权、队列控制台、通讯录专业版、CRM集成、API接口授权、AD认证对接 ；</w:t>
                  </w:r>
                  <w:r>
                    <w:br/>
                  </w:r>
                  <w:r>
                    <w:rPr>
                      <w:rFonts w:ascii="宋体" w:hAnsi="宋体" w:cs="宋体" w:eastAsia="宋体"/>
                      <w:sz w:val="22"/>
                      <w:color w:val="000000"/>
                    </w:rPr>
                    <w:t>19.</w:t>
                  </w:r>
                  <w:r>
                    <w:rPr>
                      <w:rFonts w:ascii="宋体" w:hAnsi="宋体" w:cs="宋体" w:eastAsia="宋体"/>
                      <w:sz w:val="22"/>
                      <w:color w:val="000000"/>
                    </w:rPr>
                    <w:t>含基本版许可、系统启动许可及高级版许可含模拟许可和</w:t>
                  </w:r>
                  <w:r>
                    <w:rPr>
                      <w:rFonts w:ascii="宋体" w:hAnsi="宋体" w:cs="宋体" w:eastAsia="宋体"/>
                      <w:sz w:val="22"/>
                      <w:color w:val="000000"/>
                    </w:rPr>
                    <w:t>IP许可≥380个</w:t>
                  </w:r>
                  <w:r>
                    <w:rPr>
                      <w:rFonts w:ascii="宋体" w:hAnsi="宋体" w:cs="宋体" w:eastAsia="宋体"/>
                      <w:sz w:val="22"/>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数字中继网关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1.E1/T1/J1接口：≥2个</w:t>
                  </w:r>
                  <w:r>
                    <w:br/>
                  </w:r>
                  <w:r>
                    <w:rPr>
                      <w:rFonts w:ascii="宋体" w:hAnsi="宋体" w:cs="宋体" w:eastAsia="宋体"/>
                      <w:sz w:val="22"/>
                      <w:color w:val="000000"/>
                    </w:rPr>
                    <w:t>2.1U机架式（半宽）</w:t>
                  </w:r>
                </w:p>
                <w:p>
                  <w:pPr>
                    <w:pStyle w:val="null3"/>
                    <w:jc w:val="left"/>
                  </w:pPr>
                  <w:r>
                    <w:rPr>
                      <w:rFonts w:ascii="宋体" w:hAnsi="宋体" w:cs="宋体" w:eastAsia="宋体"/>
                      <w:sz w:val="22"/>
                      <w:color w:val="000000"/>
                    </w:rPr>
                    <w:t>3.支持PRI, MFC R2, SS7, E&amp;M</w:t>
                  </w:r>
                  <w:r>
                    <w:br/>
                  </w:r>
                  <w:r>
                    <w:rPr>
                      <w:rFonts w:ascii="宋体" w:hAnsi="宋体" w:cs="宋体" w:eastAsia="宋体"/>
                      <w:sz w:val="22"/>
                      <w:color w:val="000000"/>
                    </w:rPr>
                    <w:t>4.PRI 转化类型: Euro ISDN, nation, Q.SIG</w:t>
                  </w:r>
                  <w:r>
                    <w:br/>
                  </w:r>
                  <w:r>
                    <w:rPr>
                      <w:rFonts w:ascii="宋体" w:hAnsi="宋体" w:cs="宋体" w:eastAsia="宋体"/>
                      <w:sz w:val="22"/>
                      <w:color w:val="000000"/>
                    </w:rPr>
                    <w:t>5.CAS: MFC R2</w:t>
                  </w:r>
                  <w:r>
                    <w:br/>
                  </w:r>
                  <w:r>
                    <w:rPr>
                      <w:rFonts w:ascii="宋体" w:hAnsi="宋体" w:cs="宋体" w:eastAsia="宋体"/>
                      <w:sz w:val="22"/>
                      <w:color w:val="000000"/>
                    </w:rPr>
                    <w:t>6.SS7: ITU, ANSI, 中国</w:t>
                  </w:r>
                  <w:r>
                    <w:br/>
                  </w:r>
                  <w:r>
                    <w:rPr>
                      <w:rFonts w:ascii="宋体" w:hAnsi="宋体" w:cs="宋体" w:eastAsia="宋体"/>
                      <w:sz w:val="22"/>
                      <w:color w:val="000000"/>
                    </w:rPr>
                    <w:t>7.VoIP通信协议：SIP（RFC3261）, IAX2</w:t>
                  </w:r>
                  <w:r>
                    <w:br/>
                  </w:r>
                  <w:r>
                    <w:rPr>
                      <w:rFonts w:ascii="宋体" w:hAnsi="宋体" w:cs="宋体" w:eastAsia="宋体"/>
                      <w:sz w:val="22"/>
                      <w:color w:val="000000"/>
                    </w:rPr>
                    <w:t>8.传输协议：UDP, TCP, TLS, SRTP</w:t>
                  </w:r>
                  <w:r>
                    <w:br/>
                  </w:r>
                  <w:r>
                    <w:rPr>
                      <w:rFonts w:ascii="宋体" w:hAnsi="宋体" w:cs="宋体" w:eastAsia="宋体"/>
                      <w:sz w:val="22"/>
                      <w:color w:val="000000"/>
                    </w:rPr>
                    <w:t>9.语音编码：G.711（alaw/ulaw）, G.722,G.726, G.729A, GSM, ADPCM, Speex</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模拟语音网关</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1.FXS接口：≥32个</w:t>
                  </w:r>
                  <w:r>
                    <w:br/>
                  </w:r>
                  <w:r>
                    <w:rPr>
                      <w:rFonts w:ascii="宋体" w:hAnsi="宋体" w:cs="宋体" w:eastAsia="宋体"/>
                      <w:sz w:val="22"/>
                      <w:color w:val="000000"/>
                    </w:rPr>
                    <w:t>2.协议：SIP、IAX</w:t>
                  </w:r>
                  <w:r>
                    <w:br/>
                  </w:r>
                  <w:r>
                    <w:rPr>
                      <w:rFonts w:ascii="宋体" w:hAnsi="宋体" w:cs="宋体" w:eastAsia="宋体"/>
                      <w:sz w:val="22"/>
                      <w:color w:val="000000"/>
                    </w:rPr>
                    <w:t>3.语音编码：≥G.711（alaw/ulaw）, G.722, G.723, G.726, G.729A/B, GSM, ADPCM, iLBC</w:t>
                  </w:r>
                  <w:r>
                    <w:br/>
                  </w:r>
                  <w:r>
                    <w:rPr>
                      <w:rFonts w:ascii="宋体" w:hAnsi="宋体" w:cs="宋体" w:eastAsia="宋体"/>
                      <w:sz w:val="22"/>
                      <w:color w:val="000000"/>
                    </w:rPr>
                    <w:t>4.DTMF标准：RFC2833, SIP Info, In-band</w:t>
                  </w:r>
                  <w:r>
                    <w:br/>
                  </w:r>
                  <w:r>
                    <w:rPr>
                      <w:rFonts w:ascii="宋体" w:hAnsi="宋体" w:cs="宋体" w:eastAsia="宋体"/>
                      <w:sz w:val="22"/>
                      <w:color w:val="000000"/>
                    </w:rPr>
                    <w:t>5.语音处理能力：支持全并发</w:t>
                  </w:r>
                  <w:r>
                    <w:br/>
                  </w:r>
                  <w:r>
                    <w:rPr>
                      <w:rFonts w:ascii="宋体" w:hAnsi="宋体" w:cs="宋体" w:eastAsia="宋体"/>
                      <w:sz w:val="22"/>
                      <w:color w:val="000000"/>
                    </w:rPr>
                    <w:t>6.指示灯：LAN 连接/激活指示灯、模拟接口指示灯</w:t>
                  </w:r>
                  <w:r>
                    <w:br/>
                  </w:r>
                  <w:r>
                    <w:rPr>
                      <w:rFonts w:ascii="宋体" w:hAnsi="宋体" w:cs="宋体" w:eastAsia="宋体"/>
                      <w:sz w:val="22"/>
                      <w:color w:val="000000"/>
                    </w:rPr>
                    <w:t>7.网口：≥2个10/100Mbps自适应以太网接口</w:t>
                  </w:r>
                  <w:r>
                    <w:br/>
                  </w:r>
                  <w:r>
                    <w:rPr>
                      <w:rFonts w:ascii="宋体" w:hAnsi="宋体" w:cs="宋体" w:eastAsia="宋体"/>
                      <w:sz w:val="22"/>
                      <w:color w:val="000000"/>
                    </w:rPr>
                    <w:t>8.传输协议：UDP, TCP, TLS, SRTP</w:t>
                  </w:r>
                  <w:r>
                    <w:br/>
                  </w:r>
                  <w:r>
                    <w:rPr>
                      <w:rFonts w:ascii="宋体" w:hAnsi="宋体" w:cs="宋体" w:eastAsia="宋体"/>
                      <w:sz w:val="22"/>
                      <w:color w:val="000000"/>
                    </w:rPr>
                    <w:t>9.传真：≥T.38和透传传真 T.30</w:t>
                  </w:r>
                  <w:r>
                    <w:br/>
                  </w:r>
                  <w:r>
                    <w:rPr>
                      <w:rFonts w:ascii="宋体" w:hAnsi="宋体" w:cs="宋体" w:eastAsia="宋体"/>
                      <w:sz w:val="22"/>
                      <w:color w:val="000000"/>
                    </w:rPr>
                    <w:t>10.防火墙：内置防火墙, IP黑名单, 攻击警报</w:t>
                  </w:r>
                  <w:r>
                    <w:br/>
                  </w:r>
                  <w:r>
                    <w:rPr>
                      <w:rFonts w:ascii="宋体" w:hAnsi="宋体" w:cs="宋体" w:eastAsia="宋体"/>
                      <w:sz w:val="22"/>
                      <w:color w:val="000000"/>
                    </w:rPr>
                    <w:t>11.网络：DHCP, DDNS, OpenVPN, Static Route, VLAN</w:t>
                  </w:r>
                  <w:r>
                    <w:br/>
                  </w:r>
                  <w:r>
                    <w:rPr>
                      <w:rFonts w:ascii="宋体" w:hAnsi="宋体" w:cs="宋体" w:eastAsia="宋体"/>
                      <w:sz w:val="22"/>
                      <w:color w:val="000000"/>
                    </w:rPr>
                    <w:t>12.Nat穿透：Static NAT, STUN</w:t>
                  </w:r>
                  <w:r>
                    <w:br/>
                  </w:r>
                  <w:r>
                    <w:rPr>
                      <w:rFonts w:ascii="宋体" w:hAnsi="宋体" w:cs="宋体" w:eastAsia="宋体"/>
                      <w:sz w:val="22"/>
                      <w:color w:val="000000"/>
                    </w:rPr>
                    <w:t>13.网络协议：FTP, TFTP, HTTP, HTTPS, SSH</w:t>
                  </w:r>
                  <w:r>
                    <w:br/>
                  </w:r>
                  <w:r>
                    <w:rPr>
                      <w:rFonts w:ascii="宋体" w:hAnsi="宋体" w:cs="宋体" w:eastAsia="宋体"/>
                      <w:sz w:val="22"/>
                      <w:color w:val="000000"/>
                    </w:rPr>
                    <w:t>14.管理协议：RADIUS, SNMP, TR-069</w:t>
                  </w:r>
                  <w:r>
                    <w:br/>
                  </w:r>
                  <w:r>
                    <w:rPr>
                      <w:rFonts w:ascii="宋体" w:hAnsi="宋体" w:cs="宋体" w:eastAsia="宋体"/>
                      <w:sz w:val="22"/>
                      <w:color w:val="000000"/>
                    </w:rPr>
                    <w:t>15.配置：网页界面、通过IPPBX自动配置、备份和恢复、HTTP/TFTP固件升级</w:t>
                  </w:r>
                  <w:r>
                    <w:br/>
                  </w:r>
                  <w:r>
                    <w:rPr>
                      <w:rFonts w:ascii="宋体" w:hAnsi="宋体" w:cs="宋体" w:eastAsia="宋体"/>
                      <w:sz w:val="22"/>
                      <w:color w:val="000000"/>
                    </w:rPr>
                    <w:t>16.系统管理：远程管理、网页抓包工具、系统日志、FXS网关语音目录配置、AMI二次开发接口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光缆</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≥100米四芯单模光缆铺设，含终端盒及光纤跳线，安装及施工</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性能扩展板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扩展</w:t>
                  </w:r>
                  <w:r>
                    <w:rPr>
                      <w:rFonts w:ascii="宋体" w:hAnsi="宋体" w:cs="宋体" w:eastAsia="宋体"/>
                      <w:sz w:val="22"/>
                      <w:color w:val="000000"/>
                    </w:rPr>
                    <w:t>≥100分机数量和≥30通话并发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模块槽位板</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一个模块槽位板可为</w:t>
                  </w:r>
                  <w:r>
                    <w:rPr>
                      <w:rFonts w:ascii="宋体" w:hAnsi="宋体" w:cs="宋体" w:eastAsia="宋体"/>
                      <w:sz w:val="22"/>
                      <w:color w:val="000000"/>
                    </w:rPr>
                    <w:t>PXX提供≥4个模块槽位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模拟外线模块</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≥2个FXO口，每板提供≥2个模拟外线接入，RI11水晶头接口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冷通道及安装调试</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1.冷通道系统由平移门、天窗、密闭组件等组成。</w:t>
                  </w:r>
                  <w:r>
                    <w:br/>
                  </w:r>
                  <w:r>
                    <w:rPr>
                      <w:rFonts w:ascii="宋体" w:hAnsi="宋体" w:cs="宋体" w:eastAsia="宋体"/>
                      <w:sz w:val="22"/>
                      <w:color w:val="000000"/>
                    </w:rPr>
                    <w:t>2.封闭通道端门要求采用平移双开门，门扇与门框立柱通过暗装铰链连接，安装隐藏式闭门器。</w:t>
                  </w:r>
                  <w:r>
                    <w:br/>
                  </w:r>
                  <w:r>
                    <w:rPr>
                      <w:rFonts w:ascii="宋体" w:hAnsi="宋体" w:cs="宋体" w:eastAsia="宋体"/>
                      <w:sz w:val="22"/>
                      <w:color w:val="000000"/>
                    </w:rPr>
                    <w:t>3.平移门扇中间镶嵌整块钢化玻璃，钢化玻璃占门板面积比率≥70%，钢化玻璃透光率≥85%，透明材料符合GB15763.2-2005《建筑用安全玻璃》国家标准；</w:t>
                  </w:r>
                  <w:r>
                    <w:br/>
                  </w:r>
                  <w:r>
                    <w:rPr>
                      <w:rFonts w:ascii="宋体" w:hAnsi="宋体" w:cs="宋体" w:eastAsia="宋体"/>
                      <w:sz w:val="22"/>
                      <w:color w:val="000000"/>
                    </w:rPr>
                    <w:t>4.端门需配置电磁锁、指纹密码或人脸识别一体式门禁系统及端门开门按钮。</w:t>
                  </w:r>
                  <w:r>
                    <w:br/>
                  </w:r>
                  <w:r>
                    <w:rPr>
                      <w:rFonts w:ascii="宋体" w:hAnsi="宋体" w:cs="宋体" w:eastAsia="宋体"/>
                      <w:sz w:val="22"/>
                      <w:color w:val="000000"/>
                    </w:rPr>
                    <w:t>5.端门设置有LED状态氛围指示灯，受监控系统联动控制。；</w:t>
                  </w:r>
                  <w:r>
                    <w:br/>
                  </w:r>
                  <w:r>
                    <w:rPr>
                      <w:rFonts w:ascii="宋体" w:hAnsi="宋体" w:cs="宋体" w:eastAsia="宋体"/>
                      <w:sz w:val="22"/>
                      <w:color w:val="000000"/>
                    </w:rPr>
                    <w:t>6.端门门楣上沿应配置LED显示屏幕，为三色LED显示屏，支持wifi手机APP改字改色,无需联网，可定制滚动文字内容。</w:t>
                  </w:r>
                  <w:r>
                    <w:br/>
                  </w:r>
                  <w:r>
                    <w:rPr>
                      <w:rFonts w:ascii="宋体" w:hAnsi="宋体" w:cs="宋体" w:eastAsia="宋体"/>
                      <w:sz w:val="22"/>
                      <w:color w:val="000000"/>
                    </w:rPr>
                    <w:t>7.端门门板下部安装密封毛刷。</w:t>
                  </w:r>
                  <w:r>
                    <w:br/>
                  </w:r>
                  <w:r>
                    <w:rPr>
                      <w:rFonts w:ascii="宋体" w:hAnsi="宋体" w:cs="宋体" w:eastAsia="宋体"/>
                      <w:sz w:val="22"/>
                      <w:color w:val="000000"/>
                    </w:rPr>
                    <w:t>8.冷通道上部顶盖采用平顶结构，整体采用栅格设计。</w:t>
                  </w:r>
                  <w:r>
                    <w:br/>
                  </w:r>
                  <w:r>
                    <w:rPr>
                      <w:rFonts w:ascii="宋体" w:hAnsi="宋体" w:cs="宋体" w:eastAsia="宋体"/>
                      <w:sz w:val="22"/>
                      <w:color w:val="000000"/>
                    </w:rPr>
                    <w:t>9.天窗根据机柜的宽度进行模块式单元设计。</w:t>
                  </w:r>
                  <w:r>
                    <w:br/>
                  </w:r>
                  <w:r>
                    <w:rPr>
                      <w:rFonts w:ascii="宋体" w:hAnsi="宋体" w:cs="宋体" w:eastAsia="宋体"/>
                      <w:sz w:val="22"/>
                      <w:color w:val="000000"/>
                    </w:rPr>
                    <w:t>10.天窗应采用轻量化、低重量载荷的定制化铝合金型材，内嵌5mm中空PVC板材。</w:t>
                  </w:r>
                  <w:r>
                    <w:br/>
                  </w:r>
                  <w:r>
                    <w:rPr>
                      <w:rFonts w:ascii="宋体" w:hAnsi="宋体" w:cs="宋体" w:eastAsia="宋体"/>
                      <w:sz w:val="22"/>
                      <w:color w:val="000000"/>
                    </w:rPr>
                    <w:t>11.活动天窗采用电动推杆固定加电磁式磁力锁开启关闭方式，具备实时监控功能。</w:t>
                  </w:r>
                  <w:r>
                    <w:br/>
                  </w:r>
                  <w:r>
                    <w:rPr>
                      <w:rFonts w:ascii="宋体" w:hAnsi="宋体" w:cs="宋体" w:eastAsia="宋体"/>
                      <w:sz w:val="22"/>
                      <w:color w:val="000000"/>
                    </w:rPr>
                    <w:t>12.活动天窗由中央控制单元集中供电和控制。</w:t>
                  </w:r>
                  <w:r>
                    <w:br/>
                  </w:r>
                  <w:r>
                    <w:rPr>
                      <w:rFonts w:ascii="宋体" w:hAnsi="宋体" w:cs="宋体" w:eastAsia="宋体"/>
                      <w:sz w:val="22"/>
                      <w:color w:val="000000"/>
                    </w:rPr>
                    <w:t>13.活动天窗两端设有限位挡片，可支持连续任意角度调节。</w:t>
                  </w:r>
                  <w:r>
                    <w:br/>
                  </w:r>
                  <w:r>
                    <w:rPr>
                      <w:rFonts w:ascii="宋体" w:hAnsi="宋体" w:cs="宋体" w:eastAsia="宋体"/>
                      <w:sz w:val="22"/>
                      <w:color w:val="000000"/>
                    </w:rPr>
                    <w:t>14.固定天窗采用卡接式固定。</w:t>
                  </w:r>
                  <w:r>
                    <w:br/>
                  </w:r>
                  <w:r>
                    <w:rPr>
                      <w:rFonts w:ascii="宋体" w:hAnsi="宋体" w:cs="宋体" w:eastAsia="宋体"/>
                      <w:sz w:val="22"/>
                      <w:color w:val="000000"/>
                    </w:rPr>
                    <w:t>15.功能天窗采用全钣金制造，配备双锁定旋钮。</w:t>
                  </w:r>
                  <w:r>
                    <w:br/>
                  </w:r>
                  <w:r>
                    <w:rPr>
                      <w:rFonts w:ascii="宋体" w:hAnsi="宋体" w:cs="宋体" w:eastAsia="宋体"/>
                      <w:sz w:val="22"/>
                      <w:color w:val="000000"/>
                    </w:rPr>
                    <w:t>16.封闭通道需配置天窗开启按钮。</w:t>
                  </w:r>
                  <w:r>
                    <w:br/>
                  </w:r>
                  <w:r>
                    <w:rPr>
                      <w:rFonts w:ascii="宋体" w:hAnsi="宋体" w:cs="宋体" w:eastAsia="宋体"/>
                      <w:sz w:val="22"/>
                      <w:color w:val="000000"/>
                    </w:rPr>
                    <w:t>17.设置天窗智能复位系统，系统有单独的天窗控制箱控制，可一键复位按钮或远程脉冲信号智能恢复天窗。</w:t>
                  </w:r>
                  <w:r>
                    <w:br/>
                  </w:r>
                  <w:r>
                    <w:rPr>
                      <w:rFonts w:ascii="宋体" w:hAnsi="宋体" w:cs="宋体" w:eastAsia="宋体"/>
                      <w:sz w:val="22"/>
                      <w:color w:val="000000"/>
                    </w:rPr>
                    <w:t xml:space="preserve">18.冷通道密闭系统应具有综合控制箱，控制通道天窗与中央消防联动功能及通道LED照明和泛光控制电源，动环监控设备供电等。 </w:t>
                  </w:r>
                  <w:r>
                    <w:br/>
                  </w:r>
                  <w:r>
                    <w:rPr>
                      <w:rFonts w:ascii="宋体" w:hAnsi="宋体" w:cs="宋体" w:eastAsia="宋体"/>
                      <w:sz w:val="22"/>
                      <w:color w:val="000000"/>
                    </w:rPr>
                    <w:t>19.冷通道照明应采用照明与天窗一体，LED嵌入天窗边框。</w:t>
                  </w:r>
                  <w:r>
                    <w:br/>
                  </w:r>
                  <w:r>
                    <w:rPr>
                      <w:rFonts w:ascii="宋体" w:hAnsi="宋体" w:cs="宋体" w:eastAsia="宋体"/>
                      <w:sz w:val="22"/>
                      <w:color w:val="000000"/>
                    </w:rPr>
                    <w:t>20.冷通道密闭系统所有单元组件具有耐磨性，耐蚀性，整体冲压成型。</w:t>
                  </w:r>
                  <w:r>
                    <w:br/>
                  </w:r>
                  <w:r>
                    <w:rPr>
                      <w:rFonts w:ascii="宋体" w:hAnsi="宋体" w:cs="宋体" w:eastAsia="宋体"/>
                      <w:sz w:val="22"/>
                      <w:color w:val="000000"/>
                    </w:rPr>
                    <w:t>21.封闭冷通道框架采用优质冷轧钢板制作，外观与机柜协调。通道所有零部件均应采用优质≥1.5mm的冷轧钢板。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交货期：合同签订后30天</w:t>
      </w:r>
    </w:p>
    <w:p>
      <w:pPr>
        <w:pStyle w:val="null3"/>
        <w:outlineLvl w:val="3"/>
      </w:pPr>
      <w:r>
        <w:rPr>
          <w:sz w:val="24"/>
          <w:b/>
        </w:rPr>
        <w:t>3.4.2交货地点和方式</w:t>
      </w:r>
    </w:p>
    <w:p>
      <w:pPr>
        <w:pStyle w:val="null3"/>
      </w:pPr>
      <w:r>
        <w:rPr/>
        <w:t>采购包1：</w:t>
      </w:r>
    </w:p>
    <w:p>
      <w:pPr>
        <w:pStyle w:val="null3"/>
      </w:pPr>
      <w:r>
        <w:rPr/>
        <w:t>西安市长安区人民检察院指定地点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根据采购文件要求、响应文件及合同约定执行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质保期：验收合格后1年</w:t>
      </w:r>
    </w:p>
    <w:p>
      <w:pPr>
        <w:pStyle w:val="null3"/>
        <w:outlineLvl w:val="3"/>
      </w:pPr>
      <w:r>
        <w:rPr>
          <w:sz w:val="24"/>
          <w:b/>
        </w:rPr>
        <w:t>3.4.8违约责任及解决争议的方法</w:t>
      </w:r>
    </w:p>
    <w:p>
      <w:pPr>
        <w:pStyle w:val="null3"/>
      </w:pPr>
      <w:r>
        <w:rPr/>
        <w:t>采购包1：</w:t>
      </w:r>
    </w:p>
    <w:p>
      <w:pPr>
        <w:pStyle w:val="null3"/>
      </w:pPr>
      <w:r>
        <w:rPr/>
        <w:t>根据采购文件要求、响应文件及合同约定执行</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分项报价表 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交货期满足采购文件要求 (合格)，交货期不满足采购文件要求(不合格)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 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响应文件有无响应有效期或有效期是否可以达到竞争性谈判文件要求</w:t>
            </w:r>
          </w:p>
        </w:tc>
        <w:tc>
          <w:tcPr>
            <w:tcW w:type="dxa" w:w="3322"/>
          </w:tcPr>
          <w:p>
            <w:pPr>
              <w:pStyle w:val="null3"/>
            </w:pPr>
            <w:r>
              <w:rPr/>
              <w:t>投标有效期满足采购文件要求(合格)，响应文 件无投标有效期或有效期不满足采购文件要 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响应文件标的数量是否满足采购要求</w:t>
            </w:r>
          </w:p>
        </w:tc>
        <w:tc>
          <w:tcPr>
            <w:tcW w:type="dxa" w:w="3322"/>
          </w:tcPr>
          <w:p>
            <w:pPr>
              <w:pStyle w:val="null3"/>
            </w:pPr>
            <w:r>
              <w:rPr/>
              <w:t>响应文件标的数量满足采购要求（合格），响 应文件标的数量不满足采购要求（不合格）</w:t>
            </w:r>
          </w:p>
        </w:tc>
        <w:tc>
          <w:tcPr>
            <w:tcW w:type="dxa" w:w="1661"/>
          </w:tcPr>
          <w:p>
            <w:pPr>
              <w:pStyle w:val="null3"/>
            </w:pPr>
            <w:r>
              <w:rPr/>
              <w:t>分项报价表 标的清单 报价表</w:t>
            </w:r>
          </w:p>
        </w:tc>
      </w:tr>
      <w:tr>
        <w:tc>
          <w:tcPr>
            <w:tcW w:type="dxa" w:w="831"/>
          </w:tcPr>
          <w:p>
            <w:pPr>
              <w:pStyle w:val="null3"/>
            </w:pPr>
            <w:r>
              <w:rPr/>
              <w:t>7</w:t>
            </w:r>
          </w:p>
        </w:tc>
        <w:tc>
          <w:tcPr>
            <w:tcW w:type="dxa" w:w="2492"/>
          </w:tcPr>
          <w:p>
            <w:pPr>
              <w:pStyle w:val="null3"/>
            </w:pPr>
            <w:r>
              <w:rPr/>
              <w:t>“★”符号标明的条款为实质性要求 和条件，响应文件对其中任何一条 的负偏离，为实质性偏离，其响应 无效</w:t>
            </w:r>
          </w:p>
        </w:tc>
        <w:tc>
          <w:tcPr>
            <w:tcW w:type="dxa" w:w="3322"/>
          </w:tcPr>
          <w:p>
            <w:pPr>
              <w:pStyle w:val="null3"/>
            </w:pPr>
            <w:r>
              <w:rPr/>
              <w:t>“★”符号标明的条款为实质性要求和条件，响应 文件对其中任何一条的负偏离，为实质性偏离 ，其响应无效</w:t>
            </w:r>
          </w:p>
        </w:tc>
        <w:tc>
          <w:tcPr>
            <w:tcW w:type="dxa" w:w="1661"/>
          </w:tcPr>
          <w:p>
            <w:pPr>
              <w:pStyle w:val="null3"/>
            </w:pPr>
            <w:r>
              <w:rPr/>
              <w:t>产品技术参数表 商务应答表 标的清单</w:t>
            </w:r>
          </w:p>
        </w:tc>
      </w:tr>
      <w:tr>
        <w:tc>
          <w:tcPr>
            <w:tcW w:type="dxa" w:w="831"/>
          </w:tcPr>
          <w:p>
            <w:pPr>
              <w:pStyle w:val="null3"/>
            </w:pPr>
            <w:r>
              <w:rPr/>
              <w:t>8</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 加条件的（不合格）</w:t>
            </w:r>
          </w:p>
        </w:tc>
        <w:tc>
          <w:tcPr>
            <w:tcW w:type="dxa" w:w="1661"/>
          </w:tcPr>
          <w:p>
            <w:pPr>
              <w:pStyle w:val="null3"/>
            </w:pPr>
            <w:r>
              <w:rPr/>
              <w:t>产品技术参数表 商务应答表</w:t>
            </w:r>
          </w:p>
        </w:tc>
      </w:tr>
      <w:tr>
        <w:tc>
          <w:tcPr>
            <w:tcW w:type="dxa" w:w="831"/>
          </w:tcPr>
          <w:p>
            <w:pPr>
              <w:pStyle w:val="null3"/>
            </w:pPr>
            <w:r>
              <w:rPr/>
              <w:t>9</w:t>
            </w:r>
          </w:p>
        </w:tc>
        <w:tc>
          <w:tcPr>
            <w:tcW w:type="dxa" w:w="2492"/>
          </w:tcPr>
          <w:p>
            <w:pPr>
              <w:pStyle w:val="null3"/>
            </w:pPr>
            <w:r>
              <w:rPr/>
              <w:t>法律、法规和竞争性谈判文件规定 的其他无效情形</w:t>
            </w:r>
          </w:p>
        </w:tc>
        <w:tc>
          <w:tcPr>
            <w:tcW w:type="dxa" w:w="3322"/>
          </w:tcPr>
          <w:p>
            <w:pPr>
              <w:pStyle w:val="null3"/>
            </w:pPr>
            <w:r>
              <w:rPr/>
              <w:t>不存在法律、法规和招标文件规定的 其他无效 情形(合格)，存在法律、法规和招标文件规 定 的其他无 效情形(不合格)</w:t>
            </w:r>
          </w:p>
        </w:tc>
        <w:tc>
          <w:tcPr>
            <w:tcW w:type="dxa" w:w="1661"/>
          </w:tcPr>
          <w:p>
            <w:pPr>
              <w:pStyle w:val="null3"/>
            </w:pPr>
            <w:r>
              <w:rPr/>
              <w:t>产品技术参数表 商务应答表 供应商认为有必要说明的其他问题 业绩一览表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详见附件：供应商资格要求</w:t>
      </w:r>
    </w:p>
    <w:p>
      <w:pPr>
        <w:pStyle w:val="null3"/>
        <w:ind w:firstLine="960"/>
      </w:pPr>
      <w:r>
        <w:rPr/>
        <w:t>详见附件：业绩一览表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