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540746">
      <w:pPr>
        <w:pStyle w:val="2"/>
        <w:autoSpaceDE w:val="0"/>
        <w:autoSpaceDN w:val="0"/>
        <w:adjustRightInd w:val="0"/>
        <w:spacing w:line="46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34A7E976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28B43653">
      <w:pPr>
        <w:kinsoku w:val="0"/>
        <w:spacing w:line="60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一、投标人企业简介。</w:t>
      </w:r>
    </w:p>
    <w:p w14:paraId="2494DB8E">
      <w:pPr>
        <w:kinsoku w:val="0"/>
        <w:spacing w:line="60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二、投标人根据采购内容及评审内容要求，自主编写方案说明。</w:t>
      </w:r>
    </w:p>
    <w:p w14:paraId="7DB7A269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技术参数</w:t>
      </w:r>
    </w:p>
    <w:p w14:paraId="08DE8F75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投标产品</w:t>
      </w:r>
    </w:p>
    <w:p w14:paraId="5D3231FA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供货、安装调试方案</w:t>
      </w:r>
    </w:p>
    <w:p w14:paraId="69B41FAE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质量保证</w:t>
      </w:r>
    </w:p>
    <w:p w14:paraId="3E304A93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产品渠道</w:t>
      </w:r>
    </w:p>
    <w:p w14:paraId="5DA9C69D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本地化服务</w:t>
      </w:r>
    </w:p>
    <w:p w14:paraId="55354D60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售后服务及维保方案</w:t>
      </w:r>
    </w:p>
    <w:p w14:paraId="78E63BA1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8.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培训方案</w:t>
      </w:r>
    </w:p>
    <w:p w14:paraId="338A94F0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9.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业绩</w:t>
      </w:r>
    </w:p>
    <w:p w14:paraId="668081FE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10.承诺函</w:t>
      </w:r>
    </w:p>
    <w:p w14:paraId="6B07E010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11.节能环保</w:t>
      </w:r>
    </w:p>
    <w:p w14:paraId="282BAA25">
      <w:pPr>
        <w:kinsoku w:val="0"/>
        <w:spacing w:line="60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三、投标人认为有必要说明的问题。</w:t>
      </w:r>
    </w:p>
    <w:p w14:paraId="253F2C0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3DC50811"/>
    <w:rsid w:val="3DC5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2024-10-31T09:19:00Z</dcterms:created>
  <dc:creator>～果Fruit%Tiramisu</dc:creator>
  <cp:lastModifiedBy>～果Fruit%Tiramisu</cp:lastModifiedBy>
  <dcterms:modified xsi:type="dcterms:W3CDTF">2024-10-31T09:20:01Z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ADE22898E00342B3B5FBCFA584798ACF_11</vt:lpwstr>
  </property>
</Properties>
</file>