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B86F">
      <w:pPr>
        <w:keepNext/>
        <w:numPr>
          <w:ilvl w:val="0"/>
          <w:numId w:val="0"/>
        </w:numPr>
        <w:spacing w:before="210" w:beforeLines="50" w:after="210" w:afterLines="50"/>
        <w:jc w:val="center"/>
        <w:outlineLvl w:val="0"/>
        <w:rPr>
          <w:rFonts w:ascii="楷体" w:hAnsi="楷体" w:eastAsia="楷体" w:cs="楷体"/>
          <w:b/>
          <w:bCs w:val="0"/>
          <w:kern w:val="36"/>
          <w:sz w:val="32"/>
          <w:szCs w:val="32"/>
          <w:lang w:val="en-US" w:eastAsia="zh-CN" w:bidi="ar-SA"/>
        </w:rPr>
      </w:pPr>
      <w:bookmarkStart w:id="0" w:name="_Toc12574"/>
      <w:bookmarkStart w:id="1" w:name="_Toc25097"/>
      <w:bookmarkStart w:id="2" w:name="_Toc32718_WPSOffice_Level1"/>
      <w:bookmarkStart w:id="3" w:name="_Toc19632"/>
      <w:bookmarkStart w:id="4" w:name="_Toc16096_WPSOffice_Level1"/>
      <w:r>
        <w:rPr>
          <w:rFonts w:hint="eastAsia" w:ascii="楷体" w:hAnsi="楷体" w:eastAsia="楷体" w:cs="楷体"/>
          <w:b/>
          <w:bCs w:val="0"/>
          <w:kern w:val="36"/>
          <w:sz w:val="32"/>
          <w:szCs w:val="32"/>
          <w:lang w:val="en-US" w:eastAsia="zh-CN" w:bidi="ar-SA"/>
        </w:rPr>
        <w:t>采购内容及需求</w:t>
      </w:r>
      <w:bookmarkEnd w:id="0"/>
      <w:bookmarkEnd w:id="1"/>
      <w:bookmarkEnd w:id="2"/>
      <w:bookmarkEnd w:id="3"/>
      <w:bookmarkEnd w:id="4"/>
    </w:p>
    <w:p w14:paraId="0D0E018E">
      <w:pPr>
        <w:keepNext/>
        <w:numPr>
          <w:ilvl w:val="0"/>
          <w:numId w:val="1"/>
        </w:numPr>
        <w:spacing w:before="210" w:beforeLines="50" w:after="210" w:afterLines="50"/>
        <w:jc w:val="center"/>
        <w:outlineLvl w:val="0"/>
        <w:rPr>
          <w:rFonts w:ascii="楷体" w:hAnsi="楷体" w:eastAsia="楷体" w:cs="楷体"/>
          <w:bCs/>
          <w:kern w:val="36"/>
          <w:sz w:val="24"/>
          <w:szCs w:val="24"/>
          <w:lang w:val="en-US" w:eastAsia="zh-CN" w:bidi="ar-SA"/>
        </w:rPr>
      </w:pPr>
    </w:p>
    <w:p w14:paraId="18F2362D">
      <w:pPr>
        <w:ind w:firstLine="482" w:firstLineChars="200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一、项目概况</w:t>
      </w:r>
    </w:p>
    <w:p w14:paraId="61EC82FF">
      <w:pPr>
        <w:spacing w:line="560" w:lineRule="exact"/>
        <w:ind w:firstLine="480" w:firstLineChars="200"/>
        <w:jc w:val="both"/>
        <w:rPr>
          <w:rFonts w:ascii="楷体" w:hAnsi="楷体" w:eastAsia="楷体" w:cs="楷体"/>
          <w:color w:val="000000"/>
          <w:kern w:val="0"/>
          <w:lang w:bidi="zh-TW"/>
        </w:rPr>
      </w:pPr>
      <w:r>
        <w:rPr>
          <w:rFonts w:hint="eastAsia" w:ascii="楷体" w:hAnsi="楷体" w:eastAsia="楷体" w:cs="楷体"/>
          <w:color w:val="000000"/>
          <w:kern w:val="0"/>
          <w:lang w:bidi="zh-TW"/>
        </w:rPr>
        <w:t>为认真贯彻落实自然资源部关于详细规划编制工作的新要求，按照西安市人民政府办公厅印发《西安市加快国土空间详细规划编制组织实施方案的通知》要求，结合西安市功能体系重构，加快推动全市国土空间详细规划全域全覆盖工作，本次规划坚持“分段编制、逐步推进、片区先行、重点突破”的组织方式，古都核心区单元详细规划为先行单元详细规划“五大片区”之一，作为推动特大城市加快转变发展方式的核心区域，有序疏解中心城区非核心功能，综合施策，盘活低效资源，推进城市更新，打造古都文明传承示范区、商贸和现代服务业高质量发展示范区。</w:t>
      </w:r>
    </w:p>
    <w:p w14:paraId="1CF8C3AB">
      <w:pPr>
        <w:ind w:firstLine="482" w:firstLineChars="200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en-US"/>
        </w:rPr>
      </w:pPr>
    </w:p>
    <w:p w14:paraId="5D0FDA89">
      <w:pPr>
        <w:numPr>
          <w:ilvl w:val="0"/>
          <w:numId w:val="2"/>
        </w:numPr>
        <w:ind w:firstLine="482" w:firstLineChars="200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en-US"/>
        </w:rPr>
        <w:t>服务内容</w:t>
      </w:r>
    </w:p>
    <w:p w14:paraId="1E7532E9">
      <w:pPr>
        <w:spacing w:line="560" w:lineRule="exact"/>
        <w:ind w:firstLine="480" w:firstLineChars="200"/>
        <w:jc w:val="both"/>
        <w:rPr>
          <w:rFonts w:hint="default" w:ascii="楷体" w:hAnsi="楷体" w:eastAsia="楷体" w:cs="楷体"/>
          <w:color w:val="000000"/>
          <w:kern w:val="0"/>
          <w:lang w:val="en-US" w:eastAsia="zh-CN" w:bidi="zh-TW"/>
        </w:rPr>
      </w:pPr>
      <w:r>
        <w:rPr>
          <w:rFonts w:hint="eastAsia" w:ascii="楷体" w:hAnsi="楷体" w:eastAsia="楷体" w:cs="楷体"/>
          <w:color w:val="000000"/>
          <w:kern w:val="0"/>
          <w:lang w:val="en-US" w:eastAsia="zh-CN" w:bidi="zh-TW"/>
        </w:rPr>
        <w:t>具体内容详见招标文件。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E140B"/>
    <w:multiLevelType w:val="singleLevel"/>
    <w:tmpl w:val="938E14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4132C2"/>
    <w:multiLevelType w:val="multilevel"/>
    <w:tmpl w:val="6D4132C2"/>
    <w:lvl w:ilvl="0" w:tentative="0">
      <w:start w:val="1"/>
      <w:numFmt w:val="none"/>
      <w:pStyle w:val="3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</w:rPr>
    </w:lvl>
    <w:lvl w:ilvl="1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3B9B0452"/>
    <w:rsid w:val="6ED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2"/>
      <w:szCs w:val="32"/>
    </w:rPr>
  </w:style>
  <w:style w:type="paragraph" w:styleId="2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 w:eastAsia="黑体" w:cstheme="majorBidi"/>
      <w:bCs/>
      <w:iCs/>
      <w:kern w:val="32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2024-10-09T02:42:00Z</dcterms:created>
  <dc:creator>Administrator</dc:creator>
  <cp:lastModifiedBy>囔囔</cp:lastModifiedBy>
  <dcterms:modified xsi:type="dcterms:W3CDTF">2024-10-09T06:50:52Z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FCC5AB4DD706485B93B983FC24DCBEEE_12</vt:lpwstr>
  </property>
</Properties>
</file>