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3C8E">
      <w:pPr>
        <w:pStyle w:val="3"/>
        <w:numPr>
          <w:numId w:val="0"/>
        </w:numPr>
        <w:ind w:left="2400" w:leftChars="0" w:firstLine="883" w:firstLineChars="200"/>
        <w:jc w:val="both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1D847A95">
      <w:pPr>
        <w:pStyle w:val="6"/>
        <w:numPr>
          <w:numId w:val="0"/>
        </w:numPr>
        <w:adjustRightInd w:val="0"/>
        <w:ind w:leftChars="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cs="楷体"/>
          <w:b/>
          <w:bCs/>
          <w:sz w:val="28"/>
          <w:szCs w:val="28"/>
          <w:lang w:val="en-US" w:eastAsia="zh-CN"/>
        </w:rPr>
        <w:t>一、项目概况</w:t>
      </w:r>
    </w:p>
    <w:p w14:paraId="0860728D">
      <w:pPr>
        <w:numPr>
          <w:ilvl w:val="0"/>
          <w:numId w:val="3"/>
        </w:numPr>
        <w:adjustRightInd w:val="0"/>
        <w:ind w:firstLine="480" w:firstLineChars="0"/>
        <w:jc w:val="left"/>
        <w:rPr>
          <w:rFonts w:ascii="楷体" w:hAnsi="楷体" w:cs="楷体"/>
        </w:rPr>
      </w:pPr>
      <w:r>
        <w:rPr>
          <w:rFonts w:hint="eastAsia" w:ascii="楷体" w:hAnsi="楷体" w:cs="楷体"/>
        </w:rPr>
        <w:t>项目名称：西安市秦岭生态环境保护管理局秦保（林业）音视频会议联动设备部署项目</w:t>
      </w:r>
    </w:p>
    <w:p w14:paraId="1E67B89B">
      <w:pPr>
        <w:numPr>
          <w:ilvl w:val="0"/>
          <w:numId w:val="3"/>
        </w:numPr>
        <w:adjustRightInd w:val="0"/>
        <w:ind w:firstLine="480"/>
        <w:jc w:val="left"/>
        <w:rPr>
          <w:rFonts w:ascii="楷体" w:hAnsi="楷体" w:cs="楷体"/>
        </w:rPr>
      </w:pPr>
      <w:r>
        <w:rPr>
          <w:rFonts w:hint="eastAsia" w:ascii="楷体" w:hAnsi="楷体" w:cs="楷体"/>
        </w:rPr>
        <w:t>建设内容：</w:t>
      </w:r>
    </w:p>
    <w:p w14:paraId="42D4D514">
      <w:pPr>
        <w:adjustRightInd w:val="0"/>
        <w:ind w:firstLine="720" w:firstLineChars="300"/>
        <w:jc w:val="left"/>
        <w:rPr>
          <w:rFonts w:ascii="楷体" w:hAnsi="楷体" w:cs="楷体"/>
        </w:rPr>
      </w:pPr>
      <w:r>
        <w:rPr>
          <w:rFonts w:hint="eastAsia" w:ascii="楷体" w:hAnsi="楷体" w:cs="楷体"/>
        </w:rPr>
        <w:t>为提高全市秦保（林业）系统处置突发、紧急事件的指挥能力，提升市秦保—区（县）秦保—林场一体联动指挥水平，打造涵盖市秦保大厅、沿山</w:t>
      </w:r>
      <w:r>
        <w:rPr>
          <w:rFonts w:ascii="楷体" w:hAnsi="楷体" w:cs="楷体"/>
        </w:rPr>
        <w:t>6区县秦保机关、12个林场的集约指挥平台，统筹在市秦岭保护局综合监管平台指挥大厅、各区县秦保（林业）局机关、林场安装音视频会议联动设备，补充调度业务巡查拍照摄像设备</w:t>
      </w:r>
      <w:r>
        <w:rPr>
          <w:rFonts w:hint="eastAsia" w:ascii="楷体" w:hAnsi="楷体" w:cs="楷体"/>
        </w:rPr>
        <w:t>，</w:t>
      </w:r>
      <w:r>
        <w:rPr>
          <w:rFonts w:ascii="楷体" w:hAnsi="楷体" w:cs="楷体"/>
        </w:rPr>
        <w:t>布设网络专线。建设内容主要包括1个市级节点、6个区县级节点、12个林场级节点及相关网络建设。</w:t>
      </w:r>
    </w:p>
    <w:p w14:paraId="09C7710B">
      <w:pPr>
        <w:ind w:right="325" w:firstLine="0" w:firstLineChars="0"/>
        <w:rPr>
          <w:rFonts w:ascii="楷体" w:hAnsi="楷体" w:cs="楷体"/>
          <w:b/>
          <w:bCs/>
        </w:rPr>
      </w:pPr>
      <w:r>
        <w:rPr>
          <w:rFonts w:hint="eastAsia" w:ascii="楷体" w:hAnsi="楷体" w:cs="楷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cs="楷体"/>
          <w:b/>
          <w:bCs/>
          <w:sz w:val="28"/>
          <w:szCs w:val="28"/>
        </w:rPr>
        <w:t>、其他要求</w:t>
      </w:r>
    </w:p>
    <w:p w14:paraId="2453F8B9">
      <w:pPr>
        <w:adjustRightInd w:val="0"/>
        <w:ind w:firstLine="480"/>
        <w:rPr>
          <w:rFonts w:ascii="楷体" w:hAnsi="楷体" w:cs="楷体"/>
        </w:rPr>
      </w:pPr>
      <w:r>
        <w:rPr>
          <w:rFonts w:hint="eastAsia" w:ascii="楷体" w:hAnsi="楷体" w:cs="楷体"/>
        </w:rPr>
        <w:t>1、所选设备必须保证安全环保、质量可靠、进货渠道正常，符合国家相关标准，满足质量要求。</w:t>
      </w:r>
    </w:p>
    <w:p w14:paraId="70FD5FCA">
      <w:pPr>
        <w:adjustRightInd w:val="0"/>
        <w:ind w:firstLine="480"/>
        <w:rPr>
          <w:rFonts w:ascii="楷体" w:hAnsi="楷体" w:cs="楷体"/>
        </w:rPr>
      </w:pPr>
      <w:r>
        <w:rPr>
          <w:rFonts w:hint="eastAsia" w:ascii="楷体" w:hAnsi="楷体" w:cs="楷体"/>
        </w:rPr>
        <w:t>2、整个项目涉及到的安装调试验收工作均需符合国家有关规范，确保质量合格。</w:t>
      </w:r>
    </w:p>
    <w:p w14:paraId="23AC3B3E">
      <w:pPr>
        <w:adjustRightInd w:val="0"/>
        <w:ind w:firstLine="480"/>
        <w:rPr>
          <w:rFonts w:ascii="楷体" w:hAnsi="楷体" w:cs="楷体"/>
        </w:rPr>
      </w:pPr>
      <w:r>
        <w:rPr>
          <w:rFonts w:hint="eastAsia" w:ascii="楷体" w:hAnsi="楷体" w:cs="楷体"/>
        </w:rPr>
        <w:t>3、投标人负责现场培训，直至操作人员学会使用并且满意为止，并负责解决在调试运行中出现的问题，当设备不能正常使用时，需要提供及时且高效的服务，在接受到故障信息后要求2小时内响应，72小时内协助解决故障。</w:t>
      </w:r>
    </w:p>
    <w:p w14:paraId="12E8FD45">
      <w:pPr>
        <w:adjustRightInd w:val="0"/>
        <w:ind w:firstLine="480"/>
        <w:rPr>
          <w:rFonts w:ascii="楷体" w:hAnsi="楷体" w:cs="楷体"/>
        </w:rPr>
      </w:pPr>
      <w:r>
        <w:rPr>
          <w:rFonts w:hint="eastAsia" w:ascii="楷体" w:hAnsi="楷体" w:cs="楷体"/>
        </w:rPr>
        <w:t>4、质保期满足采购人要求，按国家行业有关规定执行。</w:t>
      </w:r>
    </w:p>
    <w:p w14:paraId="7CFA8DC1">
      <w:pPr>
        <w:adjustRightInd w:val="0"/>
        <w:ind w:firstLine="0" w:firstLineChars="0"/>
        <w:rPr>
          <w:rFonts w:ascii="楷体" w:hAnsi="楷体" w:cs="楷体"/>
          <w:b/>
          <w:bCs/>
        </w:rPr>
      </w:pPr>
      <w:r>
        <w:rPr>
          <w:rFonts w:hint="eastAsia" w:ascii="楷体" w:hAnsi="楷体" w:cs="楷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cs="楷体"/>
          <w:b/>
          <w:bCs/>
          <w:sz w:val="28"/>
          <w:szCs w:val="28"/>
        </w:rPr>
        <w:t>、商务要求</w:t>
      </w:r>
    </w:p>
    <w:p w14:paraId="491622DC">
      <w:pPr>
        <w:adjustRightInd w:val="0"/>
        <w:ind w:firstLine="480"/>
        <w:rPr>
          <w:rFonts w:ascii="楷体" w:hAnsi="楷体" w:cs="楷体"/>
          <w:highlight w:val="none"/>
        </w:rPr>
      </w:pPr>
      <w:r>
        <w:rPr>
          <w:rFonts w:hint="eastAsia" w:ascii="楷体" w:hAnsi="楷体" w:cs="楷体"/>
          <w:highlight w:val="none"/>
        </w:rPr>
        <w:t>1、交货完工期：自合同签订之日起至2024年12月15日前完工。</w:t>
      </w:r>
    </w:p>
    <w:p w14:paraId="752320BE">
      <w:pPr>
        <w:adjustRightInd w:val="0"/>
        <w:ind w:firstLine="480"/>
        <w:rPr>
          <w:rFonts w:ascii="楷体" w:hAnsi="楷体" w:cs="楷体"/>
          <w:highlight w:val="none"/>
        </w:rPr>
      </w:pPr>
      <w:r>
        <w:rPr>
          <w:rFonts w:hint="eastAsia" w:ascii="楷体" w:hAnsi="楷体" w:cs="楷体"/>
          <w:highlight w:val="none"/>
        </w:rPr>
        <w:t>2、质保期：自验收合格之日起叁年。</w:t>
      </w:r>
    </w:p>
    <w:p w14:paraId="1CF0B050">
      <w:pPr>
        <w:adjustRightInd w:val="0"/>
        <w:ind w:firstLine="480"/>
        <w:rPr>
          <w:rFonts w:ascii="楷体" w:hAnsi="楷体" w:cs="楷体"/>
          <w:highlight w:val="none"/>
        </w:rPr>
      </w:pPr>
      <w:r>
        <w:rPr>
          <w:rFonts w:hint="eastAsia" w:ascii="楷体" w:hAnsi="楷体" w:cs="楷体"/>
          <w:highlight w:val="none"/>
        </w:rPr>
        <w:t>3、交货地点：采购人指定地点。</w:t>
      </w:r>
    </w:p>
    <w:p w14:paraId="20A3485C">
      <w:pPr>
        <w:adjustRightInd w:val="0"/>
        <w:ind w:firstLine="480"/>
        <w:rPr>
          <w:rFonts w:hint="default" w:ascii="楷体" w:hAnsi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cs="楷体"/>
          <w:b/>
          <w:bCs/>
          <w:sz w:val="28"/>
          <w:szCs w:val="28"/>
          <w:highlight w:val="none"/>
          <w:lang w:val="en-US" w:eastAsia="zh-CN"/>
        </w:rPr>
        <w:t>具体内容详见采购文件</w:t>
      </w:r>
    </w:p>
    <w:p w14:paraId="4AE20D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86644"/>
    <w:multiLevelType w:val="multilevel"/>
    <w:tmpl w:val="89A86644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ind w:left="-93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240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4CFFD18D"/>
    <w:multiLevelType w:val="singleLevel"/>
    <w:tmpl w:val="4CFFD1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6657DE4"/>
    <w:rsid w:val="67217E3E"/>
    <w:rsid w:val="766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90" w:line="240" w:lineRule="auto"/>
      <w:ind w:firstLine="0" w:firstLineChars="0"/>
      <w:jc w:val="center"/>
      <w:outlineLvl w:val="0"/>
    </w:pPr>
    <w:rPr>
      <w:rFonts w:ascii="楷体" w:hAnsi="楷体" w:cs="楷体"/>
      <w:b/>
      <w:color w:val="000000"/>
      <w:kern w:val="44"/>
      <w:sz w:val="44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260" w:after="260" w:line="413" w:lineRule="auto"/>
      <w:ind w:firstLine="0" w:firstLineChars="0"/>
      <w:jc w:val="left"/>
      <w:outlineLvl w:val="1"/>
    </w:pPr>
    <w:rPr>
      <w:rFonts w:ascii="Arial" w:hAnsi="Arial" w:eastAsia="宋体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2024-11-01T06:55:00Z</dcterms:created>
  <dc:creator>Administrator</dc:creator>
  <cp:lastModifiedBy>Administrator</cp:lastModifiedBy>
  <dcterms:modified xsi:type="dcterms:W3CDTF">2024-11-01T06:56:42Z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AF023B3B266B4EFC99FE30C2369F2A67_11</vt:lpwstr>
  </property>
</Properties>
</file>