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2F2A1">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bookmarkStart w:id="0" w:name="_Toc8589"/>
      <w:bookmarkStart w:id="1" w:name="_Toc363474028"/>
      <w:bookmarkStart w:id="2" w:name="_Toc17167"/>
      <w:bookmarkStart w:id="3" w:name="_Toc2744"/>
      <w:bookmarkStart w:id="4" w:name="_Toc20657"/>
      <w:bookmarkStart w:id="5" w:name="_Toc4115"/>
      <w:bookmarkStart w:id="6" w:name="_Toc1430"/>
      <w:bookmarkStart w:id="7" w:name="_Toc403077649"/>
      <w:bookmarkStart w:id="8" w:name="_Toc426457702"/>
      <w:bookmarkStart w:id="9" w:name="_Toc324414285"/>
      <w:bookmarkStart w:id="10" w:name="_Toc403077650"/>
      <w:bookmarkStart w:id="11" w:name="_Toc363474029"/>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bookmarkEnd w:id="0"/>
      <w:bookmarkEnd w:id="1"/>
      <w:bookmarkEnd w:id="2"/>
      <w:bookmarkEnd w:id="3"/>
      <w:bookmarkEnd w:id="4"/>
      <w:bookmarkEnd w:id="5"/>
      <w:bookmarkEnd w:id="6"/>
      <w:bookmarkEnd w:id="7"/>
    </w:p>
    <w:p w14:paraId="7ABF85F0">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5CDE17CF">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6D76E4B0">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0082E1BE">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276ABB58">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58926224">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1EDE13E0">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37929252">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09611C91">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6DFB8EFE">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2AFFE68">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57DF3986">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3C3D00D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2FA0A399">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42271D2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5455DCAE">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3C36C56F">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E3F5A28">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9B03A49">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35E8D486">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001E79C4">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6"/>
        <w:tblW w:w="0" w:type="auto"/>
        <w:tblInd w:w="0" w:type="dxa"/>
        <w:tblLayout w:type="fixed"/>
        <w:tblCellMar>
          <w:top w:w="0" w:type="dxa"/>
          <w:left w:w="108" w:type="dxa"/>
          <w:bottom w:w="0" w:type="dxa"/>
          <w:right w:w="108" w:type="dxa"/>
        </w:tblCellMar>
      </w:tblPr>
      <w:tblGrid>
        <w:gridCol w:w="4839"/>
        <w:gridCol w:w="4200"/>
      </w:tblGrid>
      <w:tr w14:paraId="14031C34">
        <w:tblPrEx>
          <w:tblCellMar>
            <w:top w:w="0" w:type="dxa"/>
            <w:left w:w="108" w:type="dxa"/>
            <w:bottom w:w="0" w:type="dxa"/>
            <w:right w:w="108" w:type="dxa"/>
          </w:tblCellMar>
        </w:tblPrEx>
        <w:trPr>
          <w:trHeight w:val="600" w:hRule="atLeast"/>
        </w:trPr>
        <w:tc>
          <w:tcPr>
            <w:tcW w:w="4839" w:type="dxa"/>
            <w:noWrap w:val="0"/>
            <w:vAlign w:val="top"/>
          </w:tcPr>
          <w:p w14:paraId="235931B7">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35E71457">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09BD24AD">
        <w:tblPrEx>
          <w:tblCellMar>
            <w:top w:w="0" w:type="dxa"/>
            <w:left w:w="108" w:type="dxa"/>
            <w:bottom w:w="0" w:type="dxa"/>
            <w:right w:w="108" w:type="dxa"/>
          </w:tblCellMar>
        </w:tblPrEx>
        <w:trPr>
          <w:trHeight w:val="600" w:hRule="atLeast"/>
        </w:trPr>
        <w:tc>
          <w:tcPr>
            <w:tcW w:w="4839" w:type="dxa"/>
            <w:noWrap w:val="0"/>
            <w:vAlign w:val="top"/>
          </w:tcPr>
          <w:p w14:paraId="72A01B2F">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0876D978">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0E3D0B39">
        <w:tblPrEx>
          <w:tblCellMar>
            <w:top w:w="0" w:type="dxa"/>
            <w:left w:w="108" w:type="dxa"/>
            <w:bottom w:w="0" w:type="dxa"/>
            <w:right w:w="108" w:type="dxa"/>
          </w:tblCellMar>
        </w:tblPrEx>
        <w:trPr>
          <w:trHeight w:val="600" w:hRule="atLeast"/>
        </w:trPr>
        <w:tc>
          <w:tcPr>
            <w:tcW w:w="4839" w:type="dxa"/>
            <w:noWrap w:val="0"/>
            <w:vAlign w:val="top"/>
          </w:tcPr>
          <w:p w14:paraId="095182B0">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7CCB9939">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2A8D8B9B">
        <w:tblPrEx>
          <w:tblCellMar>
            <w:top w:w="0" w:type="dxa"/>
            <w:left w:w="108" w:type="dxa"/>
            <w:bottom w:w="0" w:type="dxa"/>
            <w:right w:w="108" w:type="dxa"/>
          </w:tblCellMar>
        </w:tblPrEx>
        <w:trPr>
          <w:trHeight w:val="600" w:hRule="atLeast"/>
        </w:trPr>
        <w:tc>
          <w:tcPr>
            <w:tcW w:w="4839" w:type="dxa"/>
            <w:noWrap w:val="0"/>
            <w:vAlign w:val="top"/>
          </w:tcPr>
          <w:p w14:paraId="1DE7130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31D0A6EE">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3A526FBA">
        <w:tblPrEx>
          <w:tblCellMar>
            <w:top w:w="0" w:type="dxa"/>
            <w:left w:w="108" w:type="dxa"/>
            <w:bottom w:w="0" w:type="dxa"/>
            <w:right w:w="108" w:type="dxa"/>
          </w:tblCellMar>
        </w:tblPrEx>
        <w:trPr>
          <w:trHeight w:val="600" w:hRule="atLeast"/>
        </w:trPr>
        <w:tc>
          <w:tcPr>
            <w:tcW w:w="4839" w:type="dxa"/>
            <w:noWrap w:val="0"/>
            <w:vAlign w:val="top"/>
          </w:tcPr>
          <w:p w14:paraId="776194F3">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15E6462">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0F6493D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AB5EA37">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7C8EC0CA">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43114EF0">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04802E6E">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7C7DE7D2">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62113C0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0B2733E9">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24D712FD">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59988EE7">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End w:id="8"/>
      <w:bookmarkEnd w:id="9"/>
      <w:bookmarkEnd w:id="10"/>
      <w:bookmarkEnd w:id="11"/>
      <w:bookmarkStart w:id="12" w:name="_Toc16989"/>
      <w:bookmarkStart w:id="13" w:name="_Toc8895"/>
      <w:bookmarkStart w:id="14" w:name="_Toc19026"/>
      <w:bookmarkStart w:id="15" w:name="_Toc23874"/>
      <w:bookmarkStart w:id="16" w:name="_Toc14249"/>
      <w:bookmarkStart w:id="17" w:name="_Toc16791"/>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r>
        <w:rPr>
          <w:rFonts w:hint="eastAsia" w:asciiTheme="minorEastAsia" w:hAnsiTheme="minorEastAsia" w:cstheme="minorEastAsia"/>
          <w:b/>
          <w:bCs/>
          <w:color w:val="auto"/>
          <w:sz w:val="32"/>
          <w:szCs w:val="32"/>
          <w:highlight w:val="none"/>
          <w:lang w:eastAsia="zh-CN"/>
        </w:rPr>
        <w:t>分项</w:t>
      </w:r>
      <w:r>
        <w:rPr>
          <w:rFonts w:hint="eastAsia" w:asciiTheme="minorEastAsia" w:hAnsiTheme="minorEastAsia" w:eastAsiaTheme="minorEastAsia" w:cstheme="minorEastAsia"/>
          <w:b/>
          <w:bCs/>
          <w:color w:val="auto"/>
          <w:sz w:val="32"/>
          <w:szCs w:val="32"/>
          <w:highlight w:val="none"/>
        </w:rPr>
        <w:t>报价表</w:t>
      </w:r>
      <w:bookmarkEnd w:id="12"/>
      <w:bookmarkEnd w:id="13"/>
      <w:bookmarkEnd w:id="14"/>
      <w:bookmarkEnd w:id="15"/>
      <w:bookmarkEnd w:id="16"/>
      <w:bookmarkEnd w:id="17"/>
    </w:p>
    <w:tbl>
      <w:tblPr>
        <w:tblStyle w:val="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12D6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282BB7F">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357" w:type="dxa"/>
            <w:noWrap w:val="0"/>
            <w:vAlign w:val="center"/>
          </w:tcPr>
          <w:p w14:paraId="280DDCBB">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分项费用名称/类别</w:t>
            </w:r>
          </w:p>
        </w:tc>
        <w:tc>
          <w:tcPr>
            <w:tcW w:w="1457" w:type="dxa"/>
            <w:noWrap w:val="0"/>
            <w:vAlign w:val="center"/>
          </w:tcPr>
          <w:p w14:paraId="00921660">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tc>
        <w:tc>
          <w:tcPr>
            <w:tcW w:w="1457" w:type="dxa"/>
            <w:noWrap w:val="0"/>
            <w:vAlign w:val="center"/>
          </w:tcPr>
          <w:p w14:paraId="77BB7F66">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307" w:type="dxa"/>
            <w:noWrap w:val="0"/>
            <w:vAlign w:val="center"/>
          </w:tcPr>
          <w:p w14:paraId="72567F84">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tc>
        <w:tc>
          <w:tcPr>
            <w:tcW w:w="1039" w:type="dxa"/>
            <w:noWrap w:val="0"/>
            <w:vAlign w:val="center"/>
          </w:tcPr>
          <w:p w14:paraId="59699360">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14:paraId="030C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4815C7A">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p>
        </w:tc>
        <w:tc>
          <w:tcPr>
            <w:tcW w:w="2357" w:type="dxa"/>
            <w:noWrap w:val="0"/>
            <w:vAlign w:val="center"/>
          </w:tcPr>
          <w:p w14:paraId="3B08F12D">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5F9357D">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3149974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ECF003B">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16B7909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35BF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A868BE4">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p>
        </w:tc>
        <w:tc>
          <w:tcPr>
            <w:tcW w:w="2357" w:type="dxa"/>
            <w:noWrap w:val="0"/>
            <w:vAlign w:val="center"/>
          </w:tcPr>
          <w:p w14:paraId="6FFBA7F4">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626D8CB4">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D3C567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173628DE">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04D24B1E">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3DBE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D2F52E1">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3</w:t>
            </w:r>
          </w:p>
        </w:tc>
        <w:tc>
          <w:tcPr>
            <w:tcW w:w="2357" w:type="dxa"/>
            <w:noWrap w:val="0"/>
            <w:vAlign w:val="center"/>
          </w:tcPr>
          <w:p w14:paraId="341DE2D1">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A5E609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DD94EE3">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2EFFA9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11CC30B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1D2B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6600E6B">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4</w:t>
            </w:r>
          </w:p>
        </w:tc>
        <w:tc>
          <w:tcPr>
            <w:tcW w:w="2357" w:type="dxa"/>
            <w:noWrap w:val="0"/>
            <w:vAlign w:val="center"/>
          </w:tcPr>
          <w:p w14:paraId="71C2119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3D7796C1">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330FEB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67D8975">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6B4288B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2407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B1C1850">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c>
          <w:tcPr>
            <w:tcW w:w="2357" w:type="dxa"/>
            <w:noWrap w:val="0"/>
            <w:vAlign w:val="center"/>
          </w:tcPr>
          <w:p w14:paraId="5E0611A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701A595">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F3B61C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77D56A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055A006B">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2BBA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A656F">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N</w:t>
            </w:r>
          </w:p>
        </w:tc>
        <w:tc>
          <w:tcPr>
            <w:tcW w:w="2357" w:type="dxa"/>
            <w:noWrap w:val="0"/>
            <w:vAlign w:val="center"/>
          </w:tcPr>
          <w:p w14:paraId="000A0AE3">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369982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2F31E39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4AFF36C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76C74BD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bl>
    <w:p w14:paraId="67A909AD">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注：</w:t>
      </w:r>
    </w:p>
    <w:p w14:paraId="058A9B51">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1.供应商可适当调整该表格式，但不得减少信息内容。</w:t>
      </w:r>
    </w:p>
    <w:p w14:paraId="3FADD0A3">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2.如有多种品规，每种品规均需注明磋商报价。</w:t>
      </w:r>
    </w:p>
    <w:p w14:paraId="6E5A57D4">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3.如不提供分项报价，将视为无效响应。</w:t>
      </w:r>
    </w:p>
    <w:p w14:paraId="532D139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557DDC20">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18A1192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7CDB4C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46E2A067">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pgSz w:w="11906" w:h="16838"/>
          <w:pgMar w:top="1440" w:right="1800" w:bottom="1440" w:left="1800" w:header="851" w:footer="992" w:gutter="0"/>
          <w:pgNumType w:fmt="decimal" w:start="1"/>
          <w:cols w:space="720" w:num="1"/>
          <w:docGrid w:type="lines" w:linePitch="312" w:charSpace="0"/>
        </w:sectPr>
      </w:pPr>
      <w:bookmarkStart w:id="18" w:name="_Toc27760"/>
      <w:bookmarkStart w:id="19" w:name="_Toc21391"/>
      <w:r>
        <w:rPr>
          <w:rFonts w:hint="eastAsia" w:asciiTheme="minorEastAsia" w:hAnsiTheme="minorEastAsia" w:eastAsiaTheme="minorEastAsia" w:cstheme="minorEastAsia"/>
          <w:color w:val="auto"/>
          <w:szCs w:val="24"/>
          <w:highlight w:val="none"/>
        </w:rPr>
        <w:t>日    期：</w:t>
      </w:r>
      <w:bookmarkEnd w:id="18"/>
      <w:bookmarkEnd w:id="19"/>
    </w:p>
    <w:p w14:paraId="274C16D3">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20" w:name="_Toc12557"/>
      <w:bookmarkStart w:id="21" w:name="_Toc4145"/>
      <w:bookmarkStart w:id="22" w:name="_Toc14469"/>
      <w:bookmarkStart w:id="23" w:name="_Toc29363"/>
      <w:bookmarkStart w:id="24" w:name="_Toc4855"/>
      <w:bookmarkStart w:id="25" w:name="_Toc23137"/>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20"/>
      <w:bookmarkEnd w:id="21"/>
      <w:bookmarkEnd w:id="22"/>
      <w:bookmarkEnd w:id="23"/>
      <w:bookmarkEnd w:id="24"/>
      <w:bookmarkEnd w:id="25"/>
    </w:p>
    <w:p w14:paraId="0A1D1DA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5FB25287">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327E8302">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1、供应商具备《</w:t>
      </w:r>
      <w:r>
        <w:rPr>
          <w:rFonts w:hint="eastAsia" w:asciiTheme="minorEastAsia" w:hAnsiTheme="minorEastAsia" w:eastAsiaTheme="minorEastAsia" w:cstheme="minorEastAsia"/>
          <w:color w:val="auto"/>
          <w:spacing w:val="4"/>
          <w:szCs w:val="24"/>
          <w:highlight w:val="none"/>
        </w:rPr>
        <w:t>中华人民共和国政府采购法</w:t>
      </w:r>
      <w:r>
        <w:rPr>
          <w:rFonts w:hint="eastAsia" w:asciiTheme="minorEastAsia" w:hAnsiTheme="minorEastAsia" w:eastAsiaTheme="minorEastAsia" w:cstheme="minorEastAsia"/>
          <w:color w:val="auto"/>
          <w:szCs w:val="24"/>
          <w:highlight w:val="none"/>
        </w:rPr>
        <w:t>》第二十二条规定之资格条件。须提供的证明材料有：</w:t>
      </w:r>
    </w:p>
    <w:p w14:paraId="01B5C98E">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bookmarkStart w:id="26" w:name="_Toc437333651"/>
      <w:r>
        <w:rPr>
          <w:rFonts w:hint="eastAsia" w:asciiTheme="minorEastAsia" w:hAnsiTheme="minorEastAsia" w:eastAsiaTheme="minorEastAsia" w:cstheme="minorEastAsia"/>
          <w:highlight w:val="none"/>
        </w:rPr>
        <w:t>1.提供有效合格的具有统一社会信用代码的营业执照，其他组织经营的须提供合法凭证，自然人提供身份证明文件</w:t>
      </w:r>
      <w:r>
        <w:rPr>
          <w:rFonts w:hint="eastAsia" w:asciiTheme="minorEastAsia" w:hAnsiTheme="minorEastAsia" w:cstheme="minorEastAsia"/>
          <w:highlight w:val="none"/>
          <w:lang w:eastAsia="zh-CN"/>
        </w:rPr>
        <w:t>；</w:t>
      </w:r>
    </w:p>
    <w:p w14:paraId="0CA84FFE">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财务状况报告：提供</w:t>
      </w:r>
      <w:r>
        <w:rPr>
          <w:rFonts w:hint="eastAsia" w:asciiTheme="minorEastAsia" w:hAnsiTheme="minorEastAsia" w:cstheme="minorEastAsia"/>
          <w:highlight w:val="none"/>
          <w:lang w:val="en-US" w:eastAsia="zh-CN"/>
        </w:rPr>
        <w:t>2023年度</w:t>
      </w:r>
      <w:r>
        <w:rPr>
          <w:rFonts w:hint="eastAsia" w:asciiTheme="minorEastAsia" w:hAnsiTheme="minorEastAsia" w:eastAsiaTheme="minorEastAsia" w:cstheme="minorEastAsia"/>
          <w:highlight w:val="none"/>
        </w:rPr>
        <w:t>经审计的完整财务报告或磋商日期前三个月内其基本存款账户开户银行出具的资信证明。（如提供资信证明，须同时提供基本存款账户开户许可证或基本账户信息表）；</w:t>
      </w:r>
    </w:p>
    <w:p w14:paraId="1C67D8BA">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3.</w:t>
      </w:r>
      <w:r>
        <w:rPr>
          <w:rFonts w:hint="eastAsia" w:asciiTheme="minorEastAsia" w:hAnsiTheme="minorEastAsia" w:eastAsiaTheme="minorEastAsia" w:cstheme="minorEastAsia"/>
          <w:highlight w:val="none"/>
        </w:rPr>
        <w:t>税收缴纳证明：提供202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年1月至今已缴纳的至少一个月的纳税证明，依法免税的单位应提供相关证明材料；</w:t>
      </w:r>
    </w:p>
    <w:p w14:paraId="25487F65">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4.</w:t>
      </w:r>
      <w:r>
        <w:rPr>
          <w:rFonts w:hint="eastAsia" w:asciiTheme="minorEastAsia" w:hAnsiTheme="minorEastAsia" w:eastAsiaTheme="minorEastAsia" w:cstheme="minorEastAsia"/>
          <w:highlight w:val="none"/>
        </w:rPr>
        <w:t>社会保障资金缴纳证明：提供202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年1月至今已缴存的至少一个月的社会保障资金缴存单据或社保机构开具的社会保险参保缴费情况证明，依法不需要缴纳社会保障资金的单位应提供相关证明材料；</w:t>
      </w:r>
    </w:p>
    <w:p w14:paraId="2250F7D5">
      <w:pPr>
        <w:pStyle w:val="8"/>
        <w:pageBreakBefore w:val="0"/>
        <w:wordWrap/>
        <w:overflowPunct/>
        <w:topLinePunct w:val="0"/>
        <w:bidi w:val="0"/>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供应商未被列入信用中国网站(www.creditchina.gov.cn)“失信被执行人、重大税收违法失信主体”；不处于中国政府采购网(www.ccgp.gov.cn)“政府采购严重违法失信行为信息记录”中的禁止参加政府采购活动期间</w:t>
      </w:r>
      <w:r>
        <w:rPr>
          <w:rFonts w:hint="eastAsia" w:asciiTheme="minorEastAsia" w:hAnsiTheme="minorEastAsia" w:cstheme="minorEastAsia"/>
          <w:highlight w:val="none"/>
          <w:lang w:eastAsia="zh-CN"/>
        </w:rPr>
        <w:t>；</w:t>
      </w:r>
    </w:p>
    <w:p w14:paraId="52B49959">
      <w:pPr>
        <w:pStyle w:val="8"/>
        <w:pageBreakBefore w:val="0"/>
        <w:wordWrap/>
        <w:overflowPunct/>
        <w:topLinePunct w:val="0"/>
        <w:bidi w:val="0"/>
        <w:spacing w:line="360" w:lineRule="auto"/>
        <w:ind w:firstLine="480"/>
        <w:rPr>
          <w:rFonts w:hint="default" w:asciiTheme="minorEastAsia" w:hAnsiTheme="minorEastAsia" w:cstheme="minorEastAsia"/>
          <w:highlight w:val="none"/>
          <w:lang w:val="en-US" w:eastAsia="zh-CN"/>
        </w:rPr>
      </w:pPr>
      <w:r>
        <w:rPr>
          <w:rFonts w:hint="eastAsia" w:asciiTheme="minorEastAsia" w:hAnsiTheme="minorEastAsia" w:cstheme="minorEastAsia"/>
          <w:highlight w:val="none"/>
          <w:lang w:val="en-US" w:eastAsia="zh-CN"/>
        </w:rPr>
        <w:t>6、具备履行合同所必须的设备和专业技术能力的书面声明；</w:t>
      </w:r>
    </w:p>
    <w:p w14:paraId="783FC47A">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7</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highlight w:val="none"/>
        </w:rPr>
        <w:t>供应商提供参加招标活动前三年内在经营活动中没有重大违法记录的书面声明；</w:t>
      </w:r>
    </w:p>
    <w:p w14:paraId="4D7E9C83">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8</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highlight w:val="none"/>
        </w:rPr>
        <w:t>法定代表人授权书：法定代表人授权委托书、被授权人身份证（法定代表人参加投标时,只需提供法定代表人身份证）；</w:t>
      </w:r>
    </w:p>
    <w:p w14:paraId="637F400F">
      <w:pPr>
        <w:pStyle w:val="8"/>
        <w:pageBreakBefore w:val="0"/>
        <w:wordWrap/>
        <w:overflowPunct/>
        <w:topLinePunct w:val="0"/>
        <w:bidi w:val="0"/>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cstheme="minorEastAsia"/>
          <w:highlight w:val="none"/>
          <w:lang w:val="en-US" w:eastAsia="zh-CN"/>
        </w:rPr>
        <w:t>9</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highlight w:val="none"/>
        </w:rPr>
        <w:t>供应商具有工程设计综合甲级资质或建筑行业工程设计丙级及以上资质或建筑行业（建筑工程）专业丙级及以上资质</w:t>
      </w:r>
      <w:r>
        <w:rPr>
          <w:rFonts w:hint="eastAsia" w:asciiTheme="minorEastAsia" w:hAnsiTheme="minorEastAsia" w:cstheme="minorEastAsia"/>
          <w:highlight w:val="none"/>
          <w:lang w:eastAsia="zh-CN"/>
        </w:rPr>
        <w:t>；</w:t>
      </w:r>
    </w:p>
    <w:p w14:paraId="76893D30">
      <w:pPr>
        <w:pStyle w:val="8"/>
        <w:pageBreakBefore w:val="0"/>
        <w:wordWrap/>
        <w:overflowPunct/>
        <w:topLinePunct w:val="0"/>
        <w:bidi w:val="0"/>
        <w:spacing w:line="360" w:lineRule="auto"/>
        <w:ind w:firstLine="480"/>
        <w:rPr>
          <w:rFonts w:hint="eastAsia" w:asciiTheme="minorEastAsia" w:hAnsiTheme="minorEastAsia" w:cstheme="minorEastAsia"/>
          <w:highlight w:val="none"/>
          <w:lang w:val="en-US" w:eastAsia="zh-CN"/>
        </w:rPr>
      </w:pPr>
      <w:r>
        <w:rPr>
          <w:rFonts w:hint="eastAsia" w:asciiTheme="minorEastAsia" w:hAnsiTheme="minorEastAsia" w:cstheme="minorEastAsia"/>
          <w:highlight w:val="none"/>
          <w:lang w:val="en-US" w:eastAsia="zh-CN"/>
        </w:rPr>
        <w:t>10、项目负责人：具备相关专业高级工程师证书或二级及以上注册建筑师证书；并且是在本单位注册的技术人员；</w:t>
      </w:r>
    </w:p>
    <w:p w14:paraId="3C6392C1">
      <w:pPr>
        <w:pStyle w:val="8"/>
        <w:pageBreakBefore w:val="0"/>
        <w:wordWrap/>
        <w:overflowPunct/>
        <w:topLinePunct w:val="0"/>
        <w:bidi w:val="0"/>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cstheme="minorEastAsia"/>
          <w:highlight w:val="none"/>
          <w:lang w:val="en-US" w:eastAsia="zh-CN"/>
        </w:rPr>
        <w:t>11.</w:t>
      </w:r>
      <w:r>
        <w:rPr>
          <w:rFonts w:hint="eastAsia" w:asciiTheme="minorEastAsia" w:hAnsiTheme="minorEastAsia" w:cstheme="minorEastAsia"/>
          <w:highlight w:val="none"/>
          <w:lang w:eastAsia="zh-CN"/>
        </w:rPr>
        <w:t>中小企业声明函（工程、服务）或残疾人福利性单位声明函或监狱企业证明文件。</w:t>
      </w:r>
    </w:p>
    <w:p w14:paraId="627B1A5C">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61192F3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4DA4023A">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具备履行合同所必须的设备和专业技术能力</w:t>
      </w:r>
    </w:p>
    <w:p w14:paraId="7532F3FE">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380C738A">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1CC27537">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（具备/不具备）履行合同所必须的设备和专业技术能力的书面声明，如有隐瞒或违反，同意接受业主及行政主管部门处理和处罚决定。</w:t>
      </w:r>
    </w:p>
    <w:p w14:paraId="7CC5B1B0">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p>
    <w:p w14:paraId="6D541DB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3552664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7D13639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4D503C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52606A11">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AC41BFD">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2D98E15C">
      <w:pPr>
        <w:pStyle w:val="9"/>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0C82D333">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41977367">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2EBC2D6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763E18C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345EB602">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6C5FC0D1">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4347DBAF">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7D657729">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0D139BC8">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3965CB2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46FEDE9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369E5DBD">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5E199DAC">
      <w:pPr>
        <w:pageBreakBefore w:val="0"/>
        <w:wordWrap/>
        <w:overflowPunct/>
        <w:topLinePunct w:val="0"/>
        <w:bidi w:val="0"/>
        <w:spacing w:line="36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4D9FF723">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2017F99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7E8877B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168BC1F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7536122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E639FB5">
      <w:pPr>
        <w:pageBreakBefore w:val="0"/>
        <w:wordWrap/>
        <w:overflowPunct/>
        <w:topLinePunct w:val="0"/>
        <w:bidi w:val="0"/>
        <w:spacing w:line="360" w:lineRule="auto"/>
        <w:ind w:firstLine="21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21BCCFF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CA7307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564D992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698BBD0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2EB5350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D94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center"/>
          </w:tcPr>
          <w:p w14:paraId="7BC93FA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79E2A4F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44ADFA2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78C409D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67A9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88C9A4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7B5CD92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2087E59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66C9A2C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03301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55F9F8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03A4CAE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DB160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08CCB0A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7B5A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507D7D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D43CF4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1425105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45370C5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6F4D6A4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663A1980">
      <w:pPr>
        <w:pageBreakBefore w:val="0"/>
        <w:wordWrap/>
        <w:overflowPunct/>
        <w:topLinePunct w:val="0"/>
        <w:bidi w:val="0"/>
        <w:spacing w:line="360" w:lineRule="auto"/>
        <w:ind w:firstLine="315"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20EB4F31">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4B10864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497806A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3494CB0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0EE1EB2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49CD11A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6872585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45F73759">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73D11D52">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szCs w:val="21"/>
          <w:highlight w:val="none"/>
        </w:rPr>
      </w:pPr>
    </w:p>
    <w:p w14:paraId="4F0FC1A2">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6E66F0E8">
      <w:pPr>
        <w:pStyle w:val="2"/>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50D5DB5F">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7" w:name="_Toc31070_WPSOffice_Level2"/>
      <w:bookmarkStart w:id="28" w:name="_Toc2074_WPSOffice_Level2"/>
      <w:r>
        <w:rPr>
          <w:rFonts w:hint="eastAsia" w:asciiTheme="minorEastAsia" w:hAnsiTheme="minorEastAsia" w:eastAsiaTheme="minorEastAsia" w:cstheme="minorEastAsia"/>
          <w:color w:val="auto"/>
          <w:highlight w:val="none"/>
        </w:rPr>
        <w:t>（1）与供应商单位法定代表人为同一人的其他单位</w:t>
      </w:r>
      <w:bookmarkEnd w:id="27"/>
      <w:bookmarkEnd w:id="2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0D6698CB">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9" w:name="_Toc889_WPSOffice_Level2"/>
      <w:bookmarkStart w:id="30" w:name="_Toc27053_WPSOffice_Level2"/>
      <w:r>
        <w:rPr>
          <w:rFonts w:hint="eastAsia" w:asciiTheme="minorEastAsia" w:hAnsiTheme="minorEastAsia" w:eastAsiaTheme="minorEastAsia" w:cstheme="minorEastAsia"/>
          <w:color w:val="auto"/>
          <w:highlight w:val="none"/>
        </w:rPr>
        <w:t>（2）与供应商存在直接控股、管理关系的其他单位</w:t>
      </w:r>
      <w:bookmarkEnd w:id="29"/>
      <w:bookmarkEnd w:id="30"/>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90FAE88">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highlight w:val="none"/>
        </w:rPr>
      </w:pPr>
    </w:p>
    <w:p w14:paraId="44DEF2F2">
      <w:pPr>
        <w:pageBreakBefore w:val="0"/>
        <w:wordWrap/>
        <w:overflowPunct/>
        <w:topLinePunct w:val="0"/>
        <w:bidi w:val="0"/>
        <w:adjustRightInd w:val="0"/>
        <w:snapToGrid w:val="0"/>
        <w:spacing w:line="360" w:lineRule="auto"/>
        <w:ind w:right="105"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79667085">
      <w:pPr>
        <w:pStyle w:val="2"/>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57AE96C9">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0AC9295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2B0D155A">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79483C6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40169A0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AEBD24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4D33081F">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13CDA5E4">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31" w:name="_Toc17675_WPSOffice_Level1"/>
      <w:bookmarkStart w:id="32" w:name="_Toc8555_WPSOffice_Level1"/>
      <w:r>
        <w:rPr>
          <w:rFonts w:hint="eastAsia" w:asciiTheme="minorEastAsia" w:hAnsiTheme="minorEastAsia" w:eastAsiaTheme="minorEastAsia" w:cstheme="minorEastAsia"/>
          <w:b/>
          <w:bCs/>
          <w:color w:val="auto"/>
          <w:sz w:val="30"/>
          <w:szCs w:val="30"/>
          <w:highlight w:val="none"/>
        </w:rPr>
        <w:t>供应商业绩情况</w:t>
      </w:r>
      <w:bookmarkEnd w:id="31"/>
      <w:bookmarkEnd w:id="32"/>
    </w:p>
    <w:tbl>
      <w:tblPr>
        <w:tblStyle w:val="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58293B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652C3B3B">
            <w:pPr>
              <w:pageBreakBefore w:val="0"/>
              <w:wordWrap/>
              <w:overflowPunct/>
              <w:topLinePunct w:val="0"/>
              <w:bidi w:val="0"/>
              <w:spacing w:line="360" w:lineRule="auto"/>
              <w:ind w:firstLine="105" w:firstLineChars="5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30ECB33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0BFCF1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01B3E07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26F8AC89">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5FDC82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301416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0BA1C3D1">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备注</w:t>
            </w:r>
          </w:p>
        </w:tc>
      </w:tr>
      <w:tr w14:paraId="146EF6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8BE3C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0353677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BD2EA5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2AD2F98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17B4C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D349CC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84FA7B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F0B53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F4FEFF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33AD26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18C19CF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1471A20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728E1C2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13A8770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6D2104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0CD640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7ED80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659FD1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59E3F2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325357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372C6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241C4BD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9A82CC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EAC58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DC0CC7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21E130F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4A7672F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1BCD2ED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F5D625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006C686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50E78E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72E8B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77E6D4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74E5145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1482A1A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716115C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3B45838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1EAA7E4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B37CF8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407330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3066FD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08F6965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BE4094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0862553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4DF1489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6E5F0BB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3CD23D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4E896246">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7544C280">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1252E130">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5325D0B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73666DC4">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5ADDCAC0">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6EA0E7FE">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412B6811">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26"/>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5791BCF6">
      <w:pPr>
        <w:pStyle w:val="2"/>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548DD14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7C8C292">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33" w:name="_Toc9888"/>
      <w:bookmarkStart w:id="34" w:name="_Toc1059"/>
      <w:bookmarkStart w:id="35" w:name="_Toc14926_WPSOffice_Level1"/>
      <w:bookmarkStart w:id="36" w:name="_Toc16104"/>
      <w:bookmarkStart w:id="37" w:name="_Toc15169"/>
      <w:bookmarkStart w:id="38" w:name="_Toc18207"/>
      <w:bookmarkStart w:id="39" w:name="_Toc10200"/>
      <w:bookmarkStart w:id="40" w:name="_Toc9172_WPSOffice_Level1"/>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33"/>
      <w:bookmarkEnd w:id="34"/>
      <w:bookmarkEnd w:id="35"/>
      <w:bookmarkEnd w:id="36"/>
      <w:bookmarkEnd w:id="37"/>
      <w:bookmarkEnd w:id="38"/>
      <w:bookmarkEnd w:id="39"/>
      <w:bookmarkEnd w:id="40"/>
    </w:p>
    <w:p w14:paraId="5BEBB06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012BF511">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”中的评审细则表编制对应的技术要求。</w:t>
      </w:r>
    </w:p>
    <w:p w14:paraId="221B5CE5">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0AD0331E">
      <w:pPr>
        <w:pageBreakBefore w:val="0"/>
        <w:tabs>
          <w:tab w:val="left" w:pos="709"/>
        </w:tabs>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3.完成附件3、附件4、附件5。</w:t>
      </w:r>
    </w:p>
    <w:p w14:paraId="7EE7B95A">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1F8C76C3">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6B3870B8">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41" w:name="_Toc363474033"/>
      <w:bookmarkStart w:id="42"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附件3：</w:t>
      </w:r>
    </w:p>
    <w:p w14:paraId="31A21E5E">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3" w:name="_Toc22246_WPSOffice_Level1"/>
      <w:bookmarkStart w:id="44"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43"/>
      <w:bookmarkEnd w:id="44"/>
    </w:p>
    <w:p w14:paraId="3FDEB8F1">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 xml:space="preserve">  项目名称：</w:t>
      </w:r>
    </w:p>
    <w:p w14:paraId="241B1DFC">
      <w:pPr>
        <w:pStyle w:val="2"/>
        <w:pageBreakBefore w:val="0"/>
        <w:wordWrap/>
        <w:overflowPunct/>
        <w:topLinePunct w:val="0"/>
        <w:bidi w:val="0"/>
        <w:spacing w:line="360" w:lineRule="auto"/>
        <w:ind w:firstLine="21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21"/>
          <w:szCs w:val="22"/>
          <w:highlight w:val="none"/>
          <w:lang w:val="en-US" w:eastAsia="zh-CN" w:bidi="ar-SA"/>
        </w:rPr>
        <w:t xml:space="preserve">项目编号：    </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6"/>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30D677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0ABA498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04491709">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3D53702E">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7AE3A21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67E8E9B2">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F8489A4">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4693D12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D42930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FF96DE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00CC33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0A0ABA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6EB816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9F54A3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285C19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B86C43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A22C2B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B75A6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819964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41E4E3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65D210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860D59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35903F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99BB61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127C34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613023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AF31ED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4DD4A2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5D7687A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D91B7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1C3E68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99F09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AEBE5F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37A4D5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A33F6E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C1297A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EB2A9A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B6A94A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B418C5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42248F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51B83D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142CF1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E884E0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5AF155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71111C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78720C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AD78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7E2B39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B45BF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10A21BFE">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42DF9996">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5FE0694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7E64F32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3F61382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054E19D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0869C2D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60797A10">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47672EA3">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45" w:name="_Toc15638_WPSOffice_Level1"/>
      <w:bookmarkStart w:id="46" w:name="_Toc18588_WPSOffice_Level1"/>
      <w:r>
        <w:rPr>
          <w:rFonts w:hint="eastAsia" w:asciiTheme="minorEastAsia" w:hAnsiTheme="minorEastAsia" w:eastAsiaTheme="minorEastAsia" w:cstheme="minorEastAsia"/>
          <w:b/>
          <w:bCs/>
          <w:color w:val="auto"/>
          <w:sz w:val="28"/>
          <w:szCs w:val="28"/>
          <w:highlight w:val="none"/>
        </w:rPr>
        <w:t>附件4：</w:t>
      </w:r>
      <w:bookmarkEnd w:id="45"/>
      <w:bookmarkEnd w:id="46"/>
    </w:p>
    <w:p w14:paraId="0EFD5310">
      <w:pPr>
        <w:pStyle w:val="10"/>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47" w:name="_Toc567"/>
      <w:bookmarkStart w:id="48" w:name="_Toc1330"/>
      <w:bookmarkStart w:id="49" w:name="_Toc7860"/>
      <w:bookmarkStart w:id="50" w:name="_Toc17717"/>
      <w:bookmarkStart w:id="51" w:name="_Toc375"/>
      <w:bookmarkStart w:id="52" w:name="_Toc13771"/>
      <w:bookmarkStart w:id="53" w:name="_Toc1530"/>
      <w:bookmarkStart w:id="54" w:name="_Toc7114"/>
      <w:bookmarkStart w:id="55" w:name="_Toc24116"/>
      <w:r>
        <w:rPr>
          <w:rFonts w:hint="eastAsia" w:asciiTheme="minorEastAsia" w:hAnsiTheme="minorEastAsia" w:eastAsiaTheme="minorEastAsia" w:cstheme="minorEastAsia"/>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54DF154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6"/>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4687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6448897">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1AE4E8B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47F73E6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214386C0">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12E66D0B">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7D5D148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3187EBF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37509D2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0CB9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B54496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A40088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1BB6CE3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3EEC05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0146526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7BB99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ECC1A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F17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9CC60A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3E7A96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87CE6F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44C2E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769A93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C5BCBD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4DE43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7D5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E70E06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6063FE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41B82B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5FBEC7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7DC540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60D38C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A6DAD7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D02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7992AD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2E356B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85A934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7AD380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E82ACF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47C604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FD228E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B9E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B3C88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81094D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7CC82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210EEB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62DAB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0C3458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BCFAAF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6D7C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8884D3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19BF8A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5F7D92B">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D83419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468C1B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C03E47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17F2FD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1D77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397168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3AB56A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C298B9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06F2F1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DD8801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89D9D4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585E6A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F42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C6BEA8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381AA8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38384C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C6D942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9EE265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A2EBCF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93AB85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6286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3A10AB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5DB077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2C120A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5674F7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E5538E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983D92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710484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469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11905AB">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9B742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C47C0D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2C83D7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9B8541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2897FC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5F50EE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181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5A1FF0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2ADA3D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3CA1EB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FE33B6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E6AF03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BC8BBB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B8CCA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8020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2B0C14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5B63A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CD6F5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12C4CA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ABDCDA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B83B59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CE35C8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9B3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0D3CB5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77075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43A40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FDA9C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F192D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98BD5F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73472A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7A94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F51452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7E1A21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1C5CB74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46E1C4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F069A5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224D70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34AF94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bl>
    <w:p w14:paraId="73EEDFFD">
      <w:pPr>
        <w:pStyle w:val="12"/>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5C6202A7">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333FEAD">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B82E513">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p>
    <w:p w14:paraId="2ECDDA88">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74AEA91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296A7D85">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3B64BB0A">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56" w:name="_Toc10028_WPSOffice_Level1"/>
      <w:bookmarkStart w:id="57" w:name="_Toc25698_WPSOffice_Level1"/>
      <w:r>
        <w:rPr>
          <w:rFonts w:hint="eastAsia" w:asciiTheme="minorEastAsia" w:hAnsiTheme="minorEastAsia" w:eastAsiaTheme="minorEastAsia" w:cstheme="minorEastAsia"/>
          <w:b/>
          <w:bCs/>
          <w:color w:val="auto"/>
          <w:sz w:val="30"/>
          <w:szCs w:val="30"/>
          <w:highlight w:val="none"/>
        </w:rPr>
        <w:t>附件5：</w:t>
      </w:r>
      <w:bookmarkEnd w:id="56"/>
      <w:bookmarkEnd w:id="57"/>
    </w:p>
    <w:p w14:paraId="427A125F">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58" w:name="_Toc13080_WPSOffice_Level1"/>
      <w:bookmarkStart w:id="59"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58"/>
      <w:bookmarkEnd w:id="59"/>
    </w:p>
    <w:tbl>
      <w:tblPr>
        <w:tblStyle w:val="6"/>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4F1F0770">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D18144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1B39DD9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B77618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4659F495">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B75CEC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53123639">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52518CAA">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86236F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19AA52B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25942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5F08EDFD">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2C5F8F7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110AA16F">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7ACFBFA4">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8E8BA5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87965A5">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29FC43F">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61656C7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1A2EFD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0EF24CCE">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FBEBBA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5F59CA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B84B2D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61CB5F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15D6F20">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C84ADCF">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0F00FF37">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67352C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0ACC5169">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0BC2B2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32CFEF4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734A9683">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4FD0A1B9">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514AB82B">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0DA92AE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2C300D8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84C0A0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62CF51F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072FC39">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6C258391">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186EAD77">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071759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3283D9C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933A30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0EE84AB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2FD1EFF9">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3176ABA">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27AE3A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786D57A">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17F636EF">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09C4A0C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4881829">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A260162">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3AAFE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15DEA1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1F5B831">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22782DF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0A77CB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6766BA8">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3F662BE">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CBC496D">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650A23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40DFF38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A42B735">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4169FA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D61A1B2">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0F79B65">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B61DFDD">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169E323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6D29AF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5C14B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522A13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81A921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497286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r w14:paraId="2C34FCA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14B0E4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C883EC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BF98A6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36071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02A24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bl>
    <w:p w14:paraId="707F6F4F">
      <w:pPr>
        <w:pStyle w:val="12"/>
        <w:pageBreakBefore w:val="0"/>
        <w:wordWrap/>
        <w:overflowPunct/>
        <w:topLinePunct w:val="0"/>
        <w:bidi w:val="0"/>
        <w:spacing w:beforeLines="0" w:line="360" w:lineRule="auto"/>
        <w:ind w:left="348" w:hanging="304"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1F5434F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32A397B4">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68DE6DBB">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60A2A6F8">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6E1B8F03">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41"/>
      <w:bookmarkEnd w:id="42"/>
      <w:bookmarkStart w:id="60" w:name="_Toc19960"/>
      <w:bookmarkStart w:id="61" w:name="_Toc19969"/>
      <w:bookmarkStart w:id="62" w:name="_Toc4204_WPSOffice_Level1"/>
      <w:bookmarkStart w:id="63" w:name="_Toc27079_WPSOffice_Level1"/>
      <w:bookmarkStart w:id="64" w:name="_Toc106"/>
      <w:bookmarkStart w:id="65" w:name="_Toc9738"/>
      <w:bookmarkStart w:id="66" w:name="_Toc16990"/>
      <w:bookmarkStart w:id="67" w:name="_Toc26645"/>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4F29D415">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684B6FE5">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7F02920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5156FC2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62F8FFE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09CA730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7F7864B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42A573C2">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476D1801">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50C79C6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77026FB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3F70927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20FAAC14">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DCE17C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39196019">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1581E14A">
      <w:pPr>
        <w:ind w:firstLine="420" w:firstLineChars="200"/>
      </w:pPr>
      <w:bookmarkStart w:id="68" w:name="_GoBack"/>
      <w:bookmarkEnd w:id="68"/>
      <w:r>
        <w:rPr>
          <w:rFonts w:hint="eastAsia" w:asciiTheme="minorEastAsia" w:hAnsiTheme="minorEastAsia" w:eastAsiaTheme="minorEastAsia" w:cstheme="minorEastAsia"/>
          <w:color w:val="auto"/>
          <w:szCs w:val="24"/>
          <w:highlight w:val="none"/>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ZTM2YzEzOTlhYmZkYTRiMzk2NGE2M2YyZjBjMDYifQ=="/>
  </w:docVars>
  <w:rsids>
    <w:rsidRoot w:val="00000000"/>
    <w:rsid w:val="5E7D5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1"/>
    <w:unhideWhenUsed/>
    <w:qFormat/>
    <w:uiPriority w:val="99"/>
    <w:pPr>
      <w:ind w:firstLine="0"/>
    </w:pPr>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正文缩进1"/>
    <w:basedOn w:val="1"/>
    <w:autoRedefine/>
    <w:qFormat/>
    <w:uiPriority w:val="0"/>
    <w:pPr>
      <w:ind w:firstLine="420" w:firstLineChars="200"/>
    </w:p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2024-11-01T01:52:50Z</dcterms:created>
  <dc:creator>Administrator</dc:creator>
  <cp:lastModifiedBy>WPS_1544074700</cp:lastModifiedBy>
  <dcterms:modified xsi:type="dcterms:W3CDTF">2024-11-01T01:53:25Z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5C35ECADFD4E40E6B6E532B97837EF09_12</vt:lpwstr>
  </property>
</Properties>
</file>