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6686E">
      <w:pPr>
        <w:jc w:val="center"/>
        <w:rPr>
          <w:rFonts w:hint="eastAsia"/>
          <w:b/>
          <w:sz w:val="52"/>
          <w:szCs w:val="52"/>
        </w:rPr>
      </w:pPr>
    </w:p>
    <w:p w14:paraId="17B26596">
      <w:pPr>
        <w:jc w:val="center"/>
        <w:rPr>
          <w:rFonts w:hint="eastAsia"/>
          <w:b/>
          <w:sz w:val="52"/>
          <w:szCs w:val="52"/>
        </w:rPr>
      </w:pPr>
    </w:p>
    <w:p w14:paraId="58737F9C">
      <w:pPr>
        <w:jc w:val="center"/>
        <w:rPr>
          <w:rFonts w:hint="eastAsia"/>
          <w:b/>
          <w:sz w:val="52"/>
          <w:szCs w:val="52"/>
        </w:rPr>
      </w:pPr>
    </w:p>
    <w:p w14:paraId="202300A1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渔业绿色发展--大水面增殖容量</w:t>
      </w:r>
    </w:p>
    <w:p w14:paraId="2340A000">
      <w:pPr>
        <w:jc w:val="center"/>
        <w:rPr>
          <w:sz w:val="30"/>
          <w:szCs w:val="30"/>
        </w:rPr>
      </w:pPr>
      <w:r>
        <w:rPr>
          <w:rFonts w:hint="eastAsia"/>
          <w:b/>
          <w:sz w:val="52"/>
          <w:szCs w:val="52"/>
        </w:rPr>
        <w:t>评估项目合同</w:t>
      </w:r>
    </w:p>
    <w:p w14:paraId="12D79868">
      <w:pPr>
        <w:rPr>
          <w:sz w:val="30"/>
          <w:szCs w:val="30"/>
        </w:rPr>
      </w:pPr>
    </w:p>
    <w:p w14:paraId="1A7AC24A">
      <w:pPr>
        <w:rPr>
          <w:sz w:val="30"/>
          <w:szCs w:val="30"/>
        </w:rPr>
      </w:pPr>
    </w:p>
    <w:p w14:paraId="381629BA">
      <w:pPr>
        <w:jc w:val="center"/>
        <w:rPr>
          <w:b/>
        </w:rPr>
      </w:pPr>
      <w:r>
        <w:rPr>
          <w:rFonts w:hint="eastAsia"/>
          <w:b/>
          <w:sz w:val="30"/>
          <w:szCs w:val="30"/>
        </w:rPr>
        <w:t>（示范文本）</w:t>
      </w:r>
    </w:p>
    <w:p w14:paraId="2CF588EF">
      <w:pPr>
        <w:ind w:firstLine="960"/>
        <w:jc w:val="center"/>
      </w:pPr>
      <w:r>
        <w:rPr>
          <w:rFonts w:hint="eastAsia"/>
          <w:sz w:val="48"/>
          <w:szCs w:val="48"/>
        </w:rPr>
        <w:br w:type="page"/>
      </w:r>
    </w:p>
    <w:p w14:paraId="78AF71BB">
      <w:pPr>
        <w:jc w:val="center"/>
        <w:rPr>
          <w:rFonts w:hAnsi="宋体"/>
          <w:szCs w:val="24"/>
        </w:rPr>
      </w:pPr>
      <w:r>
        <w:rPr>
          <w:rFonts w:hint="eastAsia" w:hAnsi="宋体"/>
          <w:b/>
          <w:bCs/>
          <w:sz w:val="36"/>
          <w:szCs w:val="36"/>
        </w:rPr>
        <w:t>协议书</w:t>
      </w:r>
    </w:p>
    <w:p w14:paraId="0A10729B">
      <w:pPr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甲方（采购人）：</w:t>
      </w:r>
      <w:r>
        <w:rPr>
          <w:rFonts w:hint="eastAsia" w:hAnsi="宋体"/>
          <w:szCs w:val="24"/>
          <w:u w:val="single"/>
        </w:rPr>
        <w:t xml:space="preserve">                                         </w:t>
      </w:r>
    </w:p>
    <w:p w14:paraId="41447EDB">
      <w:pPr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乙方（供应商）：</w:t>
      </w:r>
      <w:r>
        <w:rPr>
          <w:rFonts w:hint="eastAsia" w:hAnsi="宋体"/>
          <w:szCs w:val="24"/>
          <w:u w:val="single"/>
        </w:rPr>
        <w:t xml:space="preserve">                                         </w:t>
      </w:r>
    </w:p>
    <w:p w14:paraId="6777A0AF">
      <w:pPr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158474F7">
      <w:pPr>
        <w:rPr>
          <w:rFonts w:hAnsi="宋体"/>
          <w:szCs w:val="24"/>
        </w:rPr>
      </w:pPr>
      <w:r>
        <w:rPr>
          <w:rFonts w:hint="eastAsia" w:hAnsi="宋体"/>
          <w:b/>
          <w:bCs/>
          <w:szCs w:val="24"/>
        </w:rPr>
        <w:t>一、项目概况</w:t>
      </w:r>
    </w:p>
    <w:p w14:paraId="13D8DA86">
      <w:pPr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1.项目名称：</w:t>
      </w:r>
      <w:r>
        <w:rPr>
          <w:rFonts w:hint="eastAsia" w:hAnsi="宋体"/>
          <w:szCs w:val="24"/>
          <w:u w:val="single"/>
        </w:rPr>
        <w:t>渔业绿色发展--大水面增殖容量评估项目</w:t>
      </w:r>
      <w:r>
        <w:rPr>
          <w:rFonts w:hint="eastAsia" w:hAnsi="宋体"/>
          <w:szCs w:val="24"/>
        </w:rPr>
        <w:t>；</w:t>
      </w:r>
    </w:p>
    <w:p w14:paraId="7906ABB1">
      <w:pPr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2.项目地点：</w:t>
      </w:r>
      <w:r>
        <w:rPr>
          <w:rFonts w:hint="eastAsia" w:hAnsi="宋体"/>
          <w:szCs w:val="24"/>
          <w:u w:val="single"/>
        </w:rPr>
        <w:t>甲方指定地点</w:t>
      </w:r>
      <w:r>
        <w:rPr>
          <w:rFonts w:hint="eastAsia" w:hAnsi="宋体"/>
          <w:szCs w:val="24"/>
        </w:rPr>
        <w:t>。</w:t>
      </w:r>
    </w:p>
    <w:p w14:paraId="2BA914E5">
      <w:r>
        <w:rPr>
          <w:rFonts w:hint="eastAsia"/>
          <w:b/>
          <w:bCs/>
        </w:rPr>
        <w:t>二、组成本合同的文件</w:t>
      </w:r>
    </w:p>
    <w:p w14:paraId="6461ECC2">
      <w:pPr>
        <w:ind w:firstLine="480" w:firstLineChars="200"/>
      </w:pPr>
      <w:r>
        <w:rPr>
          <w:rFonts w:hint="eastAsia"/>
        </w:rPr>
        <w:t>1.协议书；</w:t>
      </w:r>
    </w:p>
    <w:p w14:paraId="162C4445">
      <w:pPr>
        <w:ind w:firstLine="480" w:firstLineChars="200"/>
      </w:pPr>
      <w:r>
        <w:rPr>
          <w:rFonts w:hint="eastAsia"/>
        </w:rPr>
        <w:t>2.成交通知书、磋商响应文件、磋商文件、澄清、补充文件(或委托书)；</w:t>
      </w:r>
    </w:p>
    <w:p w14:paraId="2518DFB3">
      <w:pPr>
        <w:ind w:firstLine="480" w:firstLineChars="200"/>
      </w:pPr>
      <w:r>
        <w:rPr>
          <w:rFonts w:hint="eastAsia"/>
        </w:rPr>
        <w:t>3.相关服务建议书；</w:t>
      </w:r>
    </w:p>
    <w:p w14:paraId="62C2493A">
      <w:pPr>
        <w:ind w:firstLine="480" w:firstLineChars="200"/>
      </w:pPr>
      <w:r>
        <w:rPr>
          <w:rFonts w:hint="eastAsia"/>
        </w:rPr>
        <w:t>4.附录，即：附表内相关服务的范围和内容；</w:t>
      </w:r>
    </w:p>
    <w:p w14:paraId="21ACFBFF">
      <w:pPr>
        <w:ind w:firstLine="480" w:firstLineChars="200"/>
      </w:pPr>
      <w:r>
        <w:rPr>
          <w:rFonts w:hint="eastAsia"/>
        </w:rPr>
        <w:t>本合同签订后，双方依法签订的补充协议也是本合同文件的组成部分。</w:t>
      </w:r>
    </w:p>
    <w:p w14:paraId="58B0A505">
      <w:r>
        <w:rPr>
          <w:rFonts w:hint="eastAsia"/>
          <w:b/>
          <w:bCs/>
        </w:rPr>
        <w:t>三、合同价款</w:t>
      </w:r>
    </w:p>
    <w:p w14:paraId="4DA6BA26">
      <w:pPr>
        <w:ind w:firstLine="480" w:firstLineChars="200"/>
      </w:pPr>
      <w:r>
        <w:rPr>
          <w:rFonts w:hint="eastAsia"/>
        </w:rPr>
        <w:t>合同总金额(大写)：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(¥ 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)。</w:t>
      </w:r>
    </w:p>
    <w:p w14:paraId="317ECB7D">
      <w:pPr>
        <w:ind w:firstLine="480" w:firstLineChars="200"/>
      </w:pPr>
      <w:r>
        <w:rPr>
          <w:rFonts w:hint="eastAsia"/>
        </w:rPr>
        <w:t>合同总价即中标价，供应商提供服务所发生的一切费用(包括增值税等相关税费)等都已包含于合同价款中。</w:t>
      </w:r>
    </w:p>
    <w:p w14:paraId="57689A5C">
      <w:pPr>
        <w:ind w:firstLine="480" w:firstLineChars="200"/>
      </w:pPr>
      <w:r>
        <w:rPr>
          <w:rFonts w:hint="eastAsia"/>
        </w:rPr>
        <w:t>合同总价不受市场价变化或实际工作量变化的影响，也不接受追加金额。</w:t>
      </w:r>
    </w:p>
    <w:p w14:paraId="7AC5193E">
      <w:r>
        <w:rPr>
          <w:rFonts w:hint="eastAsia"/>
          <w:b/>
          <w:bCs/>
        </w:rPr>
        <w:t>四、付款方式</w:t>
      </w:r>
    </w:p>
    <w:p w14:paraId="47605273">
      <w:pPr>
        <w:ind w:firstLine="480" w:firstLineChars="200"/>
      </w:pPr>
      <w:r>
        <w:rPr>
          <w:rFonts w:hint="eastAsia"/>
        </w:rPr>
        <w:t>1.合同签订次日起，达到付款条件起30日内，支付合同总金额的100.00%。</w:t>
      </w:r>
    </w:p>
    <w:p w14:paraId="63615AC3">
      <w:pPr>
        <w:ind w:firstLine="480" w:firstLineChars="20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结算方式：银行转账。</w:t>
      </w:r>
    </w:p>
    <w:p w14:paraId="76878210">
      <w:pPr>
        <w:ind w:firstLine="480" w:firstLineChars="20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结算单位：由采购人负责结算，供应商开具合同总价数的全额发票交采购人。</w:t>
      </w:r>
    </w:p>
    <w:p w14:paraId="7A5CD204">
      <w:r>
        <w:rPr>
          <w:rFonts w:hint="eastAsia"/>
          <w:b/>
          <w:bCs/>
        </w:rPr>
        <w:t>五、服务期：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</w:rPr>
        <w:t>。</w:t>
      </w:r>
    </w:p>
    <w:p w14:paraId="01AB848E">
      <w:pPr>
        <w:rPr>
          <w:rFonts w:hint="eastAsia" w:eastAsia="宋体"/>
          <w:lang w:eastAsia="zh-CN"/>
        </w:rPr>
      </w:pPr>
      <w:r>
        <w:rPr>
          <w:rFonts w:hint="eastAsia"/>
          <w:b/>
          <w:bCs/>
        </w:rPr>
        <w:t>六、质量</w:t>
      </w:r>
      <w:r>
        <w:rPr>
          <w:rFonts w:hint="eastAsia"/>
          <w:b/>
          <w:bCs/>
          <w:lang w:val="en-US" w:eastAsia="zh-CN"/>
        </w:rPr>
        <w:t>保障</w:t>
      </w:r>
    </w:p>
    <w:p w14:paraId="03E00711">
      <w:pPr>
        <w:pStyle w:val="6"/>
        <w:spacing w:line="360" w:lineRule="auto"/>
        <w:ind w:firstLine="400" w:firstLineChars="200"/>
        <w:outlineLvl w:val="2"/>
        <w:rPr>
          <w:rFonts w:hint="eastAsia"/>
          <w:b/>
        </w:rPr>
      </w:pPr>
      <w:r>
        <w:rPr>
          <w:rFonts w:hint="eastAsia"/>
          <w:b w:val="0"/>
          <w:bCs w:val="0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</w:rPr>
        <w:t>。</w:t>
      </w:r>
    </w:p>
    <w:p w14:paraId="663B3BEB">
      <w:r>
        <w:rPr>
          <w:rFonts w:hint="eastAsia"/>
          <w:b/>
        </w:rPr>
        <w:t>七、服务内容及要求</w:t>
      </w:r>
    </w:p>
    <w:p w14:paraId="65C4E3B9">
      <w:pPr>
        <w:ind w:firstLine="480" w:firstLineChars="200"/>
      </w:pPr>
      <w:r>
        <w:rPr>
          <w:rFonts w:hint="eastAsia"/>
        </w:rPr>
        <w:t>即交付的服务内容与磋商响应文件、磋商文件等所指明的，或者与本合同所指明的服务内容相一致。</w:t>
      </w:r>
    </w:p>
    <w:p w14:paraId="562FF78C">
      <w:r>
        <w:rPr>
          <w:rFonts w:hint="eastAsia"/>
          <w:b/>
          <w:lang w:val="en-US" w:eastAsia="zh-CN"/>
        </w:rPr>
        <w:t>八、</w:t>
      </w:r>
      <w:r>
        <w:rPr>
          <w:rFonts w:hint="eastAsia"/>
          <w:b/>
        </w:rPr>
        <w:t>验收</w:t>
      </w:r>
    </w:p>
    <w:p w14:paraId="1A60FC58">
      <w:pPr>
        <w:ind w:firstLine="480" w:firstLineChars="20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按国家有关规定以及磋商文件的要求、响应文件及承诺与本项目合同约定标准进行验收。</w:t>
      </w:r>
    </w:p>
    <w:p w14:paraId="6CFE4245">
      <w:pPr>
        <w:ind w:firstLine="480" w:firstLineChars="20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验收依据：</w:t>
      </w:r>
    </w:p>
    <w:p w14:paraId="67D6B9CC">
      <w:pPr>
        <w:ind w:firstLine="480" w:firstLineChars="200"/>
      </w:pPr>
      <w:r>
        <w:rPr>
          <w:rFonts w:hint="eastAsia"/>
        </w:rPr>
        <w:t>①本项目磋商文件、磋商响应文件；</w:t>
      </w:r>
    </w:p>
    <w:p w14:paraId="200ACC72">
      <w:pPr>
        <w:ind w:firstLine="480" w:firstLineChars="200"/>
      </w:pPr>
      <w:r>
        <w:rPr>
          <w:rFonts w:hint="eastAsia"/>
        </w:rPr>
        <w:t>②本合同及附件文本；</w:t>
      </w:r>
    </w:p>
    <w:p w14:paraId="51C77740">
      <w:pPr>
        <w:ind w:firstLine="480" w:firstLineChars="200"/>
      </w:pPr>
      <w:r>
        <w:rPr>
          <w:rFonts w:hint="eastAsia"/>
        </w:rPr>
        <w:t>③合同签订时国家及行业现行的标准和技术规范。</w:t>
      </w:r>
    </w:p>
    <w:p w14:paraId="51B6A762">
      <w:pPr>
        <w:ind w:firstLine="480" w:firstLineChars="200"/>
      </w:pPr>
      <w:r>
        <w:rPr>
          <w:rFonts w:hint="eastAsia"/>
        </w:rPr>
        <w:t>④供应商应向采购人提交项目实施过程中的所有资料，以便采购人日后管理和维护。</w:t>
      </w:r>
    </w:p>
    <w:p w14:paraId="4503E264">
      <w:r>
        <w:rPr>
          <w:rFonts w:hint="eastAsia"/>
          <w:b/>
          <w:bCs/>
          <w:lang w:val="en-US" w:eastAsia="zh-CN"/>
        </w:rPr>
        <w:t>九</w:t>
      </w:r>
      <w:r>
        <w:rPr>
          <w:rFonts w:hint="eastAsia"/>
          <w:b/>
          <w:bCs/>
        </w:rPr>
        <w:t>、技术要求</w:t>
      </w:r>
    </w:p>
    <w:p w14:paraId="6F9D20B4">
      <w:pPr>
        <w:ind w:firstLine="480" w:firstLineChars="200"/>
      </w:pPr>
      <w:r>
        <w:rPr>
          <w:rFonts w:hint="eastAsia"/>
        </w:rPr>
        <w:t>满足竞争性磋商文件中采购内容及技术要求。</w:t>
      </w:r>
    </w:p>
    <w:p w14:paraId="203FB780">
      <w:r>
        <w:rPr>
          <w:rFonts w:hint="eastAsia"/>
          <w:b/>
          <w:bCs/>
        </w:rPr>
        <w:t>十、双方的权利和义务</w:t>
      </w:r>
    </w:p>
    <w:p w14:paraId="4B92B35A">
      <w:pPr>
        <w:ind w:firstLine="240" w:firstLineChars="100"/>
      </w:pPr>
      <w:r>
        <w:rPr>
          <w:rFonts w:hint="eastAsia"/>
        </w:rPr>
        <w:t>（1）采购人的权利和义务</w:t>
      </w:r>
    </w:p>
    <w:p w14:paraId="3B8FCB09">
      <w:pPr>
        <w:ind w:firstLine="480" w:firstLineChars="200"/>
      </w:pPr>
      <w:r>
        <w:rPr>
          <w:rFonts w:hint="eastAsia"/>
        </w:rPr>
        <w:t>1.采购人有权对合同规定范围内供应商的服务行为进行监督和检查，拥有监管权。对采购人认为不合理的部分有权下达整改通知书，并要求供应商限期整改。</w:t>
      </w:r>
    </w:p>
    <w:p w14:paraId="7F85E4EF">
      <w:pPr>
        <w:ind w:firstLine="480" w:firstLineChars="200"/>
      </w:pPr>
      <w:r>
        <w:rPr>
          <w:rFonts w:hint="eastAsia"/>
        </w:rPr>
        <w:t>2.负责检查监督供应商管理工作的实施及制度的执行情况。</w:t>
      </w:r>
    </w:p>
    <w:p w14:paraId="71F4D6CD">
      <w:pPr>
        <w:ind w:firstLine="480" w:firstLineChars="200"/>
      </w:pPr>
      <w:r>
        <w:rPr>
          <w:rFonts w:hint="eastAsia"/>
        </w:rPr>
        <w:t>3.根据本合同规定，按时向供应商支付应付服务费用。</w:t>
      </w:r>
    </w:p>
    <w:p w14:paraId="2677135A">
      <w:pPr>
        <w:ind w:firstLine="480" w:firstLineChars="200"/>
      </w:pPr>
      <w:r>
        <w:rPr>
          <w:rFonts w:hint="eastAsia"/>
        </w:rPr>
        <w:t>4.验收应按国家有关规定、规范进行验收。</w:t>
      </w:r>
    </w:p>
    <w:p w14:paraId="65CD4A05">
      <w:pPr>
        <w:ind w:firstLine="480" w:firstLineChars="200"/>
      </w:pPr>
      <w:r>
        <w:rPr>
          <w:rFonts w:hint="eastAsia"/>
        </w:rPr>
        <w:t>5.国家法律、法规所规定由采购人承担的其它责任。</w:t>
      </w:r>
    </w:p>
    <w:p w14:paraId="1E921FCF">
      <w:pPr>
        <w:ind w:firstLine="240" w:firstLineChars="100"/>
      </w:pPr>
      <w:r>
        <w:rPr>
          <w:rFonts w:hint="eastAsia"/>
        </w:rPr>
        <w:t>（2）供应商的权利和义务</w:t>
      </w:r>
    </w:p>
    <w:p w14:paraId="115EB2B6">
      <w:pPr>
        <w:ind w:firstLine="480" w:firstLineChars="200"/>
      </w:pPr>
      <w:r>
        <w:rPr>
          <w:rFonts w:hint="eastAsia"/>
        </w:rPr>
        <w:t>1.对本合同规定的委托服务范围内的服务义务。</w:t>
      </w:r>
    </w:p>
    <w:p w14:paraId="03AF10DF">
      <w:pPr>
        <w:ind w:firstLine="480" w:firstLineChars="200"/>
      </w:pPr>
      <w:r>
        <w:rPr>
          <w:rFonts w:hint="eastAsia"/>
        </w:rPr>
        <w:t>2.根据本合同的规定向采购人收取相关服务费用，并有权在本项目管理范围内管理及合理使用。</w:t>
      </w:r>
    </w:p>
    <w:p w14:paraId="2635E1F3">
      <w:pPr>
        <w:ind w:firstLine="480" w:firstLineChars="200"/>
      </w:pPr>
      <w:r>
        <w:rPr>
          <w:rFonts w:hint="eastAsia"/>
        </w:rPr>
        <w:t>3.及时向采购人通告本项目服务范围内有关服务的重大事项，及时配合处理采购人使用过程中出现的问题。</w:t>
      </w:r>
    </w:p>
    <w:p w14:paraId="4787A2F2">
      <w:pPr>
        <w:ind w:firstLine="480" w:firstLineChars="200"/>
      </w:pPr>
      <w:r>
        <w:rPr>
          <w:rFonts w:hint="eastAsia"/>
        </w:rPr>
        <w:t>4.接受项目行业管理部门及政府有关部门的指导，接受采购人的监督。</w:t>
      </w:r>
    </w:p>
    <w:p w14:paraId="13A79F1A">
      <w:pPr>
        <w:ind w:firstLine="480" w:firstLineChars="200"/>
      </w:pPr>
      <w:r>
        <w:rPr>
          <w:rFonts w:hint="eastAsia"/>
        </w:rPr>
        <w:t>5.国家法律、法规所规定由供应商承担的其它责任。</w:t>
      </w:r>
    </w:p>
    <w:p w14:paraId="6AC96058">
      <w:r>
        <w:rPr>
          <w:rFonts w:hint="eastAsia"/>
          <w:b/>
          <w:bCs/>
        </w:rPr>
        <w:t>十</w:t>
      </w:r>
      <w:r>
        <w:rPr>
          <w:rFonts w:hint="eastAsia"/>
          <w:b/>
          <w:bCs/>
          <w:lang w:val="en-US" w:eastAsia="zh-CN"/>
        </w:rPr>
        <w:t>一</w:t>
      </w:r>
      <w:r>
        <w:rPr>
          <w:rFonts w:hint="eastAsia"/>
          <w:b/>
          <w:bCs/>
        </w:rPr>
        <w:t>、知识产权</w:t>
      </w:r>
    </w:p>
    <w:p w14:paraId="74F137E5">
      <w:pPr>
        <w:ind w:firstLine="480" w:firstLineChars="200"/>
        <w:rPr>
          <w:rFonts w:hint="eastAsia"/>
        </w:rPr>
      </w:pPr>
      <w:r>
        <w:rPr>
          <w:rFonts w:hint="eastAsia"/>
          <w:lang w:val="en-US" w:eastAsia="zh-CN"/>
        </w:rPr>
        <w:t>1.乙方</w:t>
      </w:r>
      <w:r>
        <w:rPr>
          <w:rFonts w:hint="eastAsia"/>
        </w:rPr>
        <w:t>应保证在本项目中使用的任何技术、产品和服务（包括部分使用），不会产生因第三方提出侵犯其专利权、商标权或其它知识产权而引起的法律和经济纠纷，如存在前述情形，由</w:t>
      </w:r>
      <w:r>
        <w:rPr>
          <w:rFonts w:hint="eastAsia"/>
          <w:lang w:val="en-US" w:eastAsia="zh-CN"/>
        </w:rPr>
        <w:t>乙方</w:t>
      </w:r>
      <w:r>
        <w:rPr>
          <w:rFonts w:hint="eastAsia"/>
        </w:rPr>
        <w:t>承担所有相关责任。</w:t>
      </w:r>
      <w:r>
        <w:rPr>
          <w:rFonts w:hint="eastAsia"/>
          <w:lang w:val="en-US" w:eastAsia="zh-CN"/>
        </w:rPr>
        <w:t>甲方</w:t>
      </w:r>
      <w:r>
        <w:rPr>
          <w:rFonts w:hint="eastAsia"/>
        </w:rPr>
        <w:t>享有本项目实施过程中产生的知识成果及知识产权。</w:t>
      </w:r>
    </w:p>
    <w:p w14:paraId="02647056">
      <w:pPr>
        <w:ind w:firstLine="480" w:firstLineChars="20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2.乙方</w:t>
      </w:r>
      <w:r>
        <w:rPr>
          <w:rFonts w:hint="eastAsia"/>
        </w:rPr>
        <w:t>将在采购项目实施过程中采用自有或者第三方知识成果的，使用该知识成果后，</w:t>
      </w:r>
      <w:r>
        <w:rPr>
          <w:rFonts w:hint="eastAsia"/>
          <w:lang w:val="en-US" w:eastAsia="zh-CN"/>
        </w:rPr>
        <w:t>乙方</w:t>
      </w:r>
      <w:r>
        <w:rPr>
          <w:rFonts w:hint="eastAsia"/>
        </w:rPr>
        <w:t>需提供开发接口和开发手册等技术资料，并承诺提供无限期支持，</w:t>
      </w:r>
      <w:r>
        <w:rPr>
          <w:rFonts w:hint="eastAsia"/>
          <w:lang w:val="en-US" w:eastAsia="zh-CN"/>
        </w:rPr>
        <w:t>甲方</w:t>
      </w:r>
      <w:r>
        <w:rPr>
          <w:rFonts w:hint="eastAsia"/>
        </w:rPr>
        <w:t>享有使用权（含</w:t>
      </w:r>
      <w:r>
        <w:rPr>
          <w:rFonts w:hint="eastAsia"/>
          <w:lang w:val="en-US" w:eastAsia="zh-CN"/>
        </w:rPr>
        <w:t>甲方</w:t>
      </w:r>
      <w:r>
        <w:rPr>
          <w:rFonts w:hint="eastAsia"/>
        </w:rPr>
        <w:t>委托第三方在该项目后续开发的使用权）。</w:t>
      </w:r>
    </w:p>
    <w:p w14:paraId="14716B47">
      <w:pPr>
        <w:ind w:firstLine="480" w:firstLineChars="200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如采用</w:t>
      </w:r>
      <w:r>
        <w:rPr>
          <w:rFonts w:hint="eastAsia"/>
          <w:lang w:val="en-US" w:eastAsia="zh-CN"/>
        </w:rPr>
        <w:t>乙方</w:t>
      </w:r>
      <w:r>
        <w:rPr>
          <w:rFonts w:hint="eastAsia"/>
        </w:rPr>
        <w:t>所不拥有的知识产权，则在报价中必须包括合法使用该知识产权的相关费用。</w:t>
      </w:r>
    </w:p>
    <w:p w14:paraId="40419D0C">
      <w:r>
        <w:rPr>
          <w:rFonts w:hint="eastAsia"/>
          <w:b/>
          <w:bCs/>
        </w:rPr>
        <w:t>十</w:t>
      </w:r>
      <w:r>
        <w:rPr>
          <w:rFonts w:hint="eastAsia"/>
          <w:b/>
          <w:bCs/>
          <w:lang w:val="en-US" w:eastAsia="zh-CN"/>
        </w:rPr>
        <w:t>二</w:t>
      </w:r>
      <w:r>
        <w:rPr>
          <w:rFonts w:hint="eastAsia"/>
          <w:b/>
          <w:bCs/>
        </w:rPr>
        <w:t>、合同争议的解决</w:t>
      </w:r>
    </w:p>
    <w:p w14:paraId="567735BB">
      <w:pPr>
        <w:ind w:firstLine="480" w:firstLineChars="200"/>
      </w:pPr>
      <w:r>
        <w:rPr>
          <w:rFonts w:hint="eastAsia"/>
        </w:rPr>
        <w:t>合同执行中发生争议的，当事人双方应协商解决，协商达不成一致时，可向西安仲裁委员会申请仲裁。</w:t>
      </w:r>
    </w:p>
    <w:p w14:paraId="75CD05A3">
      <w:pPr>
        <w:rPr>
          <w:szCs w:val="24"/>
        </w:rPr>
      </w:pPr>
      <w:r>
        <w:rPr>
          <w:rFonts w:hint="eastAsia"/>
          <w:b/>
          <w:bCs/>
          <w:szCs w:val="24"/>
        </w:rPr>
        <w:t>十</w:t>
      </w:r>
      <w:r>
        <w:rPr>
          <w:rFonts w:hint="eastAsia"/>
          <w:b/>
          <w:bCs/>
          <w:szCs w:val="24"/>
          <w:lang w:val="en-US" w:eastAsia="zh-CN"/>
        </w:rPr>
        <w:t>三</w:t>
      </w:r>
      <w:r>
        <w:rPr>
          <w:rFonts w:hint="eastAsia"/>
          <w:b/>
          <w:bCs/>
          <w:szCs w:val="24"/>
        </w:rPr>
        <w:t>、</w:t>
      </w:r>
      <w:r>
        <w:rPr>
          <w:rFonts w:hint="eastAsia"/>
          <w:b/>
          <w:bCs/>
        </w:rPr>
        <w:t>不可抗力情况下的免责约定</w:t>
      </w:r>
    </w:p>
    <w:p w14:paraId="7669811C">
      <w:pPr>
        <w:ind w:firstLine="480" w:firstLineChars="200"/>
      </w:pPr>
      <w:r>
        <w:rPr>
          <w:rFonts w:hint="eastAsia"/>
        </w:rPr>
        <w:t>双方约定不可抗力情况包括：五级以上地震、大风、大雨、大雪。</w:t>
      </w:r>
    </w:p>
    <w:p w14:paraId="5AD6E8D2">
      <w:r>
        <w:rPr>
          <w:rFonts w:hint="eastAsia"/>
          <w:b/>
          <w:bCs/>
        </w:rPr>
        <w:t>十</w:t>
      </w: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、除本合同约定，合同一经签订，不得擅自变更、中止或者终止合同。对确需变更、调整或者中止、终止合同的，应按规定履行相应的手续。</w:t>
      </w:r>
    </w:p>
    <w:p w14:paraId="689C4504">
      <w:r>
        <w:rPr>
          <w:rFonts w:hint="eastAsia"/>
          <w:b/>
          <w:bCs/>
        </w:rPr>
        <w:t>十</w:t>
      </w:r>
      <w:r>
        <w:rPr>
          <w:rFonts w:hint="eastAsia"/>
          <w:b/>
          <w:bCs/>
          <w:lang w:val="en-US" w:eastAsia="zh-CN"/>
        </w:rPr>
        <w:t>五</w:t>
      </w:r>
      <w:r>
        <w:rPr>
          <w:rFonts w:hint="eastAsia"/>
          <w:b/>
          <w:bCs/>
        </w:rPr>
        <w:t>、违约责任</w:t>
      </w:r>
    </w:p>
    <w:p w14:paraId="194B3307">
      <w:pPr>
        <w:ind w:firstLine="480" w:firstLineChars="200"/>
        <w:rPr>
          <w:rFonts w:hint="eastAsia"/>
        </w:rPr>
      </w:pPr>
      <w:r>
        <w:rPr>
          <w:rFonts w:hint="eastAsia"/>
        </w:rPr>
        <w:t>1.按《中华人民共和国民法典》中的相关条款执行。</w:t>
      </w:r>
    </w:p>
    <w:p w14:paraId="7A4A7DC4">
      <w:pPr>
        <w:ind w:firstLine="480" w:firstLineChars="200"/>
        <w:rPr>
          <w:rFonts w:hint="eastAsia"/>
        </w:rPr>
      </w:pPr>
      <w:r>
        <w:rPr>
          <w:rFonts w:hint="eastAsia"/>
        </w:rPr>
        <w:t>2.如乙方所提供的服务内容出现瑕疵及质量问题，或乙方未按合同要求提供服务或服务不能满足合同要求，甲方有权依据《中华人民共和国民法典》有关条款及合同约定终止合同，并要求服务商承担违约责任。</w:t>
      </w:r>
    </w:p>
    <w:p w14:paraId="3BE18587">
      <w:pPr>
        <w:ind w:firstLine="48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3.延迟交付的，每逾期1天，乙方向甲方承担合同中标金额 1‰的违约金；逾期累计30天的，甲方有权单方解除本协议，乙方还应向甲方赔偿由此造成的经济损失。</w:t>
      </w:r>
    </w:p>
    <w:p w14:paraId="3CA37C73">
      <w:pPr>
        <w:ind w:firstLine="480" w:firstLineChars="200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.甲</w:t>
      </w:r>
      <w:r>
        <w:rPr>
          <w:rFonts w:hint="eastAsia"/>
          <w:lang w:eastAsia="zh-CN"/>
        </w:rPr>
        <w:t>、</w:t>
      </w:r>
      <w:r>
        <w:rPr>
          <w:rFonts w:hint="eastAsia"/>
        </w:rPr>
        <w:t>乙双方应遵守合同并执行合同中的各项规定，保证合同的正常履行。</w:t>
      </w:r>
    </w:p>
    <w:p w14:paraId="33316F65">
      <w:pPr>
        <w:ind w:firstLine="480" w:firstLineChars="200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.如碰到不可抗力因素造成无法按照原计划提供服务的，由甲乙双方协商解决。</w:t>
      </w:r>
    </w:p>
    <w:p w14:paraId="06F0DEAC">
      <w:r>
        <w:rPr>
          <w:rFonts w:hint="eastAsia"/>
          <w:b/>
          <w:bCs/>
        </w:rPr>
        <w:t>十</w:t>
      </w:r>
      <w:r>
        <w:rPr>
          <w:rFonts w:hint="eastAsia"/>
          <w:b/>
          <w:bCs/>
          <w:lang w:val="en-US" w:eastAsia="zh-CN"/>
        </w:rPr>
        <w:t>六</w:t>
      </w:r>
      <w:r>
        <w:rPr>
          <w:rFonts w:hint="eastAsia"/>
          <w:b/>
          <w:bCs/>
        </w:rPr>
        <w:t>、其他</w:t>
      </w:r>
      <w:r>
        <w:rPr>
          <w:rFonts w:hint="eastAsia"/>
        </w:rPr>
        <w:t>(在合同中具体明确)</w:t>
      </w:r>
    </w:p>
    <w:p w14:paraId="2ADFBD9F">
      <w:r>
        <w:rPr>
          <w:rFonts w:hint="eastAsia"/>
          <w:b/>
          <w:bCs/>
          <w:lang w:val="en-US" w:eastAsia="zh-CN"/>
        </w:rPr>
        <w:t>十七</w:t>
      </w:r>
      <w:r>
        <w:rPr>
          <w:rFonts w:hint="eastAsia"/>
          <w:b/>
          <w:bCs/>
        </w:rPr>
        <w:t>、合同订立</w:t>
      </w:r>
    </w:p>
    <w:p w14:paraId="0E08A54B">
      <w:pPr>
        <w:ind w:firstLine="480" w:firstLineChars="200"/>
      </w:pPr>
      <w:r>
        <w:rPr>
          <w:rFonts w:hint="eastAsia"/>
        </w:rPr>
        <w:t>1.订立时间：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日。</w:t>
      </w:r>
    </w:p>
    <w:p w14:paraId="0D0AD043">
      <w:pPr>
        <w:ind w:firstLine="480" w:firstLineChars="200"/>
      </w:pPr>
      <w:r>
        <w:rPr>
          <w:rFonts w:hint="eastAsia"/>
        </w:rPr>
        <w:t>2.订立地点：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。</w:t>
      </w:r>
      <w:bookmarkStart w:id="0" w:name="_GoBack"/>
      <w:bookmarkEnd w:id="0"/>
    </w:p>
    <w:p w14:paraId="60C74165">
      <w:pPr>
        <w:ind w:firstLine="480" w:firstLineChars="200"/>
        <w:rPr>
          <w:rFonts w:hAnsi="宋体"/>
          <w:szCs w:val="24"/>
        </w:rPr>
      </w:pPr>
      <w:r>
        <w:rPr>
          <w:rFonts w:hint="eastAsia"/>
        </w:rPr>
        <w:t>3.本合同一式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份，具有同等法律效力，双方各执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份，监管部门备案壹份、采购代理机构存档壹份。各方签字盖章后生效，合同执行完毕自动失效。(合同的服务承诺则长期有效)。</w:t>
      </w:r>
    </w:p>
    <w:p w14:paraId="5E276C30">
      <w:pPr>
        <w:ind w:firstLine="480" w:firstLineChars="200"/>
        <w:rPr>
          <w:rFonts w:hint="eastAsia" w:hAnsi="宋体"/>
          <w:szCs w:val="24"/>
        </w:rPr>
      </w:pPr>
    </w:p>
    <w:p w14:paraId="1090B1C5">
      <w:pPr>
        <w:ind w:firstLine="480" w:firstLineChars="200"/>
        <w:rPr>
          <w:rFonts w:hint="eastAsia" w:hAnsi="宋体"/>
          <w:szCs w:val="24"/>
        </w:rPr>
      </w:pPr>
    </w:p>
    <w:p w14:paraId="7B385125">
      <w:pPr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甲  方：</w:t>
      </w:r>
      <w:r>
        <w:rPr>
          <w:rFonts w:hint="eastAsia" w:hAnsi="宋体"/>
          <w:szCs w:val="24"/>
          <w:u w:val="single"/>
        </w:rPr>
        <w:t xml:space="preserve">   （盖章）      </w:t>
      </w:r>
      <w:r>
        <w:rPr>
          <w:rFonts w:hint="eastAsia" w:hAnsi="宋体"/>
          <w:szCs w:val="24"/>
        </w:rPr>
        <w:t xml:space="preserve">                乙  方：</w:t>
      </w:r>
      <w:r>
        <w:rPr>
          <w:rFonts w:hint="eastAsia" w:hAnsi="宋体"/>
          <w:szCs w:val="24"/>
          <w:u w:val="single"/>
        </w:rPr>
        <w:t xml:space="preserve">   （盖章）     </w:t>
      </w:r>
    </w:p>
    <w:p w14:paraId="525EBEDE">
      <w:pPr>
        <w:ind w:firstLine="480" w:firstLineChars="200"/>
        <w:rPr>
          <w:rFonts w:hAnsi="宋体"/>
          <w:szCs w:val="24"/>
          <w:u w:val="single"/>
        </w:rPr>
      </w:pPr>
      <w:r>
        <w:rPr>
          <w:rFonts w:hint="eastAsia" w:hAnsi="宋体"/>
          <w:szCs w:val="24"/>
        </w:rPr>
        <w:t xml:space="preserve">地 </w:t>
      </w:r>
      <w:r>
        <w:rPr>
          <w:rFonts w:hAnsi="宋体"/>
          <w:szCs w:val="24"/>
        </w:rPr>
        <w:t xml:space="preserve"> </w:t>
      </w:r>
      <w:r>
        <w:rPr>
          <w:rFonts w:hint="eastAsia" w:hAnsi="宋体"/>
          <w:szCs w:val="24"/>
        </w:rPr>
        <w:t xml:space="preserve">址： </w:t>
      </w:r>
      <w:r>
        <w:rPr>
          <w:rFonts w:hint="eastAsia" w:hAnsi="宋体"/>
          <w:szCs w:val="24"/>
          <w:u w:val="single"/>
        </w:rPr>
        <w:t xml:space="preserve">                </w:t>
      </w:r>
      <w:r>
        <w:rPr>
          <w:rFonts w:hint="eastAsia" w:hAnsi="宋体"/>
          <w:szCs w:val="24"/>
        </w:rPr>
        <w:t xml:space="preserve">                地  址：</w:t>
      </w:r>
      <w:r>
        <w:rPr>
          <w:rFonts w:hint="eastAsia" w:hAnsi="宋体"/>
          <w:szCs w:val="24"/>
          <w:u w:val="single"/>
        </w:rPr>
        <w:t xml:space="preserve">                </w:t>
      </w:r>
    </w:p>
    <w:p w14:paraId="0C76CBA3">
      <w:pPr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法定代表人或其授权                       法定代表人或其授权</w:t>
      </w:r>
    </w:p>
    <w:p w14:paraId="3901B664">
      <w:pPr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的代理人：</w:t>
      </w:r>
      <w:r>
        <w:rPr>
          <w:rFonts w:hint="eastAsia" w:hAnsi="宋体"/>
          <w:szCs w:val="24"/>
          <w:u w:val="single"/>
        </w:rPr>
        <w:t xml:space="preserve">（签字或盖章）   </w:t>
      </w:r>
      <w:r>
        <w:rPr>
          <w:rFonts w:hint="eastAsia" w:hAnsi="宋体"/>
          <w:szCs w:val="24"/>
        </w:rPr>
        <w:t xml:space="preserve">              的代理人：</w:t>
      </w:r>
      <w:r>
        <w:rPr>
          <w:rFonts w:hint="eastAsia" w:hAnsi="宋体"/>
          <w:szCs w:val="24"/>
          <w:u w:val="single"/>
        </w:rPr>
        <w:t>（签字或盖章）</w:t>
      </w:r>
    </w:p>
    <w:p w14:paraId="71A8FFBD">
      <w:pPr>
        <w:ind w:firstLine="480" w:firstLineChars="200"/>
      </w:pPr>
      <w:r>
        <w:rPr>
          <w:rFonts w:hint="eastAsia" w:ascii="宋体" w:hAnsi="宋体" w:cs="宋体"/>
          <w:sz w:val="24"/>
          <w:szCs w:val="24"/>
        </w:rPr>
        <w:t>签订日期：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日                签订日期：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MzJhMDU3ZGQyNGE2YWU2NjQxOTdiYmViYjk1NzIifQ=="/>
  </w:docVars>
  <w:rsids>
    <w:rsidRoot w:val="2B245D87"/>
    <w:rsid w:val="185E6BEE"/>
    <w:rsid w:val="2B245D87"/>
    <w:rsid w:val="3CB011D4"/>
    <w:rsid w:val="41517F01"/>
    <w:rsid w:val="486420C6"/>
    <w:rsid w:val="504063FC"/>
    <w:rsid w:val="5C86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2532</Words>
  <Characters>2590</Characters>
  <Lines>0</Lines>
  <Paragraphs>0</Paragraphs>
  <TotalTime>0</TotalTime>
  <ScaleCrop>false</ScaleCrop>
  <LinksUpToDate>false</LinksUpToDate>
  <CharactersWithSpaces>2930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2024-09-18T06:37:00Z</dcterms:created>
  <dc:creator>苍白假面</dc:creator>
  <cp:lastModifiedBy>缪可缇</cp:lastModifiedBy>
  <dcterms:modified xsi:type="dcterms:W3CDTF">2024-11-01T09:56:41Z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B35D6164A4C147E982455B495D568753_11</vt:lpwstr>
  </property>
</Properties>
</file>