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45A2B">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jc w:val="center"/>
        <w:textAlignment w:val="auto"/>
        <w:outlineLvl w:val="9"/>
        <w:rPr>
          <w:rFonts w:hint="eastAsia" w:ascii="宋体" w:hAnsi="宋体" w:eastAsia="宋体" w:cs="宋体"/>
          <w:b/>
          <w:bCs/>
          <w:spacing w:val="14"/>
          <w:sz w:val="28"/>
          <w:szCs w:val="28"/>
          <w:highlight w:val="none"/>
          <w:lang w:val="zh-CN" w:eastAsia="zh-CN"/>
        </w:rPr>
      </w:pPr>
      <w:r>
        <w:rPr>
          <w:rFonts w:hint="eastAsia" w:ascii="宋体" w:hAnsi="宋体" w:eastAsia="宋体" w:cs="宋体"/>
          <w:b/>
          <w:bCs/>
          <w:spacing w:val="14"/>
          <w:sz w:val="28"/>
          <w:szCs w:val="28"/>
          <w:highlight w:val="none"/>
          <w:lang w:val="zh-CN" w:eastAsia="zh-CN"/>
        </w:rPr>
        <w:t>供应商资格证明文件</w:t>
      </w:r>
    </w:p>
    <w:p w14:paraId="1C690F45">
      <w:pPr>
        <w:keepNext w:val="0"/>
        <w:keepLines w:val="0"/>
        <w:pageBreakBefore w:val="0"/>
        <w:kinsoku/>
        <w:wordWrap/>
        <w:overflowPunct/>
        <w:topLinePunct w:val="0"/>
        <w:autoSpaceDE/>
        <w:autoSpaceDN/>
        <w:bidi w:val="0"/>
        <w:adjustRightInd/>
        <w:snapToGrid w:val="0"/>
        <w:spacing w:line="360" w:lineRule="auto"/>
        <w:ind w:firstLine="442" w:firstLineChars="200"/>
        <w:outlineLvl w:val="9"/>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（1）基本资格条件：符合《中华人民共和国政府采购法》第二十二条的规定；</w:t>
      </w:r>
    </w:p>
    <w:p w14:paraId="191EAFAF">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1、提供统一社会信用代码的营业执照或其他组织经营的合法凭证或自然人的提供身份证明文件； </w:t>
      </w:r>
    </w:p>
    <w:p w14:paraId="77F1C9CA">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2、财务状况报告：提供具有财务审计资质单位出具的2023年度财务报告或磋商前六个月内其基本账户银行出具的资信证明或财政部门认可的政府采购专业担保机构出具的担保函，以上形式的证明资料提供任何一种即可； </w:t>
      </w:r>
    </w:p>
    <w:p w14:paraId="27DF795F">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3、社保缴纳证明：提供已缴存的 202</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年1月1日以来任意时段的社会保障资金缴存单据或社保机构开具的社会保险参保缴费情况证明。成立时间至提交响应文件截止时间不足一个月或依法不需要缴纳社会保障资金的供应商应提供相关文件证明。</w:t>
      </w:r>
    </w:p>
    <w:p w14:paraId="4BD5FAB9">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4、税收缴纳证明：提供已缴纳的 202</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年1月1日以来任意时段的纳税证明或完税证明，纳税证明或完税证明上应有代收机构或税务机关的公章或业务专用章。依法免税的供应商应提供相关文件证明。</w:t>
      </w:r>
    </w:p>
    <w:p w14:paraId="5058B541">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出具履行合同所必需的设备和专业技术能力的书面声明</w:t>
      </w:r>
      <w:r>
        <w:rPr>
          <w:rFonts w:hint="eastAsia" w:ascii="宋体" w:hAnsi="宋体" w:eastAsia="宋体" w:cs="宋体"/>
          <w:color w:val="auto"/>
          <w:sz w:val="22"/>
          <w:szCs w:val="22"/>
          <w:highlight w:val="none"/>
        </w:rPr>
        <w:t xml:space="preserve">； </w:t>
      </w:r>
    </w:p>
    <w:p w14:paraId="00848FC4">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 xml:space="preserve">、出具参加本次政府采购活动的书面声明； </w:t>
      </w:r>
    </w:p>
    <w:p w14:paraId="6EE587D6">
      <w:pPr>
        <w:keepNext w:val="0"/>
        <w:keepLines w:val="0"/>
        <w:pageBreakBefore w:val="0"/>
        <w:kinsoku/>
        <w:wordWrap/>
        <w:overflowPunct/>
        <w:topLinePunct w:val="0"/>
        <w:autoSpaceDE/>
        <w:autoSpaceDN/>
        <w:bidi w:val="0"/>
        <w:adjustRightInd/>
        <w:snapToGrid w:val="0"/>
        <w:spacing w:line="360" w:lineRule="auto"/>
        <w:ind w:firstLine="442" w:firstLineChars="200"/>
        <w:outlineLvl w:val="9"/>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 xml:space="preserve">（2）特定资格条件： </w:t>
      </w:r>
    </w:p>
    <w:p w14:paraId="479909E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leftChars="0" w:right="0" w:firstLine="440" w:firstLineChars="200"/>
        <w:jc w:val="both"/>
        <w:textAlignment w:val="baseline"/>
        <w:outlineLvl w:val="9"/>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eastAsia="zh-CN"/>
        </w:rPr>
        <w:t>法定代表人授权书及被授权人身份证，并且提供授权代表有效的劳动合同或磋商截止前六个月内任意一个月社会保险缴纳证明（法人参加只需提供法定代表人身份证明并与营业执照上信息一致）</w:t>
      </w:r>
      <w:r>
        <w:rPr>
          <w:rFonts w:hint="eastAsia" w:ascii="宋体" w:hAnsi="宋体" w:eastAsia="宋体" w:cs="宋体"/>
          <w:color w:val="auto"/>
          <w:sz w:val="22"/>
          <w:szCs w:val="22"/>
          <w:highlight w:val="none"/>
        </w:rPr>
        <w:t>；</w:t>
      </w:r>
    </w:p>
    <w:p w14:paraId="0EC2E3A3">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i w:val="0"/>
          <w:iCs w:val="0"/>
          <w:caps w:val="0"/>
          <w:color w:val="auto"/>
          <w:spacing w:val="0"/>
          <w:sz w:val="22"/>
          <w:szCs w:val="22"/>
          <w:highlight w:val="none"/>
          <w:shd w:val="clear" w:color="auto" w:fill="FFFFFF"/>
          <w:vertAlign w:val="baseline"/>
          <w:lang w:eastAsia="zh-CN"/>
        </w:rPr>
      </w:pPr>
      <w:r>
        <w:rPr>
          <w:rFonts w:hint="eastAsia" w:ascii="宋体" w:hAnsi="宋体" w:eastAsia="宋体" w:cs="宋体"/>
          <w:color w:val="auto"/>
          <w:sz w:val="22"/>
          <w:szCs w:val="22"/>
          <w:highlight w:val="none"/>
        </w:rPr>
        <w:t>2、符合《财政部关于在政府采购活动中查询及使用信用记录有关问题的通知》（财库【2016】125号）文件中信用查询的要求；（此项由采购人与采购代理单位在开标时</w:t>
      </w:r>
      <w:r>
        <w:rPr>
          <w:rFonts w:hint="eastAsia" w:ascii="宋体" w:hAnsi="宋体" w:eastAsia="宋体" w:cs="宋体"/>
          <w:i w:val="0"/>
          <w:iCs w:val="0"/>
          <w:caps w:val="0"/>
          <w:color w:val="auto"/>
          <w:spacing w:val="0"/>
          <w:sz w:val="22"/>
          <w:szCs w:val="22"/>
          <w:highlight w:val="none"/>
          <w:shd w:val="clear" w:color="auto" w:fill="FFFFFF"/>
          <w:vertAlign w:val="baseline"/>
        </w:rPr>
        <w:t>查询，</w:t>
      </w:r>
      <w:r>
        <w:rPr>
          <w:rFonts w:hint="eastAsia" w:ascii="宋体" w:hAnsi="宋体" w:eastAsia="宋体" w:cs="宋体"/>
          <w:i w:val="0"/>
          <w:iCs w:val="0"/>
          <w:caps w:val="0"/>
          <w:color w:val="auto"/>
          <w:spacing w:val="0"/>
          <w:sz w:val="22"/>
          <w:szCs w:val="22"/>
          <w:highlight w:val="none"/>
          <w:shd w:val="clear" w:color="auto" w:fill="FFFFFF"/>
          <w:vertAlign w:val="baseline"/>
          <w:lang w:eastAsia="zh-CN"/>
        </w:rPr>
        <w:t>以现场查询为准</w:t>
      </w:r>
      <w:r>
        <w:rPr>
          <w:rFonts w:hint="eastAsia" w:ascii="宋体" w:hAnsi="宋体" w:eastAsia="宋体" w:cs="宋体"/>
          <w:i w:val="0"/>
          <w:iCs w:val="0"/>
          <w:caps w:val="0"/>
          <w:color w:val="auto"/>
          <w:spacing w:val="0"/>
          <w:sz w:val="22"/>
          <w:szCs w:val="22"/>
          <w:highlight w:val="none"/>
          <w:shd w:val="clear" w:color="auto" w:fill="FFFFFF"/>
          <w:vertAlign w:val="baseline"/>
        </w:rPr>
        <w:t>）</w:t>
      </w:r>
      <w:r>
        <w:rPr>
          <w:rFonts w:hint="eastAsia" w:ascii="宋体" w:hAnsi="宋体" w:eastAsia="宋体" w:cs="宋体"/>
          <w:i w:val="0"/>
          <w:iCs w:val="0"/>
          <w:caps w:val="0"/>
          <w:color w:val="auto"/>
          <w:spacing w:val="0"/>
          <w:sz w:val="22"/>
          <w:szCs w:val="22"/>
          <w:highlight w:val="none"/>
          <w:shd w:val="clear" w:color="auto" w:fill="FFFFFF"/>
          <w:vertAlign w:val="baseline"/>
          <w:lang w:eastAsia="zh-CN"/>
        </w:rPr>
        <w:t>；</w:t>
      </w:r>
    </w:p>
    <w:p w14:paraId="083EFBC2">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3、具备建设行政主管部门颁发的建筑工程施工总承包三级及以上资质证书，并具有有效的安全生产许可证。</w:t>
      </w:r>
    </w:p>
    <w:p w14:paraId="482E93E8">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lang w:val="en-US" w:eastAsia="zh-CN"/>
        </w:rPr>
        <w:t>拟派项目经理为本单位在册具备建筑工程专业二级及以上注册建造师证书（含二级），并具备安全生产考核合格证书，且无在建工程（提供无在建工程承诺书）。</w:t>
      </w:r>
    </w:p>
    <w:p w14:paraId="745E9F03">
      <w:pPr>
        <w:keepNext w:val="0"/>
        <w:keepLines w:val="0"/>
        <w:pageBreakBefore w:val="0"/>
        <w:kinsoku/>
        <w:wordWrap/>
        <w:overflowPunct/>
        <w:topLinePunct w:val="0"/>
        <w:autoSpaceDE/>
        <w:autoSpaceDN/>
        <w:bidi w:val="0"/>
        <w:adjustRightInd/>
        <w:snapToGrid w:val="0"/>
        <w:spacing w:line="360" w:lineRule="auto"/>
        <w:ind w:firstLine="440" w:firstLineChars="200"/>
        <w:outlineLvl w:val="9"/>
        <w:rPr>
          <w:rFonts w:hint="eastAsia" w:ascii="宋体" w:hAnsi="宋体" w:eastAsia="宋体" w:cs="宋体"/>
          <w:color w:val="auto"/>
          <w:sz w:val="22"/>
          <w:szCs w:val="22"/>
          <w:highlight w:val="none"/>
          <w:lang w:val="en-US" w:eastAsia="zh-CN"/>
        </w:rPr>
      </w:pPr>
    </w:p>
    <w:p w14:paraId="4D5713AC">
      <w:pPr>
        <w:pageBreakBefore/>
        <w:spacing w:line="360" w:lineRule="auto"/>
        <w:jc w:val="center"/>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供应商基本情况表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5EEFE9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2310" w:type="dxa"/>
            <w:gridSpan w:val="3"/>
            <w:noWrap w:val="0"/>
            <w:vAlign w:val="center"/>
          </w:tcPr>
          <w:p w14:paraId="75006122">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3630" w:type="dxa"/>
            <w:gridSpan w:val="3"/>
            <w:noWrap w:val="0"/>
            <w:vAlign w:val="center"/>
          </w:tcPr>
          <w:p w14:paraId="7F5A08A7">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620" w:type="dxa"/>
            <w:noWrap w:val="0"/>
            <w:vAlign w:val="center"/>
          </w:tcPr>
          <w:p w14:paraId="64EEED99">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657" w:type="dxa"/>
            <w:noWrap w:val="0"/>
            <w:vAlign w:val="center"/>
          </w:tcPr>
          <w:p w14:paraId="17E58B90">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r w14:paraId="72356E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2310" w:type="dxa"/>
            <w:gridSpan w:val="3"/>
            <w:noWrap w:val="0"/>
            <w:vAlign w:val="center"/>
          </w:tcPr>
          <w:p w14:paraId="4AC1D305">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w:t>
            </w:r>
          </w:p>
          <w:p w14:paraId="1903FDFF">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社会信用代码</w:t>
            </w:r>
          </w:p>
        </w:tc>
        <w:tc>
          <w:tcPr>
            <w:tcW w:w="3630" w:type="dxa"/>
            <w:gridSpan w:val="3"/>
            <w:noWrap w:val="0"/>
            <w:vAlign w:val="center"/>
          </w:tcPr>
          <w:p w14:paraId="32944503">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620" w:type="dxa"/>
            <w:noWrap w:val="0"/>
            <w:vAlign w:val="center"/>
          </w:tcPr>
          <w:p w14:paraId="222E40D5">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657" w:type="dxa"/>
            <w:noWrap w:val="0"/>
            <w:vAlign w:val="center"/>
          </w:tcPr>
          <w:p w14:paraId="3C09F64C">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r w14:paraId="44BA4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2310" w:type="dxa"/>
            <w:gridSpan w:val="3"/>
            <w:noWrap w:val="0"/>
            <w:vAlign w:val="center"/>
          </w:tcPr>
          <w:p w14:paraId="1C43DEAB">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630" w:type="dxa"/>
            <w:gridSpan w:val="3"/>
            <w:noWrap w:val="0"/>
            <w:vAlign w:val="center"/>
          </w:tcPr>
          <w:p w14:paraId="7EA82D4A">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620" w:type="dxa"/>
            <w:noWrap w:val="0"/>
            <w:vAlign w:val="center"/>
          </w:tcPr>
          <w:p w14:paraId="521BABBF">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657" w:type="dxa"/>
            <w:noWrap w:val="0"/>
            <w:vAlign w:val="center"/>
          </w:tcPr>
          <w:p w14:paraId="2D1A0B4B">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r w14:paraId="4AD21E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718" w:type="dxa"/>
            <w:vMerge w:val="restart"/>
            <w:noWrap w:val="0"/>
            <w:vAlign w:val="center"/>
          </w:tcPr>
          <w:p w14:paraId="2979F94F">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1592" w:type="dxa"/>
            <w:gridSpan w:val="2"/>
            <w:noWrap w:val="0"/>
            <w:vAlign w:val="center"/>
          </w:tcPr>
          <w:p w14:paraId="04FA070F">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注册号码</w:t>
            </w:r>
          </w:p>
        </w:tc>
        <w:tc>
          <w:tcPr>
            <w:tcW w:w="2205" w:type="dxa"/>
            <w:noWrap w:val="0"/>
            <w:vAlign w:val="center"/>
          </w:tcPr>
          <w:p w14:paraId="418339A8">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425" w:type="dxa"/>
            <w:gridSpan w:val="2"/>
            <w:noWrap w:val="0"/>
            <w:vAlign w:val="center"/>
          </w:tcPr>
          <w:p w14:paraId="1E8AF8C5">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277" w:type="dxa"/>
            <w:gridSpan w:val="2"/>
            <w:noWrap w:val="0"/>
            <w:vAlign w:val="center"/>
          </w:tcPr>
          <w:p w14:paraId="47F0E3A2">
            <w:pPr>
              <w:keepNext w:val="0"/>
              <w:keepLines w:val="0"/>
              <w:pageBreakBefore w:val="0"/>
              <w:widowControl w:val="0"/>
              <w:kinsoku/>
              <w:wordWrap/>
              <w:overflowPunct/>
              <w:topLinePunct/>
              <w:autoSpaceDE/>
              <w:autoSpaceDN/>
              <w:bidi w:val="0"/>
              <w:adjustRightInd/>
              <w:snapToGrid w:val="0"/>
              <w:spacing w:line="240" w:lineRule="auto"/>
              <w:ind w:firstLine="120" w:firstLineChars="50"/>
              <w:jc w:val="center"/>
              <w:textAlignment w:val="auto"/>
              <w:outlineLvl w:val="9"/>
              <w:rPr>
                <w:rFonts w:hint="eastAsia" w:ascii="宋体" w:hAnsi="宋体" w:eastAsia="宋体" w:cs="宋体"/>
                <w:color w:val="auto"/>
                <w:sz w:val="24"/>
                <w:szCs w:val="24"/>
                <w:highlight w:val="none"/>
              </w:rPr>
            </w:pPr>
          </w:p>
        </w:tc>
      </w:tr>
      <w:tr w14:paraId="4B1DD9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718" w:type="dxa"/>
            <w:vMerge w:val="continue"/>
            <w:noWrap w:val="0"/>
            <w:vAlign w:val="center"/>
          </w:tcPr>
          <w:p w14:paraId="1EFA501B">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592" w:type="dxa"/>
            <w:gridSpan w:val="2"/>
            <w:noWrap w:val="0"/>
            <w:vAlign w:val="center"/>
          </w:tcPr>
          <w:p w14:paraId="5FB2DA29">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2205" w:type="dxa"/>
            <w:noWrap w:val="0"/>
            <w:vAlign w:val="center"/>
          </w:tcPr>
          <w:p w14:paraId="0B4F0A8C">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425" w:type="dxa"/>
            <w:gridSpan w:val="2"/>
            <w:noWrap w:val="0"/>
            <w:vAlign w:val="center"/>
          </w:tcPr>
          <w:p w14:paraId="71BB2606">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3277" w:type="dxa"/>
            <w:gridSpan w:val="2"/>
            <w:noWrap w:val="0"/>
            <w:vAlign w:val="center"/>
          </w:tcPr>
          <w:p w14:paraId="7385CBBA">
            <w:pPr>
              <w:keepNext w:val="0"/>
              <w:keepLines w:val="0"/>
              <w:pageBreakBefore w:val="0"/>
              <w:widowControl w:val="0"/>
              <w:kinsoku/>
              <w:wordWrap/>
              <w:overflowPunct/>
              <w:topLinePunct/>
              <w:autoSpaceDE/>
              <w:autoSpaceDN/>
              <w:bidi w:val="0"/>
              <w:adjustRightInd/>
              <w:snapToGrid w:val="0"/>
              <w:spacing w:line="240" w:lineRule="auto"/>
              <w:ind w:firstLine="120" w:firstLineChars="50"/>
              <w:jc w:val="center"/>
              <w:textAlignment w:val="auto"/>
              <w:outlineLvl w:val="9"/>
              <w:rPr>
                <w:rFonts w:hint="eastAsia" w:ascii="宋体" w:hAnsi="宋体" w:eastAsia="宋体" w:cs="宋体"/>
                <w:color w:val="auto"/>
                <w:sz w:val="24"/>
                <w:szCs w:val="24"/>
                <w:highlight w:val="none"/>
              </w:rPr>
            </w:pPr>
          </w:p>
        </w:tc>
      </w:tr>
      <w:tr w14:paraId="21ECD6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718" w:type="dxa"/>
            <w:vMerge w:val="continue"/>
            <w:noWrap w:val="0"/>
            <w:vAlign w:val="center"/>
          </w:tcPr>
          <w:p w14:paraId="1F88C5C6">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592" w:type="dxa"/>
            <w:gridSpan w:val="2"/>
            <w:noWrap w:val="0"/>
            <w:vAlign w:val="center"/>
          </w:tcPr>
          <w:p w14:paraId="7B19AC9A">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p w14:paraId="55D03105">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（主营）</w:t>
            </w:r>
          </w:p>
        </w:tc>
        <w:tc>
          <w:tcPr>
            <w:tcW w:w="6907" w:type="dxa"/>
            <w:gridSpan w:val="5"/>
            <w:noWrap w:val="0"/>
            <w:vAlign w:val="center"/>
          </w:tcPr>
          <w:p w14:paraId="3DFBFD1C">
            <w:pPr>
              <w:keepNext w:val="0"/>
              <w:keepLines w:val="0"/>
              <w:pageBreakBefore w:val="0"/>
              <w:widowControl w:val="0"/>
              <w:kinsoku/>
              <w:wordWrap/>
              <w:overflowPunct/>
              <w:topLinePunct/>
              <w:autoSpaceDE/>
              <w:autoSpaceDN/>
              <w:bidi w:val="0"/>
              <w:adjustRightInd/>
              <w:snapToGrid w:val="0"/>
              <w:spacing w:line="240" w:lineRule="auto"/>
              <w:ind w:firstLine="120" w:firstLineChars="50"/>
              <w:jc w:val="center"/>
              <w:textAlignment w:val="auto"/>
              <w:outlineLvl w:val="9"/>
              <w:rPr>
                <w:rFonts w:hint="eastAsia" w:ascii="宋体" w:hAnsi="宋体" w:eastAsia="宋体" w:cs="宋体"/>
                <w:color w:val="auto"/>
                <w:sz w:val="24"/>
                <w:szCs w:val="24"/>
                <w:highlight w:val="none"/>
              </w:rPr>
            </w:pPr>
          </w:p>
        </w:tc>
      </w:tr>
      <w:tr w14:paraId="79837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718" w:type="dxa"/>
            <w:vMerge w:val="continue"/>
            <w:noWrap w:val="0"/>
            <w:vAlign w:val="center"/>
          </w:tcPr>
          <w:p w14:paraId="5E9EE225">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592" w:type="dxa"/>
            <w:gridSpan w:val="2"/>
            <w:noWrap w:val="0"/>
            <w:vAlign w:val="center"/>
          </w:tcPr>
          <w:p w14:paraId="49408B43">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p w14:paraId="3DDF15E6">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（兼营）</w:t>
            </w:r>
          </w:p>
        </w:tc>
        <w:tc>
          <w:tcPr>
            <w:tcW w:w="6907" w:type="dxa"/>
            <w:gridSpan w:val="5"/>
            <w:noWrap w:val="0"/>
            <w:vAlign w:val="center"/>
          </w:tcPr>
          <w:p w14:paraId="3B412683">
            <w:pPr>
              <w:keepNext w:val="0"/>
              <w:keepLines w:val="0"/>
              <w:pageBreakBefore w:val="0"/>
              <w:widowControl w:val="0"/>
              <w:kinsoku/>
              <w:wordWrap/>
              <w:overflowPunct/>
              <w:topLinePunct/>
              <w:autoSpaceDE/>
              <w:autoSpaceDN/>
              <w:bidi w:val="0"/>
              <w:adjustRightInd/>
              <w:snapToGrid w:val="0"/>
              <w:spacing w:line="240" w:lineRule="auto"/>
              <w:ind w:firstLine="120" w:firstLineChars="50"/>
              <w:jc w:val="center"/>
              <w:textAlignment w:val="auto"/>
              <w:outlineLvl w:val="9"/>
              <w:rPr>
                <w:rFonts w:hint="eastAsia" w:ascii="宋体" w:hAnsi="宋体" w:eastAsia="宋体" w:cs="宋体"/>
                <w:color w:val="auto"/>
                <w:sz w:val="24"/>
                <w:szCs w:val="24"/>
                <w:highlight w:val="none"/>
              </w:rPr>
            </w:pPr>
          </w:p>
        </w:tc>
      </w:tr>
      <w:tr w14:paraId="0EEED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2310" w:type="dxa"/>
            <w:gridSpan w:val="3"/>
            <w:noWrap w:val="0"/>
            <w:vAlign w:val="center"/>
          </w:tcPr>
          <w:p w14:paraId="2053CCC2">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基本账户开户行及账号</w:t>
            </w:r>
          </w:p>
        </w:tc>
        <w:tc>
          <w:tcPr>
            <w:tcW w:w="6907" w:type="dxa"/>
            <w:gridSpan w:val="5"/>
            <w:noWrap w:val="0"/>
            <w:vAlign w:val="center"/>
          </w:tcPr>
          <w:p w14:paraId="1942939D">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r w14:paraId="1378E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2310" w:type="dxa"/>
            <w:gridSpan w:val="3"/>
            <w:noWrap w:val="0"/>
            <w:vAlign w:val="center"/>
          </w:tcPr>
          <w:p w14:paraId="04059506">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资产总额（万元）</w:t>
            </w:r>
          </w:p>
        </w:tc>
        <w:tc>
          <w:tcPr>
            <w:tcW w:w="6907" w:type="dxa"/>
            <w:gridSpan w:val="5"/>
            <w:noWrap w:val="0"/>
            <w:vAlign w:val="center"/>
          </w:tcPr>
          <w:p w14:paraId="678A32EE">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r w14:paraId="3E7581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2310" w:type="dxa"/>
            <w:gridSpan w:val="3"/>
            <w:noWrap w:val="0"/>
            <w:vAlign w:val="center"/>
          </w:tcPr>
          <w:p w14:paraId="64FEAB03">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2403" w:type="dxa"/>
            <w:gridSpan w:val="2"/>
            <w:noWrap w:val="0"/>
            <w:vAlign w:val="center"/>
          </w:tcPr>
          <w:p w14:paraId="3250606C">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1227" w:type="dxa"/>
            <w:noWrap w:val="0"/>
            <w:vAlign w:val="center"/>
          </w:tcPr>
          <w:p w14:paraId="547D0F0A">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3277" w:type="dxa"/>
            <w:gridSpan w:val="2"/>
            <w:noWrap w:val="0"/>
            <w:vAlign w:val="center"/>
          </w:tcPr>
          <w:p w14:paraId="5CD0C656">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14:paraId="3EB3EE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2310" w:type="dxa"/>
            <w:gridSpan w:val="3"/>
            <w:noWrap w:val="0"/>
            <w:vAlign w:val="center"/>
          </w:tcPr>
          <w:p w14:paraId="7568B7B6">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2403" w:type="dxa"/>
            <w:gridSpan w:val="2"/>
            <w:noWrap w:val="0"/>
            <w:vAlign w:val="center"/>
          </w:tcPr>
          <w:p w14:paraId="352525DD">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227" w:type="dxa"/>
            <w:noWrap w:val="0"/>
            <w:vAlign w:val="center"/>
          </w:tcPr>
          <w:p w14:paraId="07FF8C1C">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3277" w:type="dxa"/>
            <w:gridSpan w:val="2"/>
            <w:noWrap w:val="0"/>
            <w:vAlign w:val="center"/>
          </w:tcPr>
          <w:p w14:paraId="3DD9A9EB">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r w14:paraId="52D9B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jc w:val="center"/>
        </w:trPr>
        <w:tc>
          <w:tcPr>
            <w:tcW w:w="2310" w:type="dxa"/>
            <w:gridSpan w:val="3"/>
            <w:noWrap w:val="0"/>
            <w:vAlign w:val="center"/>
          </w:tcPr>
          <w:p w14:paraId="01AFBE92">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2403" w:type="dxa"/>
            <w:gridSpan w:val="2"/>
            <w:noWrap w:val="0"/>
            <w:vAlign w:val="center"/>
          </w:tcPr>
          <w:p w14:paraId="48407948">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1227" w:type="dxa"/>
            <w:noWrap w:val="0"/>
            <w:vAlign w:val="center"/>
          </w:tcPr>
          <w:p w14:paraId="5C948F40">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c>
          <w:tcPr>
            <w:tcW w:w="3277" w:type="dxa"/>
            <w:gridSpan w:val="2"/>
            <w:noWrap w:val="0"/>
            <w:vAlign w:val="center"/>
          </w:tcPr>
          <w:p w14:paraId="1032F500">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r w14:paraId="5B5EF6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1257" w:type="dxa"/>
            <w:gridSpan w:val="2"/>
            <w:noWrap w:val="0"/>
            <w:vAlign w:val="center"/>
          </w:tcPr>
          <w:p w14:paraId="380EA582">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7960" w:type="dxa"/>
            <w:gridSpan w:val="6"/>
            <w:noWrap w:val="0"/>
            <w:vAlign w:val="center"/>
          </w:tcPr>
          <w:p w14:paraId="33C690B6">
            <w:pPr>
              <w:keepNext w:val="0"/>
              <w:keepLines w:val="0"/>
              <w:pageBreakBefore w:val="0"/>
              <w:widowControl w:val="0"/>
              <w:kinsoku/>
              <w:wordWrap/>
              <w:overflowPunct/>
              <w:topLinePunct/>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p>
        </w:tc>
      </w:tr>
    </w:tbl>
    <w:p w14:paraId="6956D25B">
      <w:pPr>
        <w:pStyle w:val="6"/>
        <w:ind w:left="0" w:leftChars="0" w:firstLine="0" w:firstLineChars="0"/>
        <w:outlineLvl w:val="9"/>
        <w:rPr>
          <w:rFonts w:hint="eastAsia" w:ascii="宋体" w:hAnsi="宋体" w:eastAsia="宋体" w:cs="宋体"/>
          <w:sz w:val="21"/>
          <w:szCs w:val="21"/>
          <w:highlight w:val="none"/>
        </w:rPr>
      </w:pPr>
    </w:p>
    <w:p w14:paraId="0289D16B">
      <w:pPr>
        <w:keepNext w:val="0"/>
        <w:keepLines w:val="0"/>
        <w:pageBreakBefore w:val="0"/>
        <w:widowControl w:val="0"/>
        <w:kinsoku/>
        <w:wordWrap/>
        <w:overflowPunct/>
        <w:topLinePunct w:val="0"/>
        <w:autoSpaceDE/>
        <w:autoSpaceDN/>
        <w:bidi w:val="0"/>
        <w:adjustRightInd/>
        <w:snapToGrid w:val="0"/>
        <w:spacing w:line="360" w:lineRule="auto"/>
        <w:ind w:firstLine="3360" w:firstLineChars="14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66C9CC79">
      <w:pPr>
        <w:keepNext w:val="0"/>
        <w:keepLines w:val="0"/>
        <w:pageBreakBefore w:val="0"/>
        <w:widowControl w:val="0"/>
        <w:kinsoku/>
        <w:wordWrap/>
        <w:overflowPunct/>
        <w:topLinePunct w:val="0"/>
        <w:autoSpaceDE/>
        <w:autoSpaceDN/>
        <w:bidi w:val="0"/>
        <w:adjustRightInd/>
        <w:snapToGrid w:val="0"/>
        <w:spacing w:line="360" w:lineRule="auto"/>
        <w:ind w:firstLine="3360" w:firstLineChars="14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法定代表人或授权代表（签字或盖章）：</w:t>
      </w:r>
      <w:r>
        <w:rPr>
          <w:rFonts w:hint="eastAsia" w:ascii="宋体" w:hAnsi="宋体" w:eastAsia="宋体" w:cs="宋体"/>
          <w:color w:val="auto"/>
          <w:sz w:val="24"/>
          <w:szCs w:val="24"/>
          <w:highlight w:val="none"/>
          <w:u w:val="single"/>
        </w:rPr>
        <w:t xml:space="preserve">         </w:t>
      </w:r>
    </w:p>
    <w:p w14:paraId="6BBF42E3">
      <w:pPr>
        <w:keepNext w:val="0"/>
        <w:keepLines w:val="0"/>
        <w:pageBreakBefore w:val="0"/>
        <w:widowControl w:val="0"/>
        <w:kinsoku/>
        <w:wordWrap/>
        <w:overflowPunct/>
        <w:topLinePunct w:val="0"/>
        <w:autoSpaceDE/>
        <w:autoSpaceDN/>
        <w:bidi w:val="0"/>
        <w:adjustRightInd/>
        <w:snapToGrid w:val="0"/>
        <w:spacing w:line="360" w:lineRule="auto"/>
        <w:ind w:firstLine="3360" w:firstLineChars="1400"/>
        <w:textAlignment w:val="auto"/>
        <w:outlineLvl w:val="9"/>
        <w:rPr>
          <w:rFonts w:hint="eastAsia" w:ascii="宋体" w:hAnsi="宋体" w:eastAsia="宋体" w:cs="宋体"/>
          <w:color w:val="auto"/>
          <w:sz w:val="24"/>
          <w:szCs w:val="24"/>
          <w:highlight w:val="none"/>
        </w:rPr>
        <w:sectPr>
          <w:footerReference r:id="rId3" w:type="default"/>
          <w:pgSz w:w="11900" w:h="16838"/>
          <w:pgMar w:top="1417" w:right="1417" w:bottom="1417" w:left="1417" w:header="0" w:footer="0" w:gutter="0"/>
          <w:pgNumType w:fmt="decimal"/>
          <w:cols w:space="0" w:num="1"/>
          <w:rtlGutter w:val="0"/>
          <w:docGrid w:linePitch="312" w:charSpace="0"/>
        </w:sect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FC9888A">
      <w:pPr>
        <w:pageBreakBefore/>
        <w:spacing w:line="360" w:lineRule="auto"/>
        <w:jc w:val="center"/>
        <w:outlineLvl w:val="9"/>
        <w:rPr>
          <w:rFonts w:hint="eastAsia" w:ascii="宋体" w:hAnsi="宋体" w:eastAsia="宋体" w:cs="宋体"/>
          <w:b/>
          <w:bCs/>
          <w:color w:val="auto"/>
          <w:sz w:val="28"/>
          <w:szCs w:val="28"/>
          <w:highlight w:val="none"/>
        </w:rPr>
      </w:pPr>
      <w:bookmarkStart w:id="0" w:name="_Toc31488"/>
      <w:bookmarkStart w:id="1" w:name="_Toc495671262"/>
      <w:bookmarkStart w:id="2" w:name="_Toc27035"/>
      <w:bookmarkStart w:id="3" w:name="_Toc495681405"/>
      <w:bookmarkStart w:id="4" w:name="_Toc495681532"/>
      <w:bookmarkStart w:id="5" w:name="_Toc495681251"/>
      <w:bookmarkStart w:id="6" w:name="_Toc28931"/>
      <w:bookmarkStart w:id="7" w:name="_Toc495908047"/>
      <w:bookmarkStart w:id="8" w:name="_Toc495681541"/>
      <w:bookmarkStart w:id="9" w:name="_Toc495681414"/>
      <w:bookmarkStart w:id="10" w:name="_Toc495671271"/>
      <w:bookmarkStart w:id="11" w:name="_Toc495681260"/>
      <w:bookmarkStart w:id="12" w:name="_Toc495908056"/>
      <w:r>
        <w:rPr>
          <w:rFonts w:hint="eastAsia" w:ascii="宋体" w:hAnsi="宋体" w:eastAsia="宋体" w:cs="宋体"/>
          <w:b/>
          <w:bCs/>
          <w:color w:val="auto"/>
          <w:sz w:val="28"/>
          <w:szCs w:val="28"/>
          <w:highlight w:val="none"/>
          <w:lang w:eastAsia="zh-CN"/>
        </w:rPr>
        <w:t>（一）</w:t>
      </w:r>
      <w:r>
        <w:rPr>
          <w:rFonts w:hint="eastAsia" w:ascii="宋体" w:hAnsi="宋体" w:eastAsia="宋体" w:cs="宋体"/>
          <w:b/>
          <w:bCs/>
          <w:color w:val="auto"/>
          <w:sz w:val="28"/>
          <w:szCs w:val="28"/>
          <w:highlight w:val="none"/>
        </w:rPr>
        <w:t>提供统一社会信用代码的营业执照或其他组织经营的合法凭证或自然人的提供身份证明文件</w:t>
      </w:r>
      <w:bookmarkEnd w:id="0"/>
      <w:bookmarkEnd w:id="1"/>
      <w:bookmarkEnd w:id="2"/>
      <w:bookmarkEnd w:id="3"/>
      <w:bookmarkEnd w:id="4"/>
      <w:bookmarkEnd w:id="5"/>
      <w:bookmarkEnd w:id="6"/>
      <w:bookmarkEnd w:id="7"/>
      <w:bookmarkStart w:id="13" w:name="_Toc894"/>
    </w:p>
    <w:p w14:paraId="3617797D">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pPr>
    </w:p>
    <w:p w14:paraId="147DB881">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sectPr>
          <w:pgSz w:w="11900" w:h="16838"/>
          <w:pgMar w:top="1417" w:right="1417" w:bottom="1417" w:left="1417" w:header="0" w:footer="0"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eastAsia="宋体" w:cs="宋体"/>
          <w:color w:val="auto"/>
          <w:spacing w:val="0"/>
          <w:w w:val="100"/>
          <w:kern w:val="2"/>
          <w:position w:val="0"/>
          <w:sz w:val="21"/>
          <w:szCs w:val="21"/>
          <w:highlight w:val="none"/>
          <w:lang w:val="en-US" w:eastAsia="zh-CN" w:bidi="ar-SA"/>
        </w:rPr>
        <w:t>（扫描件或复印件加盖单位公章）</w:t>
      </w:r>
    </w:p>
    <w:p w14:paraId="42125FB9">
      <w:pPr>
        <w:pageBreakBefore/>
        <w:spacing w:line="360" w:lineRule="auto"/>
        <w:jc w:val="center"/>
        <w:outlineLvl w:val="9"/>
        <w:rPr>
          <w:rFonts w:hint="eastAsia" w:ascii="宋体" w:hAnsi="宋体" w:eastAsia="宋体" w:cs="宋体"/>
          <w:b/>
          <w:bCs/>
          <w:color w:val="auto"/>
          <w:sz w:val="28"/>
          <w:szCs w:val="28"/>
          <w:highlight w:val="none"/>
          <w:lang w:eastAsia="zh-CN"/>
        </w:rPr>
      </w:pPr>
      <w:bookmarkStart w:id="14" w:name="_Toc8888"/>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lang w:eastAsia="zh-CN"/>
        </w:rPr>
        <w:t>财务状况报告</w:t>
      </w:r>
      <w:bookmarkEnd w:id="14"/>
    </w:p>
    <w:p w14:paraId="389D1A6E">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pPr>
    </w:p>
    <w:p w14:paraId="4F737612">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pPr>
    </w:p>
    <w:p w14:paraId="75141082">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sectPr>
          <w:pgSz w:w="11900" w:h="16838"/>
          <w:pgMar w:top="1417" w:right="1417" w:bottom="1417" w:left="1417" w:header="0" w:footer="0"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eastAsia="宋体" w:cs="宋体"/>
          <w:color w:val="auto"/>
          <w:spacing w:val="0"/>
          <w:w w:val="100"/>
          <w:kern w:val="2"/>
          <w:position w:val="0"/>
          <w:sz w:val="21"/>
          <w:szCs w:val="21"/>
          <w:highlight w:val="none"/>
          <w:lang w:val="en-US" w:eastAsia="zh-CN" w:bidi="ar-SA"/>
        </w:rPr>
        <w:t>（扫描件或复印件加盖单位公章）</w:t>
      </w:r>
    </w:p>
    <w:p w14:paraId="41135622">
      <w:pPr>
        <w:pageBreakBefore/>
        <w:spacing w:line="360" w:lineRule="auto"/>
        <w:jc w:val="center"/>
        <w:outlineLvl w:val="9"/>
        <w:rPr>
          <w:rFonts w:hint="eastAsia" w:ascii="宋体" w:hAnsi="宋体" w:eastAsia="宋体" w:cs="宋体"/>
          <w:b/>
          <w:bCs/>
          <w:color w:val="auto"/>
          <w:sz w:val="28"/>
          <w:szCs w:val="28"/>
          <w:highlight w:val="none"/>
          <w:lang w:eastAsia="zh-CN"/>
        </w:rPr>
      </w:pPr>
      <w:bookmarkStart w:id="15" w:name="_Toc5131"/>
      <w:r>
        <w:rPr>
          <w:rFonts w:hint="eastAsia" w:ascii="宋体" w:hAnsi="宋体" w:eastAsia="宋体" w:cs="宋体"/>
          <w:b/>
          <w:bCs/>
          <w:color w:val="auto"/>
          <w:sz w:val="28"/>
          <w:szCs w:val="28"/>
          <w:highlight w:val="none"/>
          <w:lang w:eastAsia="zh-CN"/>
        </w:rPr>
        <w:t>（三）税收缴纳证明</w:t>
      </w:r>
      <w:bookmarkEnd w:id="15"/>
    </w:p>
    <w:p w14:paraId="74EEE203">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pPr>
    </w:p>
    <w:p w14:paraId="2AB44E0B">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sectPr>
          <w:pgSz w:w="11900" w:h="16838"/>
          <w:pgMar w:top="1417" w:right="1417" w:bottom="1417" w:left="1417" w:header="0" w:footer="0"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eastAsia="宋体" w:cs="宋体"/>
          <w:color w:val="auto"/>
          <w:spacing w:val="0"/>
          <w:w w:val="100"/>
          <w:kern w:val="2"/>
          <w:position w:val="0"/>
          <w:sz w:val="21"/>
          <w:szCs w:val="21"/>
          <w:highlight w:val="none"/>
          <w:lang w:val="en-US" w:eastAsia="zh-CN" w:bidi="ar-SA"/>
        </w:rPr>
        <w:t>（扫描件或复印件加盖单位公章）</w:t>
      </w:r>
    </w:p>
    <w:p w14:paraId="70097C1A">
      <w:pPr>
        <w:pageBreakBefore/>
        <w:spacing w:line="360" w:lineRule="auto"/>
        <w:jc w:val="center"/>
        <w:outlineLvl w:val="9"/>
        <w:rPr>
          <w:rFonts w:hint="eastAsia" w:ascii="宋体" w:hAnsi="宋体" w:eastAsia="宋体" w:cs="宋体"/>
          <w:b/>
          <w:bCs/>
          <w:color w:val="auto"/>
          <w:sz w:val="28"/>
          <w:szCs w:val="28"/>
          <w:highlight w:val="none"/>
          <w:lang w:val="en-US" w:eastAsia="zh-CN"/>
        </w:rPr>
      </w:pPr>
      <w:bookmarkStart w:id="16" w:name="_Toc23854"/>
      <w:r>
        <w:rPr>
          <w:rFonts w:hint="eastAsia" w:ascii="宋体" w:hAnsi="宋体" w:eastAsia="宋体" w:cs="宋体"/>
          <w:b/>
          <w:bCs/>
          <w:color w:val="auto"/>
          <w:sz w:val="28"/>
          <w:szCs w:val="28"/>
          <w:highlight w:val="none"/>
          <w:lang w:eastAsia="zh-CN"/>
        </w:rPr>
        <w:t>（四）社会保障资金缴纳证明</w:t>
      </w:r>
      <w:bookmarkEnd w:id="16"/>
      <w:r>
        <w:rPr>
          <w:rFonts w:hint="eastAsia" w:ascii="宋体" w:hAnsi="宋体" w:eastAsia="宋体" w:cs="宋体"/>
          <w:b/>
          <w:bCs/>
          <w:color w:val="auto"/>
          <w:sz w:val="28"/>
          <w:szCs w:val="28"/>
          <w:highlight w:val="none"/>
          <w:lang w:val="en-US" w:eastAsia="zh-CN"/>
        </w:rPr>
        <w:tab/>
      </w:r>
    </w:p>
    <w:p w14:paraId="5C2E4692">
      <w:pPr>
        <w:pStyle w:val="4"/>
        <w:jc w:val="center"/>
        <w:outlineLvl w:val="9"/>
        <w:rPr>
          <w:rFonts w:hint="eastAsia" w:ascii="宋体" w:hAnsi="宋体" w:eastAsia="宋体" w:cs="宋体"/>
          <w:color w:val="auto"/>
          <w:sz w:val="21"/>
          <w:szCs w:val="21"/>
          <w:highlight w:val="none"/>
          <w:lang w:val="en-US" w:eastAsia="zh-CN"/>
        </w:rPr>
      </w:pPr>
    </w:p>
    <w:p w14:paraId="49E94889">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pPr>
    </w:p>
    <w:p w14:paraId="207F8476">
      <w:pPr>
        <w:pStyle w:val="4"/>
        <w:jc w:val="center"/>
        <w:outlineLvl w:val="9"/>
        <w:rPr>
          <w:rFonts w:hint="eastAsia" w:ascii="宋体" w:hAnsi="宋体" w:eastAsia="宋体" w:cs="宋体"/>
          <w:color w:val="auto"/>
          <w:spacing w:val="0"/>
          <w:w w:val="100"/>
          <w:kern w:val="2"/>
          <w:position w:val="0"/>
          <w:sz w:val="21"/>
          <w:szCs w:val="21"/>
          <w:highlight w:val="none"/>
          <w:lang w:val="en-US" w:eastAsia="zh-CN" w:bidi="ar-SA"/>
        </w:rPr>
        <w:sectPr>
          <w:pgSz w:w="11900" w:h="16838"/>
          <w:pgMar w:top="1417" w:right="1417" w:bottom="1417" w:left="1417" w:header="0" w:footer="0"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eastAsia="宋体" w:cs="宋体"/>
          <w:color w:val="auto"/>
          <w:spacing w:val="0"/>
          <w:w w:val="100"/>
          <w:kern w:val="2"/>
          <w:position w:val="0"/>
          <w:sz w:val="21"/>
          <w:szCs w:val="21"/>
          <w:highlight w:val="none"/>
          <w:lang w:val="en-US" w:eastAsia="zh-CN" w:bidi="ar-SA"/>
        </w:rPr>
        <w:t>（扫描件或复印件加盖单位公章）</w:t>
      </w:r>
    </w:p>
    <w:p w14:paraId="4C1295B0">
      <w:pPr>
        <w:pageBreakBefore/>
        <w:spacing w:line="360" w:lineRule="auto"/>
        <w:jc w:val="center"/>
        <w:outlineLvl w:val="9"/>
        <w:rPr>
          <w:rFonts w:hint="eastAsia" w:ascii="宋体" w:hAnsi="宋体" w:eastAsia="宋体" w:cs="宋体"/>
          <w:b/>
          <w:bCs/>
          <w:color w:val="auto"/>
          <w:sz w:val="28"/>
          <w:szCs w:val="28"/>
          <w:highlight w:val="none"/>
          <w:lang w:eastAsia="zh-CN"/>
        </w:rPr>
      </w:pPr>
      <w:bookmarkStart w:id="17" w:name="_Toc22816"/>
      <w:r>
        <w:rPr>
          <w:rFonts w:hint="eastAsia" w:ascii="宋体" w:hAnsi="宋体" w:eastAsia="宋体" w:cs="宋体"/>
          <w:b/>
          <w:bCs/>
          <w:color w:val="auto"/>
          <w:sz w:val="28"/>
          <w:szCs w:val="28"/>
          <w:highlight w:val="none"/>
          <w:lang w:eastAsia="zh-CN"/>
        </w:rPr>
        <w:t>（五）出具履行合同所必需的设备和专业技术能力的书面</w:t>
      </w:r>
      <w:r>
        <w:rPr>
          <w:rFonts w:hint="eastAsia" w:ascii="宋体" w:hAnsi="宋体" w:eastAsia="宋体" w:cs="宋体"/>
          <w:b/>
          <w:bCs/>
          <w:color w:val="auto"/>
          <w:sz w:val="28"/>
          <w:szCs w:val="28"/>
          <w:highlight w:val="none"/>
          <w:lang w:val="en-US" w:eastAsia="zh-CN"/>
        </w:rPr>
        <w:t>声</w:t>
      </w:r>
      <w:r>
        <w:rPr>
          <w:rFonts w:hint="eastAsia" w:ascii="宋体" w:hAnsi="宋体" w:eastAsia="宋体" w:cs="宋体"/>
          <w:b/>
          <w:bCs/>
          <w:color w:val="auto"/>
          <w:sz w:val="28"/>
          <w:szCs w:val="28"/>
          <w:highlight w:val="none"/>
          <w:lang w:eastAsia="zh-CN"/>
        </w:rPr>
        <w:t>明</w:t>
      </w:r>
      <w:bookmarkEnd w:id="17"/>
    </w:p>
    <w:p w14:paraId="7B572DF8">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none"/>
        </w:rPr>
        <w:t>致：</w:t>
      </w:r>
      <w:r>
        <w:rPr>
          <w:rFonts w:hint="eastAsia" w:ascii="宋体" w:hAnsi="宋体" w:eastAsia="宋体" w:cs="宋体"/>
          <w:color w:val="auto"/>
          <w:spacing w:val="4"/>
          <w:sz w:val="21"/>
          <w:szCs w:val="21"/>
          <w:highlight w:val="none"/>
          <w:u w:val="single"/>
        </w:rPr>
        <w:t xml:space="preserve">     （采购人名称）    </w:t>
      </w:r>
    </w:p>
    <w:p w14:paraId="4B7A9EBA">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pacing w:val="4"/>
          <w:sz w:val="21"/>
          <w:szCs w:val="21"/>
          <w:highlight w:val="none"/>
          <w:u w:val="single"/>
        </w:rPr>
      </w:pPr>
      <w:r>
        <w:rPr>
          <w:rFonts w:hint="eastAsia" w:ascii="宋体" w:hAnsi="宋体" w:eastAsia="宋体" w:cs="宋体"/>
          <w:color w:val="auto"/>
          <w:kern w:val="0"/>
          <w:sz w:val="21"/>
          <w:szCs w:val="21"/>
          <w:highlight w:val="none"/>
          <w:lang w:val="en-US" w:eastAsia="zh-CN" w:bidi="ar"/>
        </w:rPr>
        <w:t>我方作为</w:t>
      </w:r>
      <w:r>
        <w:rPr>
          <w:rFonts w:hint="eastAsia" w:ascii="宋体" w:hAnsi="宋体" w:eastAsia="宋体" w:cs="宋体"/>
          <w:color w:val="auto"/>
          <w:kern w:val="0"/>
          <w:sz w:val="21"/>
          <w:szCs w:val="21"/>
          <w:highlight w:val="none"/>
          <w:u w:val="single"/>
          <w:lang w:val="en-US" w:eastAsia="zh-CN" w:bidi="ar"/>
        </w:rPr>
        <w:t xml:space="preserve">         （项目名称）         </w:t>
      </w:r>
      <w:r>
        <w:rPr>
          <w:rFonts w:hint="eastAsia" w:ascii="宋体" w:hAnsi="宋体" w:eastAsia="宋体" w:cs="宋体"/>
          <w:color w:val="auto"/>
          <w:kern w:val="0"/>
          <w:sz w:val="21"/>
          <w:szCs w:val="21"/>
          <w:highlight w:val="none"/>
          <w:lang w:val="en-US" w:eastAsia="zh-CN" w:bidi="ar"/>
        </w:rPr>
        <w:t>（项目编号：</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）的供应商，在此郑重声明：</w:t>
      </w:r>
    </w:p>
    <w:p w14:paraId="4F0CAE54">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我方具备履行合同所必须的设备和专业技术能力。</w:t>
      </w:r>
    </w:p>
    <w:p w14:paraId="2E343A3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如有不实，我方将无条件地退出本项目的采购活动，并遵照《中华人民共和国政府采购法》有关“提供虚假材料的规定”接受处罚。 </w:t>
      </w:r>
    </w:p>
    <w:p w14:paraId="6396977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特此声明。</w:t>
      </w:r>
    </w:p>
    <w:p w14:paraId="0FEF6197">
      <w:pPr>
        <w:spacing w:beforeLines="100" w:afterLines="50" w:line="360" w:lineRule="auto"/>
        <w:ind w:firstLine="545" w:firstLineChars="250"/>
        <w:outlineLvl w:val="9"/>
        <w:rPr>
          <w:rFonts w:hint="eastAsia" w:ascii="宋体" w:hAnsi="宋体" w:eastAsia="宋体" w:cs="宋体"/>
          <w:color w:val="auto"/>
          <w:spacing w:val="4"/>
          <w:sz w:val="21"/>
          <w:szCs w:val="21"/>
          <w:highlight w:val="none"/>
        </w:rPr>
      </w:pPr>
    </w:p>
    <w:p w14:paraId="753BC3D7">
      <w:pPr>
        <w:spacing w:beforeLines="100" w:afterLines="50" w:line="360" w:lineRule="auto"/>
        <w:ind w:firstLine="170"/>
        <w:outlineLvl w:val="9"/>
        <w:rPr>
          <w:rFonts w:hint="eastAsia" w:ascii="宋体" w:hAnsi="宋体" w:eastAsia="宋体" w:cs="宋体"/>
          <w:color w:val="auto"/>
          <w:spacing w:val="4"/>
          <w:sz w:val="21"/>
          <w:szCs w:val="21"/>
          <w:highlight w:val="none"/>
        </w:rPr>
      </w:pPr>
    </w:p>
    <w:p w14:paraId="72D5B80C">
      <w:pPr>
        <w:spacing w:beforeLines="100" w:afterLines="50" w:line="360" w:lineRule="auto"/>
        <w:ind w:firstLine="170"/>
        <w:outlineLvl w:val="9"/>
        <w:rPr>
          <w:rFonts w:hint="eastAsia" w:ascii="宋体" w:hAnsi="宋体" w:eastAsia="宋体" w:cs="宋体"/>
          <w:color w:val="auto"/>
          <w:spacing w:val="4"/>
          <w:sz w:val="21"/>
          <w:szCs w:val="21"/>
          <w:highlight w:val="none"/>
        </w:rPr>
      </w:pPr>
    </w:p>
    <w:p w14:paraId="59A91F1E">
      <w:pPr>
        <w:spacing w:line="360" w:lineRule="auto"/>
        <w:ind w:left="0" w:leftChars="0" w:firstLine="2396" w:firstLineChars="1141"/>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供应商（公章）：</w:t>
      </w:r>
      <w:r>
        <w:rPr>
          <w:rFonts w:hint="eastAsia" w:ascii="宋体" w:hAnsi="宋体" w:eastAsia="宋体" w:cs="宋体"/>
          <w:color w:val="auto"/>
          <w:sz w:val="21"/>
          <w:szCs w:val="21"/>
          <w:highlight w:val="none"/>
          <w:u w:val="single"/>
        </w:rPr>
        <w:t xml:space="preserve">                           </w:t>
      </w:r>
    </w:p>
    <w:p w14:paraId="6723DE7D">
      <w:pPr>
        <w:spacing w:line="360" w:lineRule="auto"/>
        <w:ind w:left="0" w:leftChars="0" w:firstLine="2396" w:firstLineChars="1141"/>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法定代表人或授权代表（签字或盖章）：</w:t>
      </w:r>
      <w:r>
        <w:rPr>
          <w:rFonts w:hint="eastAsia" w:ascii="宋体" w:hAnsi="宋体" w:eastAsia="宋体" w:cs="宋体"/>
          <w:color w:val="auto"/>
          <w:sz w:val="21"/>
          <w:szCs w:val="21"/>
          <w:highlight w:val="none"/>
          <w:u w:val="single"/>
        </w:rPr>
        <w:t xml:space="preserve">       </w:t>
      </w:r>
    </w:p>
    <w:p w14:paraId="1CA52181">
      <w:pPr>
        <w:spacing w:line="360" w:lineRule="auto"/>
        <w:ind w:left="0" w:leftChars="0" w:firstLine="2396" w:firstLineChars="1141"/>
        <w:outlineLvl w:val="9"/>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color w:val="auto"/>
          <w:sz w:val="21"/>
          <w:szCs w:val="21"/>
          <w:highlight w:val="none"/>
          <w:u w:val="single"/>
        </w:rPr>
        <w:t xml:space="preserve">                                 </w:t>
      </w:r>
    </w:p>
    <w:p w14:paraId="14AE0C03">
      <w:pPr>
        <w:spacing w:line="360" w:lineRule="auto"/>
        <w:outlineLvl w:val="9"/>
        <w:rPr>
          <w:rFonts w:hint="eastAsia" w:ascii="宋体" w:hAnsi="宋体" w:eastAsia="宋体" w:cs="宋体"/>
          <w:bCs/>
          <w:color w:val="auto"/>
          <w:sz w:val="21"/>
          <w:szCs w:val="21"/>
          <w:highlight w:val="none"/>
        </w:rPr>
      </w:pPr>
    </w:p>
    <w:p w14:paraId="13536045">
      <w:pPr>
        <w:spacing w:line="360" w:lineRule="auto"/>
        <w:jc w:val="center"/>
        <w:outlineLvl w:val="9"/>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rPr>
        <w:br w:type="page"/>
      </w:r>
      <w:bookmarkStart w:id="18" w:name="_Toc4901"/>
      <w:bookmarkStart w:id="19" w:name="_Toc1093"/>
      <w:bookmarkStart w:id="20" w:name="_Toc28901"/>
      <w:r>
        <w:rPr>
          <w:rFonts w:hint="eastAsia" w:ascii="宋体" w:hAnsi="宋体" w:eastAsia="宋体" w:cs="宋体"/>
          <w:b/>
          <w:bCs/>
          <w:color w:val="auto"/>
          <w:sz w:val="28"/>
          <w:szCs w:val="28"/>
          <w:highlight w:val="none"/>
          <w:lang w:eastAsia="zh-CN"/>
        </w:rPr>
        <w:t>（六）参加政府采购活动的书面声明</w:t>
      </w:r>
      <w:bookmarkEnd w:id="18"/>
      <w:bookmarkEnd w:id="19"/>
    </w:p>
    <w:p w14:paraId="2506F994">
      <w:pPr>
        <w:spacing w:line="360" w:lineRule="auto"/>
        <w:outlineLvl w:val="9"/>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none"/>
        </w:rPr>
        <w:t>致：</w:t>
      </w:r>
      <w:r>
        <w:rPr>
          <w:rFonts w:hint="eastAsia" w:ascii="宋体" w:hAnsi="宋体" w:eastAsia="宋体" w:cs="宋体"/>
          <w:color w:val="auto"/>
          <w:spacing w:val="4"/>
          <w:sz w:val="21"/>
          <w:szCs w:val="21"/>
          <w:highlight w:val="none"/>
          <w:u w:val="single"/>
        </w:rPr>
        <w:t xml:space="preserve">     （采购人名称）    </w:t>
      </w:r>
    </w:p>
    <w:p w14:paraId="1E938EA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我方作为</w:t>
      </w:r>
      <w:r>
        <w:rPr>
          <w:rFonts w:hint="eastAsia" w:ascii="宋体" w:hAnsi="宋体" w:eastAsia="宋体" w:cs="宋体"/>
          <w:color w:val="auto"/>
          <w:kern w:val="0"/>
          <w:sz w:val="21"/>
          <w:szCs w:val="21"/>
          <w:highlight w:val="none"/>
          <w:u w:val="single"/>
          <w:lang w:val="en-US" w:eastAsia="zh-CN" w:bidi="ar"/>
        </w:rPr>
        <w:t xml:space="preserve">         （项目名称）         </w:t>
      </w:r>
      <w:r>
        <w:rPr>
          <w:rFonts w:hint="eastAsia" w:ascii="宋体" w:hAnsi="宋体" w:eastAsia="宋体" w:cs="宋体"/>
          <w:color w:val="auto"/>
          <w:kern w:val="0"/>
          <w:sz w:val="21"/>
          <w:szCs w:val="21"/>
          <w:highlight w:val="none"/>
          <w:lang w:val="en-US" w:eastAsia="zh-CN" w:bidi="ar"/>
        </w:rPr>
        <w:t>（项目编号：</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第</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包</w:t>
      </w:r>
      <w:r>
        <w:rPr>
          <w:rFonts w:hint="eastAsia" w:ascii="宋体" w:hAnsi="宋体" w:eastAsia="宋体" w:cs="宋体"/>
          <w:color w:val="auto"/>
          <w:kern w:val="0"/>
          <w:sz w:val="21"/>
          <w:szCs w:val="21"/>
          <w:highlight w:val="none"/>
          <w:lang w:val="en-US" w:eastAsia="zh-CN" w:bidi="ar"/>
        </w:rPr>
        <w:t>的供应商，在此郑重声明：</w:t>
      </w:r>
    </w:p>
    <w:p w14:paraId="3979A6A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color w:val="auto"/>
          <w:kern w:val="0"/>
          <w:sz w:val="21"/>
          <w:szCs w:val="21"/>
          <w:highlight w:val="none"/>
          <w:lang w:val="en-US" w:eastAsia="zh-CN" w:bidi="ar"/>
        </w:rPr>
        <w:t>1、在参加本次政府采购活动前 3 年内的经营活动中____（填“没有”或“有”）重大违法记录。供应</w:t>
      </w:r>
      <w:r>
        <w:rPr>
          <w:rFonts w:hint="eastAsia" w:ascii="宋体" w:hAnsi="宋体" w:eastAsia="宋体" w:cs="宋体"/>
          <w:b w:val="0"/>
          <w:bCs w:val="0"/>
          <w:color w:val="auto"/>
          <w:kern w:val="0"/>
          <w:sz w:val="21"/>
          <w:szCs w:val="21"/>
          <w:highlight w:val="none"/>
          <w:lang w:val="en-US" w:eastAsia="zh-CN" w:bidi="ar"/>
        </w:rPr>
        <w:t xml:space="preserve">商在参加政府采购活动前 3 年内因违法经营被禁止在一定期限内参加政府采购活动，期限届满的，可以参加政府采购活动，但应提供期限届满的证明材料。 </w:t>
      </w:r>
    </w:p>
    <w:p w14:paraId="63BACB7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2、我方______（填“未被列入”或“被列入”）失信被执行人名单。</w:t>
      </w:r>
    </w:p>
    <w:p w14:paraId="53B0DB1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3、我方______（填“未被列入”或“被列入”）重大税收违法案件当事人名单。</w:t>
      </w:r>
    </w:p>
    <w:p w14:paraId="02BEDBC9">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4、我方______（填“未被列入”或“被列入”）政府采购严重违法失信行为记录名单。 </w:t>
      </w:r>
    </w:p>
    <w:p w14:paraId="6F26FD4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如有不实，我方将无条件地退出本项目的采购活动，并遵照《中华人民共和国政府采购法》有关“提供虚假材料的规定”接受处罚。 </w:t>
      </w:r>
    </w:p>
    <w:p w14:paraId="1F9F43A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特此声明。</w:t>
      </w:r>
    </w:p>
    <w:p w14:paraId="51FAF94B">
      <w:pPr>
        <w:autoSpaceDE w:val="0"/>
        <w:autoSpaceDN w:val="0"/>
        <w:adjustRightInd w:val="0"/>
        <w:spacing w:line="360" w:lineRule="auto"/>
        <w:ind w:firstLine="420" w:firstLineChars="200"/>
        <w:outlineLvl w:val="9"/>
        <w:rPr>
          <w:rFonts w:hint="eastAsia" w:ascii="宋体" w:hAnsi="宋体" w:eastAsia="宋体" w:cs="宋体"/>
          <w:color w:val="auto"/>
          <w:sz w:val="21"/>
          <w:szCs w:val="21"/>
          <w:highlight w:val="none"/>
        </w:rPr>
      </w:pPr>
    </w:p>
    <w:p w14:paraId="33C81067">
      <w:pPr>
        <w:autoSpaceDE w:val="0"/>
        <w:autoSpaceDN w:val="0"/>
        <w:adjustRightInd w:val="0"/>
        <w:spacing w:line="360" w:lineRule="auto"/>
        <w:ind w:firstLine="420" w:firstLineChars="200"/>
        <w:outlineLvl w:val="9"/>
        <w:rPr>
          <w:rFonts w:hint="eastAsia" w:ascii="宋体" w:hAnsi="宋体" w:eastAsia="宋体" w:cs="宋体"/>
          <w:color w:val="auto"/>
          <w:sz w:val="21"/>
          <w:szCs w:val="21"/>
          <w:highlight w:val="none"/>
        </w:rPr>
      </w:pPr>
    </w:p>
    <w:p w14:paraId="671B6F43">
      <w:pPr>
        <w:spacing w:line="360" w:lineRule="auto"/>
        <w:ind w:left="0" w:leftChars="0" w:firstLine="2572" w:firstLineChars="1225"/>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供应商（公章）：</w:t>
      </w:r>
      <w:r>
        <w:rPr>
          <w:rFonts w:hint="eastAsia" w:ascii="宋体" w:hAnsi="宋体" w:eastAsia="宋体" w:cs="宋体"/>
          <w:color w:val="auto"/>
          <w:sz w:val="21"/>
          <w:szCs w:val="21"/>
          <w:highlight w:val="none"/>
          <w:u w:val="single"/>
        </w:rPr>
        <w:t xml:space="preserve">                            </w:t>
      </w:r>
    </w:p>
    <w:p w14:paraId="72A1CA40">
      <w:pPr>
        <w:spacing w:line="360" w:lineRule="auto"/>
        <w:ind w:left="0" w:leftChars="0" w:firstLine="2572" w:firstLineChars="1225"/>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法定代表人或授权代表（签字或盖章）：</w:t>
      </w:r>
      <w:r>
        <w:rPr>
          <w:rFonts w:hint="eastAsia" w:ascii="宋体" w:hAnsi="宋体" w:eastAsia="宋体" w:cs="宋体"/>
          <w:color w:val="auto"/>
          <w:sz w:val="21"/>
          <w:szCs w:val="21"/>
          <w:highlight w:val="none"/>
          <w:u w:val="single"/>
        </w:rPr>
        <w:t xml:space="preserve">        </w:t>
      </w:r>
    </w:p>
    <w:p w14:paraId="5FE50BDC">
      <w:pPr>
        <w:autoSpaceDE w:val="0"/>
        <w:autoSpaceDN w:val="0"/>
        <w:adjustRightInd w:val="0"/>
        <w:spacing w:line="360" w:lineRule="auto"/>
        <w:ind w:left="0" w:leftChars="0" w:firstLine="2572" w:firstLineChars="1225"/>
        <w:outlineLvl w:val="9"/>
        <w:rPr>
          <w:rFonts w:hint="eastAsia" w:ascii="宋体" w:hAnsi="宋体" w:eastAsia="宋体" w:cs="宋体"/>
          <w:b/>
          <w:bCs w:val="0"/>
          <w:color w:val="auto"/>
          <w:kern w:val="2"/>
          <w:sz w:val="21"/>
          <w:szCs w:val="21"/>
          <w:highlight w:val="none"/>
          <w:u w:val="none"/>
          <w:lang w:val="zh-CN" w:eastAsia="zh-CN" w:bidi="ar-SA"/>
        </w:rPr>
        <w:sectPr>
          <w:pgSz w:w="11900" w:h="16838"/>
          <w:pgMar w:top="1417" w:right="1417" w:bottom="1417" w:left="1417" w:header="0" w:footer="0" w:gutter="0"/>
          <w:pgNumType w:fmt="decimal"/>
          <w:cols w:space="0" w:num="1"/>
          <w:rtlGutter w:val="0"/>
          <w:docGrid w:linePitch="312" w:charSpace="0"/>
        </w:sectPr>
      </w:pPr>
      <w:r>
        <w:rPr>
          <w:rFonts w:hint="eastAsia" w:ascii="宋体" w:hAnsi="宋体" w:eastAsia="宋体" w:cs="宋体"/>
          <w:color w:val="auto"/>
          <w:sz w:val="21"/>
          <w:szCs w:val="21"/>
          <w:highlight w:val="none"/>
        </w:rPr>
        <w:t>日    期：</w:t>
      </w:r>
      <w:r>
        <w:rPr>
          <w:rFonts w:hint="eastAsia" w:ascii="宋体" w:hAnsi="宋体" w:eastAsia="宋体" w:cs="宋体"/>
          <w:color w:val="auto"/>
          <w:sz w:val="21"/>
          <w:szCs w:val="21"/>
          <w:highlight w:val="none"/>
          <w:u w:val="single"/>
        </w:rPr>
        <w:t xml:space="preserve">                                  </w:t>
      </w:r>
      <w:bookmarkEnd w:id="8"/>
      <w:bookmarkEnd w:id="9"/>
      <w:bookmarkEnd w:id="10"/>
      <w:bookmarkEnd w:id="11"/>
      <w:bookmarkEnd w:id="12"/>
      <w:bookmarkEnd w:id="13"/>
      <w:bookmarkEnd w:id="20"/>
    </w:p>
    <w:p w14:paraId="4C89A2CB">
      <w:pPr>
        <w:spacing w:line="360" w:lineRule="auto"/>
        <w:jc w:val="center"/>
        <w:outlineLvl w:val="9"/>
        <w:rPr>
          <w:rFonts w:hint="eastAsia" w:ascii="宋体" w:hAnsi="宋体" w:eastAsia="宋体" w:cs="宋体"/>
          <w:b/>
          <w:bCs/>
          <w:color w:val="auto"/>
          <w:sz w:val="28"/>
          <w:szCs w:val="28"/>
          <w:highlight w:val="none"/>
          <w:lang w:val="zh-CN" w:eastAsia="zh-CN"/>
        </w:rPr>
      </w:pPr>
      <w:bookmarkStart w:id="21" w:name="_Toc32694"/>
      <w:r>
        <w:rPr>
          <w:rFonts w:hint="eastAsia" w:ascii="宋体" w:hAnsi="宋体" w:eastAsia="宋体" w:cs="宋体"/>
          <w:b/>
          <w:bCs/>
          <w:color w:val="auto"/>
          <w:sz w:val="28"/>
          <w:szCs w:val="28"/>
          <w:highlight w:val="none"/>
          <w:lang w:val="zh-CN" w:eastAsia="zh-CN"/>
        </w:rPr>
        <w:t>（七）特定资格要求</w:t>
      </w:r>
      <w:bookmarkEnd w:id="21"/>
    </w:p>
    <w:p w14:paraId="14EC2873">
      <w:pPr>
        <w:keepNext w:val="0"/>
        <w:keepLines w:val="0"/>
        <w:pageBreakBefore w:val="0"/>
        <w:kinsoku/>
        <w:wordWrap/>
        <w:overflowPunct/>
        <w:topLinePunct w:val="0"/>
        <w:autoSpaceDE/>
        <w:autoSpaceDN/>
        <w:bidi w:val="0"/>
        <w:adjustRightInd/>
        <w:snapToGrid w:val="0"/>
        <w:spacing w:line="360" w:lineRule="auto"/>
        <w:jc w:val="center"/>
        <w:outlineLvl w:val="9"/>
        <w:rPr>
          <w:rFonts w:hint="eastAsia" w:ascii="宋体" w:hAnsi="宋体" w:eastAsia="宋体" w:cs="宋体"/>
          <w:b/>
          <w:color w:val="auto"/>
          <w:kern w:val="2"/>
          <w:sz w:val="28"/>
          <w:szCs w:val="28"/>
          <w:highlight w:val="none"/>
          <w:lang w:val="en-US" w:eastAsia="zh-CN" w:bidi="ar-SA"/>
        </w:rPr>
      </w:pPr>
      <w:bookmarkStart w:id="22" w:name="_Toc1610"/>
      <w:bookmarkStart w:id="23" w:name="_Toc495681533"/>
      <w:bookmarkStart w:id="24" w:name="_Toc495908048"/>
      <w:bookmarkStart w:id="25" w:name="_Toc495681406"/>
      <w:bookmarkStart w:id="26" w:name="_Toc495671263"/>
      <w:bookmarkStart w:id="27" w:name="_Toc495681252"/>
      <w:r>
        <w:rPr>
          <w:rFonts w:hint="eastAsia" w:ascii="宋体" w:hAnsi="宋体" w:eastAsia="宋体" w:cs="宋体"/>
          <w:b/>
          <w:color w:val="auto"/>
          <w:kern w:val="2"/>
          <w:sz w:val="28"/>
          <w:szCs w:val="28"/>
          <w:highlight w:val="none"/>
          <w:lang w:val="en-US" w:eastAsia="zh-CN" w:bidi="ar-SA"/>
        </w:rPr>
        <w:t>1、法定代表人身份证明</w:t>
      </w:r>
      <w:bookmarkEnd w:id="22"/>
      <w:bookmarkEnd w:id="23"/>
      <w:bookmarkEnd w:id="24"/>
      <w:bookmarkEnd w:id="25"/>
      <w:bookmarkEnd w:id="26"/>
      <w:bookmarkEnd w:id="27"/>
    </w:p>
    <w:p w14:paraId="2915EAC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14:paraId="6067B6C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518C694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2B8F9F2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462613B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14:paraId="5CA6CA1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5B39D28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5EECCE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tbl>
      <w:tblPr>
        <w:tblStyle w:val="8"/>
        <w:tblW w:w="0" w:type="auto"/>
        <w:tblInd w:w="540" w:type="dxa"/>
        <w:tblLayout w:type="fixed"/>
        <w:tblCellMar>
          <w:top w:w="0" w:type="dxa"/>
          <w:left w:w="108" w:type="dxa"/>
          <w:bottom w:w="0" w:type="dxa"/>
          <w:right w:w="108" w:type="dxa"/>
        </w:tblCellMar>
      </w:tblPr>
      <w:tblGrid>
        <w:gridCol w:w="4081"/>
        <w:gridCol w:w="3915"/>
      </w:tblGrid>
      <w:tr w14:paraId="046CB6F7">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1F6ACD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71241B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5023A7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171F774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复印件</w:t>
            </w:r>
          </w:p>
        </w:tc>
      </w:tr>
    </w:tbl>
    <w:p w14:paraId="471154B1">
      <w:pPr>
        <w:spacing w:line="360" w:lineRule="auto"/>
        <w:ind w:firstLine="1680" w:firstLineChars="800"/>
        <w:outlineLvl w:val="9"/>
        <w:rPr>
          <w:rFonts w:hint="eastAsia" w:ascii="宋体" w:hAnsi="宋体" w:eastAsia="宋体" w:cs="宋体"/>
          <w:color w:val="auto"/>
          <w:sz w:val="21"/>
          <w:szCs w:val="21"/>
          <w:highlight w:val="none"/>
        </w:rPr>
      </w:pPr>
    </w:p>
    <w:p w14:paraId="72EEB13A">
      <w:pPr>
        <w:keepNext w:val="0"/>
        <w:keepLines w:val="0"/>
        <w:pageBreakBefore w:val="0"/>
        <w:widowControl w:val="0"/>
        <w:kinsoku/>
        <w:wordWrap/>
        <w:overflowPunct/>
        <w:topLinePunct w:val="0"/>
        <w:autoSpaceDE/>
        <w:autoSpaceDN/>
        <w:bidi w:val="0"/>
        <w:snapToGrid w:val="0"/>
        <w:spacing w:line="360" w:lineRule="auto"/>
        <w:ind w:left="0" w:leftChars="0" w:firstLine="4174" w:firstLineChars="1491"/>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1B9E1987">
      <w:pPr>
        <w:keepNext w:val="0"/>
        <w:keepLines w:val="0"/>
        <w:pageBreakBefore w:val="0"/>
        <w:widowControl w:val="0"/>
        <w:kinsoku/>
        <w:wordWrap/>
        <w:overflowPunct/>
        <w:topLinePunct w:val="0"/>
        <w:autoSpaceDE/>
        <w:autoSpaceDN/>
        <w:bidi w:val="0"/>
        <w:snapToGrid w:val="0"/>
        <w:spacing w:line="360" w:lineRule="auto"/>
        <w:ind w:left="0" w:leftChars="0" w:firstLine="4174" w:firstLineChars="1491"/>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6136450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174" w:firstLineChars="1491"/>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04E7AD18">
      <w:pPr>
        <w:adjustRightInd w:val="0"/>
        <w:snapToGrid w:val="0"/>
        <w:spacing w:line="360" w:lineRule="auto"/>
        <w:jc w:val="center"/>
        <w:outlineLvl w:val="9"/>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br w:type="page"/>
      </w:r>
      <w:bookmarkStart w:id="28" w:name="_Toc495681407"/>
      <w:bookmarkStart w:id="29" w:name="_Toc495681253"/>
      <w:bookmarkStart w:id="30" w:name="_Toc18921"/>
      <w:bookmarkStart w:id="31" w:name="_Toc495908049"/>
      <w:bookmarkStart w:id="32" w:name="_Toc495671264"/>
      <w:bookmarkStart w:id="33" w:name="_Toc495681534"/>
      <w:r>
        <w:rPr>
          <w:rFonts w:hint="eastAsia" w:ascii="宋体" w:hAnsi="宋体" w:eastAsia="宋体" w:cs="宋体"/>
          <w:b/>
          <w:color w:val="auto"/>
          <w:kern w:val="2"/>
          <w:sz w:val="28"/>
          <w:szCs w:val="28"/>
          <w:highlight w:val="none"/>
          <w:lang w:val="en-US" w:eastAsia="zh-CN" w:bidi="ar-SA"/>
        </w:rPr>
        <w:t>2、法定代表人授权书</w:t>
      </w:r>
      <w:bookmarkEnd w:id="28"/>
      <w:bookmarkEnd w:id="29"/>
      <w:bookmarkEnd w:id="30"/>
      <w:bookmarkEnd w:id="31"/>
      <w:bookmarkEnd w:id="32"/>
      <w:bookmarkEnd w:id="33"/>
    </w:p>
    <w:p w14:paraId="331A584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陕西笃信招标有限公司：</w:t>
      </w:r>
    </w:p>
    <w:p w14:paraId="2B1B6146">
      <w:pPr>
        <w:keepNext w:val="0"/>
        <w:keepLines w:val="0"/>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 xml:space="preserve">  （工商行政管理局名称）  </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  </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（被授权人姓名）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为我方合法委托代理人。代理人根据授权，以我方名义签署、澄清、说明、递交、撤回、修改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磋商响应文件、签订合同和处理有关事宜，其法律后果由我方承担。</w:t>
      </w:r>
    </w:p>
    <w:p w14:paraId="5BAB5F0A">
      <w:pPr>
        <w:keepNext w:val="0"/>
        <w:keepLines w:val="0"/>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131A4D32">
      <w:pPr>
        <w:keepNext w:val="0"/>
        <w:keepLines w:val="0"/>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31086998">
      <w:pPr>
        <w:keepNext w:val="0"/>
        <w:keepLines w:val="0"/>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5EF5719">
      <w:pPr>
        <w:keepNext w:val="0"/>
        <w:keepLines w:val="0"/>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14:paraId="21D07D25">
      <w:pPr>
        <w:keepNext w:val="0"/>
        <w:keepLines w:val="0"/>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签字或盖章</w:t>
      </w:r>
      <w:r>
        <w:rPr>
          <w:rFonts w:hint="eastAsia" w:ascii="宋体" w:hAnsi="宋体" w:eastAsia="宋体" w:cs="宋体"/>
          <w:color w:val="auto"/>
          <w:sz w:val="24"/>
          <w:szCs w:val="24"/>
          <w:highlight w:val="none"/>
        </w:rPr>
        <w:t>）</w:t>
      </w:r>
    </w:p>
    <w:p w14:paraId="4573CA90">
      <w:pPr>
        <w:keepNext w:val="0"/>
        <w:keepLines w:val="0"/>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14:paraId="213C44FD">
      <w:pPr>
        <w:keepNext w:val="0"/>
        <w:keepLines w:val="0"/>
        <w:pageBreakBefore w:val="0"/>
        <w:widowControl w:val="0"/>
        <w:kinsoku/>
        <w:wordWrap/>
        <w:overflowPunct/>
        <w:topLinePunct w:val="0"/>
        <w:bidi w:val="0"/>
        <w:snapToGrid w:val="0"/>
        <w:spacing w:line="360" w:lineRule="auto"/>
        <w:ind w:firstLine="5520" w:firstLineChars="2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480921D">
      <w:pPr>
        <w:spacing w:line="360" w:lineRule="auto"/>
        <w:ind w:firstLine="480" w:firstLineChars="200"/>
        <w:outlineLvl w:val="9"/>
        <w:rPr>
          <w:rFonts w:hint="eastAsia" w:ascii="宋体" w:hAnsi="宋体" w:eastAsia="宋体" w:cs="宋体"/>
          <w:color w:val="auto"/>
          <w:sz w:val="24"/>
          <w:szCs w:val="24"/>
          <w:highlight w:val="none"/>
        </w:rPr>
      </w:pPr>
    </w:p>
    <w:p w14:paraId="1944C407">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本授权有效期：自开标之日起90日历日。</w:t>
      </w:r>
    </w:p>
    <w:tbl>
      <w:tblPr>
        <w:tblStyle w:val="8"/>
        <w:tblW w:w="0" w:type="auto"/>
        <w:tblInd w:w="540" w:type="dxa"/>
        <w:tblLayout w:type="fixed"/>
        <w:tblCellMar>
          <w:top w:w="0" w:type="dxa"/>
          <w:left w:w="108" w:type="dxa"/>
          <w:bottom w:w="0" w:type="dxa"/>
          <w:right w:w="108" w:type="dxa"/>
        </w:tblCellMar>
      </w:tblPr>
      <w:tblGrid>
        <w:gridCol w:w="4083"/>
        <w:gridCol w:w="3916"/>
      </w:tblGrid>
      <w:tr w14:paraId="45057D42">
        <w:tblPrEx>
          <w:tblCellMar>
            <w:top w:w="0" w:type="dxa"/>
            <w:left w:w="108" w:type="dxa"/>
            <w:bottom w:w="0" w:type="dxa"/>
            <w:right w:w="108" w:type="dxa"/>
          </w:tblCellMar>
        </w:tblPrEx>
        <w:trPr>
          <w:trHeight w:val="2251"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775BCD2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74C2040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zh-CN"/>
              </w:rPr>
              <w:t>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2D08B6F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授权委托代理人</w:t>
            </w:r>
          </w:p>
          <w:p w14:paraId="54F4A2A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身份证复印件</w:t>
            </w:r>
          </w:p>
        </w:tc>
      </w:tr>
      <w:tr w14:paraId="4F284B7A">
        <w:tblPrEx>
          <w:tblCellMar>
            <w:top w:w="0" w:type="dxa"/>
            <w:left w:w="108" w:type="dxa"/>
            <w:bottom w:w="0" w:type="dxa"/>
            <w:right w:w="108" w:type="dxa"/>
          </w:tblCellMar>
        </w:tblPrEx>
        <w:trPr>
          <w:trHeight w:val="2480" w:hRule="atLeast"/>
        </w:trPr>
        <w:tc>
          <w:tcPr>
            <w:tcW w:w="4083" w:type="dxa"/>
            <w:tcBorders>
              <w:top w:val="single" w:color="auto" w:sz="6" w:space="0"/>
              <w:left w:val="single" w:color="auto" w:sz="6" w:space="0"/>
              <w:bottom w:val="single" w:color="auto" w:sz="6" w:space="0"/>
              <w:right w:val="single" w:color="auto" w:sz="6" w:space="0"/>
            </w:tcBorders>
            <w:noWrap w:val="0"/>
            <w:vAlign w:val="center"/>
          </w:tcPr>
          <w:p w14:paraId="42861E4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3AF739A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复印件</w:t>
            </w:r>
          </w:p>
        </w:tc>
        <w:tc>
          <w:tcPr>
            <w:tcW w:w="3916" w:type="dxa"/>
            <w:tcBorders>
              <w:top w:val="single" w:color="auto" w:sz="6" w:space="0"/>
              <w:left w:val="single" w:color="auto" w:sz="6" w:space="0"/>
              <w:bottom w:val="single" w:color="auto" w:sz="6" w:space="0"/>
              <w:right w:val="single" w:color="auto" w:sz="6" w:space="0"/>
            </w:tcBorders>
            <w:noWrap w:val="0"/>
            <w:vAlign w:val="center"/>
          </w:tcPr>
          <w:p w14:paraId="179D6EB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授权委托代理人</w:t>
            </w:r>
          </w:p>
          <w:p w14:paraId="195B27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身份证复印件</w:t>
            </w:r>
          </w:p>
        </w:tc>
      </w:tr>
    </w:tbl>
    <w:p w14:paraId="7F30353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p>
    <w:p w14:paraId="7CE5B2E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后</w:t>
      </w:r>
      <w:r>
        <w:rPr>
          <w:rFonts w:hint="eastAsia" w:ascii="宋体" w:hAnsi="宋体" w:eastAsia="宋体" w:cs="宋体"/>
          <w:color w:val="auto"/>
          <w:sz w:val="24"/>
          <w:szCs w:val="24"/>
          <w:highlight w:val="none"/>
        </w:rPr>
        <w:t>附被授权代表本单位证明：有效</w:t>
      </w:r>
      <w:bookmarkStart w:id="35" w:name="_GoBack"/>
      <w:bookmarkEnd w:id="35"/>
      <w:r>
        <w:rPr>
          <w:rFonts w:hint="eastAsia" w:ascii="宋体" w:hAnsi="宋体" w:eastAsia="宋体" w:cs="宋体"/>
          <w:color w:val="auto"/>
          <w:sz w:val="24"/>
          <w:szCs w:val="24"/>
          <w:highlight w:val="none"/>
        </w:rPr>
        <w:t>的劳动合同或磋商截止前六个月内任意一个月社会保险缴纳证明。</w:t>
      </w:r>
    </w:p>
    <w:p w14:paraId="225664D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本授权有效期为磋商之日起不少于90天，仅限授权代表参加磋商时提供。</w:t>
      </w:r>
      <w:bookmarkStart w:id="34" w:name="_Toc15002"/>
    </w:p>
    <w:bookmarkEnd w:id="34"/>
    <w:p w14:paraId="3C5393DC">
      <w:pPr>
        <w:pStyle w:val="4"/>
        <w:jc w:val="both"/>
        <w:outlineLvl w:val="9"/>
        <w:rPr>
          <w:rFonts w:hint="eastAsia" w:ascii="宋体" w:hAnsi="宋体" w:eastAsia="宋体" w:cs="宋体"/>
          <w:color w:val="auto"/>
          <w:spacing w:val="0"/>
          <w:w w:val="100"/>
          <w:kern w:val="2"/>
          <w:position w:val="0"/>
          <w:sz w:val="21"/>
          <w:szCs w:val="21"/>
          <w:highlight w:val="none"/>
          <w:lang w:val="en-US" w:eastAsia="zh-CN" w:bidi="ar-SA"/>
        </w:rPr>
        <w:sectPr>
          <w:pgSz w:w="11900" w:h="16838"/>
          <w:pgMar w:top="1417" w:right="1417" w:bottom="1417" w:left="1417" w:header="0" w:footer="0" w:gutter="0"/>
          <w:pgBorders>
            <w:top w:val="none" w:sz="0" w:space="0"/>
            <w:left w:val="none" w:sz="0" w:space="0"/>
            <w:bottom w:val="none" w:sz="0" w:space="0"/>
            <w:right w:val="none" w:sz="0" w:space="0"/>
          </w:pgBorders>
          <w:pgNumType w:fmt="decimal"/>
          <w:cols w:space="0" w:num="1"/>
          <w:rtlGutter w:val="0"/>
          <w:docGrid w:linePitch="312" w:charSpace="0"/>
        </w:sectPr>
      </w:pPr>
    </w:p>
    <w:p w14:paraId="0A220E89">
      <w:pPr>
        <w:adjustRightInd w:val="0"/>
        <w:snapToGrid w:val="0"/>
        <w:spacing w:line="360" w:lineRule="auto"/>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3、具备建设行政主管部门颁发的建筑工程施工总承包三级及以上资质证书，并具有有效的安全生产许可证。</w:t>
      </w:r>
    </w:p>
    <w:p w14:paraId="114A3C21">
      <w:pP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br w:type="page"/>
      </w:r>
    </w:p>
    <w:p w14:paraId="7587021C">
      <w:pPr>
        <w:adjustRightInd w:val="0"/>
        <w:snapToGrid w:val="0"/>
        <w:spacing w:line="360" w:lineRule="auto"/>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4、拟派项目经理为本单位在册具备建筑工程专业二级及以上注册建造师证书（含二级），并具备安全生产考核合格证书，且无在建工程（提供无在建工程承诺书）。</w:t>
      </w:r>
    </w:p>
    <w:p w14:paraId="56AE606B"/>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0BA60">
    <w:pPr>
      <w:tabs>
        <w:tab w:val="right" w:pos="8820"/>
      </w:tabs>
      <w:ind w:right="4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YzQ2Nzk4M2IwOWVlMWU4NjljZTZlNTRmMjFkNDkifQ=="/>
  </w:docVars>
  <w:rsids>
    <w:rsidRoot w:val="5DFC2A56"/>
    <w:rsid w:val="116A60C3"/>
    <w:rsid w:val="1FF17CBA"/>
    <w:rsid w:val="26B01787"/>
    <w:rsid w:val="5DFC2A56"/>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rPr>
      <w:rFonts w:ascii="Arial" w:hAnsi="Arial" w:eastAsia="宋体" w:cs="Times New Roman"/>
      <w:sz w:val="24"/>
    </w:rPr>
  </w:style>
  <w:style w:type="paragraph" w:styleId="5">
    <w:name w:val="Body Text"/>
    <w:basedOn w:val="1"/>
    <w:next w:val="1"/>
    <w:semiHidden/>
    <w:qFormat/>
    <w:uiPriority w:val="0"/>
    <w:rPr>
      <w:rFonts w:ascii="宋体" w:hAnsi="宋体" w:eastAsia="宋体" w:cs="宋体"/>
      <w:sz w:val="18"/>
      <w:szCs w:val="18"/>
      <w:lang w:val="en-US" w:eastAsia="en-US" w:bidi="ar-SA"/>
    </w:rPr>
  </w:style>
  <w:style w:type="paragraph" w:styleId="6">
    <w:name w:val="Body Text Indent"/>
    <w:basedOn w:val="1"/>
    <w:next w:val="1"/>
    <w:qFormat/>
    <w:uiPriority w:val="0"/>
    <w:pPr>
      <w:spacing w:after="120" w:afterLines="0" w:afterAutospacing="0"/>
      <w:ind w:left="420" w:leftChars="200"/>
    </w:pPr>
    <w:rPr>
      <w:rFonts w:ascii="Times New Roman" w:hAnsi="Times New Roman" w:eastAsia="宋体" w:cs="Times New Roman"/>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2149</Words>
  <Characters>2185</Characters>
  <Lines>0</Lines>
  <Paragraphs>0</Paragraphs>
  <TotalTime>2</TotalTime>
  <ScaleCrop>false</ScaleCrop>
  <LinksUpToDate>false</LinksUpToDate>
  <CharactersWithSpaces>2881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2024-11-12T03:52:00Z</dcterms:created>
  <dc:creator>陕西笃信招标有限公司</dc:creator>
  <cp:lastModifiedBy>陕西笃信招标有限公司</cp:lastModifiedBy>
  <dcterms:modified xsi:type="dcterms:W3CDTF">2024-11-12T06:53:41Z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19A2ECD876AC49B99F8047C7BFDB4D6B_13</vt:lpwstr>
  </property>
</Properties>
</file>