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1C78CD">
      <w:pPr>
        <w:spacing w:line="480" w:lineRule="exac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商务条款响应偏离表（格式）</w:t>
      </w:r>
    </w:p>
    <w:p w14:paraId="695942F4">
      <w:pPr>
        <w:spacing w:line="480" w:lineRule="exact"/>
        <w:rPr>
          <w:rFonts w:ascii="宋体" w:hAnsi="宋体" w:eastAsia="宋体" w:cs="宋体"/>
          <w:b/>
          <w:bCs/>
          <w:sz w:val="36"/>
          <w:szCs w:val="21"/>
        </w:rPr>
      </w:pPr>
    </w:p>
    <w:p w14:paraId="1C041C56">
      <w:pPr>
        <w:spacing w:line="480" w:lineRule="exac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投标人名称：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</w:t>
      </w:r>
      <w:r>
        <w:rPr>
          <w:rFonts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eastAsia="宋体" w:cs="宋体"/>
          <w:sz w:val="24"/>
          <w:szCs w:val="24"/>
        </w:rPr>
        <w:t>投标人单位公章</w:t>
      </w:r>
      <w:r>
        <w:rPr>
          <w:rFonts w:ascii="宋体" w:hAnsi="宋体" w:eastAsia="宋体" w:cs="宋体"/>
          <w:sz w:val="24"/>
          <w:szCs w:val="24"/>
        </w:rPr>
        <w:t xml:space="preserve">)   </w:t>
      </w: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        </w:t>
      </w: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"/>
        <w:gridCol w:w="2551"/>
        <w:gridCol w:w="2552"/>
        <w:gridCol w:w="1480"/>
        <w:gridCol w:w="1429"/>
      </w:tblGrid>
      <w:tr w14:paraId="4FC7BDA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ECE9E6">
            <w:pPr>
              <w:spacing w:line="320" w:lineRule="exact"/>
              <w:ind w:left="-97" w:leftChars="-46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25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3DBE4B">
            <w:pPr>
              <w:spacing w:line="320" w:lineRule="exact"/>
              <w:ind w:left="210" w:leftChars="1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招标文件</w:t>
            </w:r>
            <w:r>
              <w:rPr>
                <w:rFonts w:hint="eastAsia" w:ascii="宋体" w:hAnsi="宋体" w:eastAsia="宋体" w:cs="宋体"/>
                <w:b/>
                <w:sz w:val="24"/>
                <w:szCs w:val="20"/>
              </w:rPr>
              <w:t>商务要求</w:t>
            </w:r>
          </w:p>
        </w:tc>
        <w:tc>
          <w:tcPr>
            <w:tcW w:w="255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74A25E">
            <w:pPr>
              <w:spacing w:line="320" w:lineRule="exact"/>
              <w:ind w:left="210" w:leftChars="1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0"/>
                <w:lang w:eastAsia="zh-CN"/>
              </w:rPr>
              <w:t>投标文件商务响应</w:t>
            </w:r>
          </w:p>
        </w:tc>
        <w:tc>
          <w:tcPr>
            <w:tcW w:w="148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3A39B4">
            <w:pPr>
              <w:spacing w:line="320" w:lineRule="exact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0"/>
              </w:rPr>
              <w:t>响应情况</w:t>
            </w:r>
          </w:p>
        </w:tc>
        <w:tc>
          <w:tcPr>
            <w:tcW w:w="1429" w:type="dxa"/>
            <w:vAlign w:val="center"/>
          </w:tcPr>
          <w:p w14:paraId="5F7E7C58">
            <w:pPr>
              <w:spacing w:line="320" w:lineRule="exact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0"/>
              </w:rPr>
              <w:t>响应说明</w:t>
            </w:r>
          </w:p>
        </w:tc>
      </w:tr>
      <w:tr w14:paraId="664E9FF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50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C1DD95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D65A9A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E5188E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5171AE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9" w:type="dxa"/>
            <w:tcBorders>
              <w:bottom w:val="single" w:color="auto" w:sz="4" w:space="0"/>
            </w:tcBorders>
            <w:vAlign w:val="center"/>
          </w:tcPr>
          <w:p w14:paraId="43919CEE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62440C1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50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232FBA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2469CB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7A8A95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59E199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9" w:type="dxa"/>
            <w:tcBorders>
              <w:bottom w:val="single" w:color="auto" w:sz="4" w:space="0"/>
            </w:tcBorders>
            <w:vAlign w:val="center"/>
          </w:tcPr>
          <w:p w14:paraId="3B8AD48F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3A109C3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919149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3DCF03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7EA7C1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9DDF01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14:paraId="033258F8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6A3EE78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C7BCC2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F5C9B4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F77731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E2E004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14:paraId="2D6220E7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0E16E68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63FCEF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354AF7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776B22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881BE1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14:paraId="5D00C2D7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633B40C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E1C00E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501B1B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DF75AD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F99ECB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14:paraId="69F95384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4F7698A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A68C87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920613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52CF17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557DBD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14:paraId="52CB4D61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7E530DA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A8205E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9F4047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F2A529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F32645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14:paraId="23BAA52E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3B55BC6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9E47DC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5457D1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7B0E50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CB2D17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14:paraId="71B9F20D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473B2F7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E638AB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9A486F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C20C6D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2E7D62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14:paraId="76ACBC6A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452F984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4AB340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E95D1C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E39168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6ED406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14:paraId="49E2584B">
            <w:pPr>
              <w:spacing w:line="480" w:lineRule="exact"/>
              <w:ind w:left="210" w:leftChars="10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 w14:paraId="7F781C54">
      <w:pPr>
        <w:spacing w:line="440" w:lineRule="exact"/>
        <w:ind w:firstLine="0" w:firstLineChars="0"/>
        <w:rPr>
          <w:rFonts w:hint="eastAsia" w:ascii="宋体" w:hAnsi="宋体" w:eastAsia="宋体" w:cs="宋体"/>
          <w:b/>
          <w:bCs/>
          <w:color w:val="auto"/>
          <w:sz w:val="24"/>
          <w:szCs w:val="20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0"/>
        </w:rPr>
        <w:t>备注：1.对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0"/>
          <w:lang w:eastAsia="zh-CN"/>
        </w:rPr>
        <w:t>招标文件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0"/>
        </w:rPr>
        <w:t>中的商务要求做出响应。</w:t>
      </w:r>
    </w:p>
    <w:p w14:paraId="77931731">
      <w:pPr>
        <w:spacing w:line="440" w:lineRule="exact"/>
        <w:ind w:firstLine="723" w:firstLineChars="300"/>
        <w:rPr>
          <w:rFonts w:hint="eastAsia" w:ascii="宋体" w:hAnsi="宋体" w:eastAsia="宋体" w:cs="宋体"/>
          <w:b/>
          <w:bCs/>
          <w:color w:val="auto"/>
          <w:sz w:val="24"/>
          <w:szCs w:val="20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0"/>
        </w:rPr>
        <w:t>2、本表只填写投标文件中与招标文件有偏离（包括正偏离和负偏离）的内容，投标文件中商务条款响应与招标文件要求完全一致的，不用在此表中列出，但必须提交空白表。</w:t>
      </w:r>
    </w:p>
    <w:p w14:paraId="1C2F9CA6">
      <w:pPr>
        <w:snapToGrid/>
        <w:spacing w:line="440" w:lineRule="exact"/>
        <w:ind w:firstLine="723" w:firstLineChars="3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0"/>
        </w:rPr>
        <w:t>3、投标人必须据实填写，不得虚假响应，否则将取消其投标或中标资格，并按有关规定进处罚。</w:t>
      </w:r>
    </w:p>
    <w:p w14:paraId="5B350760">
      <w:pPr>
        <w:spacing w:line="440" w:lineRule="exact"/>
        <w:ind w:firstLine="723" w:firstLineChars="300"/>
        <w:rPr>
          <w:rFonts w:ascii="宋体" w:hAnsi="宋体" w:eastAsia="宋体" w:cs="宋体"/>
          <w:b/>
          <w:bCs/>
          <w:sz w:val="24"/>
          <w:szCs w:val="20"/>
        </w:rPr>
      </w:pPr>
      <w:bookmarkStart w:id="0" w:name="_Toc25137"/>
      <w:r>
        <w:rPr>
          <w:rFonts w:hint="eastAsia" w:ascii="宋体" w:hAnsi="宋体" w:eastAsia="宋体" w:cs="宋体"/>
          <w:b/>
          <w:bCs/>
          <w:color w:val="auto"/>
          <w:sz w:val="24"/>
          <w:szCs w:val="20"/>
        </w:rPr>
        <w:t>供应商保证：除商务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0"/>
          <w:lang w:eastAsia="zh-CN"/>
        </w:rPr>
        <w:t>条款响应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0"/>
        </w:rPr>
        <w:t>偏离表列出的偏差外，供应商响应招标文件的全部商务要求。</w:t>
      </w:r>
      <w:bookmarkEnd w:id="0"/>
    </w:p>
    <w:p w14:paraId="7DB159D3">
      <w:pPr>
        <w:spacing w:line="480" w:lineRule="exact"/>
        <w:rPr>
          <w:rFonts w:hint="eastAsia" w:ascii="宋体" w:hAnsi="宋体" w:eastAsia="宋体" w:cs="宋体"/>
          <w:sz w:val="24"/>
          <w:szCs w:val="24"/>
          <w:lang w:val="zh-CN"/>
        </w:rPr>
      </w:pPr>
      <w:bookmarkStart w:id="1" w:name="_GoBack"/>
      <w:bookmarkEnd w:id="1"/>
    </w:p>
    <w:p w14:paraId="744C746A">
      <w:pPr>
        <w:spacing w:line="480" w:lineRule="exac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        </w:t>
      </w:r>
      <w:r>
        <w:rPr>
          <w:rFonts w:ascii="宋体" w:hAnsi="宋体" w:eastAsia="宋体" w:cs="宋体"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日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期：</w:t>
      </w:r>
      <w:r>
        <w:rPr>
          <w:rFonts w:ascii="宋体" w:hAnsi="宋体" w:eastAsia="宋体" w:cs="宋体"/>
          <w:sz w:val="24"/>
          <w:szCs w:val="20"/>
          <w:u w:val="single"/>
        </w:rPr>
        <w:t xml:space="preserve">            </w:t>
      </w:r>
    </w:p>
    <w:p w14:paraId="0E00B60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3FF00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2024-11-18T09:02:56Z</dcterms:created>
  <dc:creator>Administrator</dc:creator>
  <cp:lastModifiedBy>宋</cp:lastModifiedBy>
  <dcterms:modified xsi:type="dcterms:W3CDTF">2024-11-18T09:06:31Z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9C59582000ED4B86A92FC9DBDE74A241_12</vt:lpwstr>
  </property>
</Properties>
</file>