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20"/>
        <w:gridCol w:w="750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注册证号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总报价</w:t>
            </w:r>
          </w:p>
        </w:tc>
        <w:tc>
          <w:tcPr>
            <w:tcW w:w="6984" w:type="dxa"/>
            <w:gridSpan w:val="9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2、响应报价子目出现漏项或报价数量与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谈判</w:t>
      </w:r>
      <w:r>
        <w:rPr>
          <w:rFonts w:hint="eastAsia" w:ascii="仿宋" w:hAnsi="仿宋" w:eastAsia="仿宋"/>
          <w:sz w:val="28"/>
          <w:szCs w:val="28"/>
          <w:highlight w:val="none"/>
        </w:rPr>
        <w:t>文件要求不符的，将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被</w:t>
      </w:r>
      <w:r>
        <w:rPr>
          <w:rFonts w:hint="eastAsia" w:ascii="仿宋" w:hAnsi="仿宋" w:eastAsia="仿宋"/>
          <w:sz w:val="28"/>
          <w:szCs w:val="28"/>
          <w:highlight w:val="none"/>
        </w:rPr>
        <w:t>视为无效投标。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12D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2024-04-18T07:19:17Z</dcterms:created>
  <dc:creator>admin</dc:creator>
  <cp:lastModifiedBy>puppet</cp:lastModifiedBy>
  <dcterms:modified xsi:type="dcterms:W3CDTF">2024-04-18T07:20:19Z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5D79B7B391404B24ADBD8979AF33CB06_12</vt:lpwstr>
  </property>
</Properties>
</file>