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97264">
      <w:pPr>
        <w:pStyle w:val="4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项目概况</w:t>
      </w:r>
    </w:p>
    <w:p w14:paraId="00D70076">
      <w:pPr>
        <w:pStyle w:val="4"/>
        <w:ind w:firstLine="720" w:firstLineChars="3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西安生产力促进中心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“双中心”建设战略支撑专项宣传项目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采购包1为</w:t>
      </w:r>
      <w:r>
        <w:rPr>
          <w:rFonts w:hint="eastAsia" w:ascii="宋体" w:hAnsi="宋体" w:eastAsia="宋体" w:cs="宋体"/>
          <w:sz w:val="24"/>
          <w:szCs w:val="24"/>
        </w:rPr>
        <w:t>系列短视频策划制作及平台推送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；采购包2为</w:t>
      </w:r>
      <w:r>
        <w:rPr>
          <w:rFonts w:hint="eastAsia" w:ascii="宋体" w:hAnsi="宋体" w:eastAsia="宋体" w:cs="宋体"/>
          <w:sz w:val="24"/>
          <w:szCs w:val="24"/>
        </w:rPr>
        <w:t>重大活动赛事、 重要节点专项宣 传策划及报道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1项。</w:t>
      </w:r>
    </w:p>
    <w:p w14:paraId="1F9EC9F6">
      <w:pPr>
        <w:autoSpaceDE w:val="0"/>
        <w:autoSpaceDN w:val="0"/>
        <w:adjustRightInd w:val="0"/>
        <w:snapToGrid w:val="0"/>
        <w:spacing w:line="560" w:lineRule="exact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采购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  <w:t>内容</w:t>
      </w:r>
    </w:p>
    <w:p w14:paraId="411F41B5">
      <w:pPr>
        <w:pStyle w:val="4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围绕西安“双中心”建设，策划宣传推广方案，在国家、省、市主流媒体，利用专题报道、图文、视频等形式，有节奏、有重点、多维度地宣传西安科技创新积极做法和成效，高校院所、科技企业典型案例和模式， 挖掘西安高质量发展背后的科创故事，反映西安政策、人才、金融等创新生态优势，传递西安以创新引领发展的决心和态度，全面展现在“双中心”建设带动下，西安优良的创新生态。</w:t>
      </w:r>
    </w:p>
    <w:p w14:paraId="1D49973A">
      <w:pPr>
        <w:autoSpaceDE w:val="0"/>
        <w:autoSpaceDN w:val="0"/>
        <w:adjustRightInd w:val="0"/>
        <w:snapToGrid w:val="0"/>
        <w:spacing w:line="560" w:lineRule="exact"/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  <w:t>、商务要求</w:t>
      </w:r>
    </w:p>
    <w:p w14:paraId="63792C9B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（一）服务期限：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自合同签订之日起至2025年8月31日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4E0943B9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（二）服务地点：西安及外省市</w:t>
      </w:r>
    </w:p>
    <w:p w14:paraId="37DE0452">
      <w:pPr>
        <w:autoSpaceDE w:val="0"/>
        <w:autoSpaceDN w:val="0"/>
        <w:adjustRightInd w:val="0"/>
        <w:snapToGrid w:val="0"/>
        <w:spacing w:line="560" w:lineRule="exact"/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  <w:t>、其他</w:t>
      </w:r>
    </w:p>
    <w:p w14:paraId="67D8BA59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验收审计费用由供应商支付。</w:t>
      </w:r>
    </w:p>
    <w:p w14:paraId="7BAAB31E">
      <w:pPr>
        <w:pStyle w:val="4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4FD2B0CC">
      <w:pPr>
        <w:pStyle w:val="4"/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具体内容详见采购文件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3B504074"/>
    <w:rsid w:val="211D68E2"/>
    <w:rsid w:val="3B50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2024-11-18T12:17:00Z</dcterms:created>
  <dc:creator>Administrator</dc:creator>
  <cp:lastModifiedBy>Administrator</cp:lastModifiedBy>
  <dcterms:modified xsi:type="dcterms:W3CDTF">2024-11-18T12:18:14Z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A0E10A662F4C483D97CAAD2020CA62D9_11</vt:lpwstr>
  </property>
</Properties>
</file>