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CF1A3">
      <w:pPr>
        <w:jc w:val="center"/>
        <w:rPr>
          <w:rFonts w:asciiTheme="majorEastAsia" w:hAnsiTheme="majorEastAsia" w:eastAsiaTheme="majorEastAsia"/>
          <w:b/>
          <w:bCs/>
          <w:sz w:val="36"/>
          <w:szCs w:val="36"/>
          <w:highlight w:val="none"/>
          <w:lang w:eastAsia="zh-CN"/>
        </w:rPr>
      </w:pPr>
      <w:bookmarkStart w:id="0" w:name="_GoBack"/>
      <w:r>
        <w:rPr>
          <w:rFonts w:hint="eastAsia" w:asciiTheme="minorEastAsia" w:hAnsiTheme="minorEastAsia" w:eastAsiaTheme="minorEastAsia" w:cstheme="minorEastAsia"/>
          <w:b/>
          <w:bCs/>
          <w:spacing w:val="4"/>
          <w:sz w:val="36"/>
          <w:szCs w:val="36"/>
          <w:highlight w:val="none"/>
          <w:lang w:eastAsia="zh-CN"/>
        </w:rPr>
        <w:t>□□□□□□</w:t>
      </w:r>
      <w:r>
        <w:rPr>
          <w:rFonts w:hint="eastAsia" w:ascii="宋体" w:hAnsi="宋体" w:cs="宋体"/>
          <w:b/>
          <w:bCs/>
          <w:kern w:val="44"/>
          <w:sz w:val="36"/>
          <w:szCs w:val="36"/>
          <w:highlight w:val="none"/>
          <w:lang w:eastAsia="zh-CN"/>
        </w:rPr>
        <w:t>（项目名称）</w:t>
      </w:r>
    </w:p>
    <w:p w14:paraId="7AEE777D">
      <w:pPr>
        <w:spacing w:afterLines="50" w:line="360" w:lineRule="auto"/>
        <w:jc w:val="center"/>
        <w:rPr>
          <w:rFonts w:asciiTheme="minorEastAsia" w:hAnsiTheme="minorEastAsia" w:eastAsiaTheme="minorEastAsia" w:cstheme="minorEastAsia"/>
          <w:b/>
          <w:bCs/>
          <w:sz w:val="36"/>
          <w:szCs w:val="36"/>
          <w:highlight w:val="none"/>
          <w:lang w:eastAsia="zh-CN"/>
        </w:rPr>
      </w:pPr>
      <w:r>
        <w:rPr>
          <w:rFonts w:hint="eastAsia" w:asciiTheme="minorEastAsia" w:hAnsiTheme="minorEastAsia" w:eastAsiaTheme="minorEastAsia" w:cstheme="minorEastAsia"/>
          <w:b/>
          <w:bCs/>
          <w:spacing w:val="4"/>
          <w:sz w:val="36"/>
          <w:szCs w:val="36"/>
          <w:highlight w:val="none"/>
          <w:lang w:eastAsia="zh-CN"/>
        </w:rPr>
        <w:t>环境影响评价技术服务合同</w:t>
      </w:r>
    </w:p>
    <w:p w14:paraId="2D35A3CC">
      <w:pPr>
        <w:spacing w:after="0" w:line="360" w:lineRule="auto"/>
        <w:rPr>
          <w:rFonts w:asciiTheme="minorEastAsia" w:hAnsiTheme="minorEastAsia" w:eastAsiaTheme="minorEastAsia" w:cstheme="minorEastAsia"/>
          <w:b/>
          <w:sz w:val="28"/>
          <w:szCs w:val="28"/>
          <w:highlight w:val="none"/>
          <w:lang w:eastAsia="zh-CN"/>
        </w:rPr>
      </w:pPr>
      <w:r>
        <w:rPr>
          <w:rFonts w:hint="eastAsia" w:asciiTheme="minorEastAsia" w:hAnsiTheme="minorEastAsia" w:eastAsiaTheme="minorEastAsia" w:cstheme="minorEastAsia"/>
          <w:b/>
          <w:bCs/>
          <w:sz w:val="28"/>
          <w:szCs w:val="28"/>
          <w:highlight w:val="none"/>
          <w:lang w:eastAsia="zh-CN"/>
        </w:rPr>
        <w:t>甲方：</w:t>
      </w:r>
      <w:r>
        <w:rPr>
          <w:rFonts w:hint="eastAsia" w:asciiTheme="minorEastAsia" w:hAnsiTheme="minorEastAsia" w:eastAsiaTheme="minorEastAsia" w:cstheme="minorEastAsia"/>
          <w:b/>
          <w:sz w:val="28"/>
          <w:szCs w:val="28"/>
          <w:highlight w:val="none"/>
          <w:u w:val="single"/>
          <w:lang w:eastAsia="zh-CN"/>
        </w:rPr>
        <w:t>西安市公路工程管理处</w:t>
      </w:r>
    </w:p>
    <w:p w14:paraId="3B6B9857">
      <w:pPr>
        <w:spacing w:after="0" w:line="360" w:lineRule="auto"/>
        <w:rPr>
          <w:rFonts w:asciiTheme="minorEastAsia" w:hAnsiTheme="minorEastAsia" w:eastAsiaTheme="minorEastAsia" w:cstheme="minorEastAsia"/>
          <w:b/>
          <w:sz w:val="28"/>
          <w:szCs w:val="28"/>
          <w:highlight w:val="none"/>
          <w:u w:val="single"/>
          <w:lang w:eastAsia="zh-CN"/>
        </w:rPr>
      </w:pPr>
      <w:r>
        <w:rPr>
          <w:rFonts w:hint="eastAsia" w:asciiTheme="minorEastAsia" w:hAnsiTheme="minorEastAsia" w:eastAsiaTheme="minorEastAsia" w:cstheme="minorEastAsia"/>
          <w:b/>
          <w:bCs/>
          <w:sz w:val="28"/>
          <w:szCs w:val="28"/>
          <w:highlight w:val="none"/>
          <w:lang w:eastAsia="zh-CN"/>
        </w:rPr>
        <w:t>乙方：</w:t>
      </w:r>
      <w:r>
        <w:rPr>
          <w:rFonts w:hint="eastAsia" w:asciiTheme="minorEastAsia" w:hAnsiTheme="minorEastAsia" w:eastAsiaTheme="minorEastAsia" w:cstheme="minorEastAsia"/>
          <w:b/>
          <w:sz w:val="28"/>
          <w:szCs w:val="28"/>
          <w:highlight w:val="none"/>
          <w:u w:val="single"/>
          <w:lang w:eastAsia="zh-CN"/>
        </w:rPr>
        <w:t>□□□□□□□□□□</w:t>
      </w:r>
    </w:p>
    <w:p w14:paraId="18AE25A9">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按照《中华人民共和国民法典》《中华人民共和国政府采购法》《中华人民共和国政府采购实施条例》等规定，依据</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lang w:eastAsia="zh-CN"/>
        </w:rPr>
        <w:t>年</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lang w:eastAsia="zh-CN"/>
        </w:rPr>
        <w:t>月政府采购完成的</w:t>
      </w:r>
      <w:r>
        <w:rPr>
          <w:rFonts w:hint="eastAsia" w:asciiTheme="minorEastAsia" w:hAnsiTheme="minorEastAsia" w:eastAsiaTheme="minorEastAsia" w:cstheme="minorEastAsia"/>
          <w:b w:val="0"/>
          <w:bCs w:val="0"/>
          <w:sz w:val="28"/>
          <w:szCs w:val="28"/>
          <w:highlight w:val="none"/>
          <w:lang w:eastAsia="zh-CN"/>
        </w:rPr>
        <w:t>《</w:t>
      </w:r>
      <w:r>
        <w:rPr>
          <w:rFonts w:hint="eastAsia" w:ascii="宋体" w:hAnsi="宋体"/>
          <w:b w:val="0"/>
          <w:bCs w:val="0"/>
          <w:sz w:val="28"/>
          <w:szCs w:val="28"/>
          <w:highlight w:val="none"/>
          <w:lang w:eastAsia="zh-CN"/>
        </w:rPr>
        <w:t>□□□□(</w:t>
      </w:r>
      <w:r>
        <w:rPr>
          <w:rFonts w:hint="eastAsia" w:asciiTheme="minorEastAsia" w:hAnsiTheme="minorEastAsia" w:eastAsiaTheme="minorEastAsia"/>
          <w:b w:val="0"/>
          <w:bCs w:val="0"/>
          <w:sz w:val="28"/>
          <w:szCs w:val="28"/>
          <w:highlight w:val="none"/>
          <w:lang w:eastAsia="zh-CN"/>
        </w:rPr>
        <w:t>项目</w:t>
      </w:r>
      <w:r>
        <w:rPr>
          <w:rFonts w:hint="eastAsia" w:asciiTheme="minorEastAsia" w:hAnsiTheme="minorEastAsia" w:eastAsiaTheme="minorEastAsia"/>
          <w:sz w:val="28"/>
          <w:szCs w:val="28"/>
          <w:highlight w:val="none"/>
          <w:lang w:eastAsia="zh-CN"/>
        </w:rPr>
        <w:t>名称)</w:t>
      </w:r>
      <w:r>
        <w:rPr>
          <w:rFonts w:hint="eastAsia" w:asciiTheme="minorEastAsia" w:hAnsiTheme="minorEastAsia" w:eastAsiaTheme="minorEastAsia" w:cstheme="minorEastAsia"/>
          <w:sz w:val="28"/>
          <w:szCs w:val="28"/>
          <w:highlight w:val="none"/>
          <w:lang w:eastAsia="zh-CN"/>
        </w:rPr>
        <w:t>环境影响评价</w:t>
      </w:r>
      <w:r>
        <w:rPr>
          <w:rFonts w:hint="eastAsia" w:asciiTheme="minorEastAsia" w:hAnsiTheme="minorEastAsia" w:eastAsiaTheme="minorEastAsia"/>
          <w:kern w:val="2"/>
          <w:sz w:val="28"/>
          <w:szCs w:val="28"/>
          <w:highlight w:val="none"/>
          <w:lang w:eastAsia="zh-CN"/>
        </w:rPr>
        <w:t>技术服务</w:t>
      </w:r>
      <w:r>
        <w:rPr>
          <w:rFonts w:hint="eastAsia" w:asciiTheme="minorEastAsia" w:hAnsiTheme="minorEastAsia" w:eastAsiaTheme="minorEastAsia"/>
          <w:sz w:val="28"/>
          <w:szCs w:val="28"/>
          <w:highlight w:val="none"/>
          <w:lang w:eastAsia="zh-CN"/>
        </w:rPr>
        <w:t>磋商（谈判）文件</w:t>
      </w:r>
      <w:r>
        <w:rPr>
          <w:rFonts w:hint="eastAsia" w:asciiTheme="minorEastAsia" w:hAnsiTheme="minorEastAsia" w:eastAsiaTheme="minorEastAsia" w:cstheme="minorEastAsia"/>
          <w:sz w:val="28"/>
          <w:szCs w:val="28"/>
          <w:highlight w:val="none"/>
          <w:lang w:eastAsia="zh-CN"/>
        </w:rPr>
        <w:t>》《响应文件》《成交通知书》，</w:t>
      </w:r>
      <w:r>
        <w:rPr>
          <w:rFonts w:hint="eastAsia" w:asciiTheme="minorEastAsia" w:hAnsiTheme="minorEastAsia" w:eastAsiaTheme="minorEastAsia"/>
          <w:sz w:val="28"/>
          <w:szCs w:val="28"/>
          <w:highlight w:val="none"/>
          <w:lang w:eastAsia="zh-CN"/>
        </w:rPr>
        <w:t>甲乙双方在平等自愿、诚实信用的基础上</w:t>
      </w:r>
      <w:r>
        <w:rPr>
          <w:rFonts w:hint="eastAsia" w:asciiTheme="minorEastAsia" w:hAnsiTheme="minorEastAsia" w:eastAsiaTheme="minorEastAsia" w:cstheme="minorEastAsia"/>
          <w:sz w:val="28"/>
          <w:szCs w:val="28"/>
          <w:highlight w:val="none"/>
          <w:lang w:eastAsia="zh-CN"/>
        </w:rPr>
        <w:t>，就环境影响评价</w:t>
      </w:r>
      <w:r>
        <w:rPr>
          <w:rFonts w:hint="eastAsia" w:asciiTheme="minorEastAsia" w:hAnsiTheme="minorEastAsia" w:eastAsiaTheme="minorEastAsia"/>
          <w:kern w:val="2"/>
          <w:sz w:val="28"/>
          <w:szCs w:val="28"/>
          <w:highlight w:val="none"/>
          <w:lang w:eastAsia="zh-CN"/>
        </w:rPr>
        <w:t>技术服务</w:t>
      </w:r>
      <w:r>
        <w:rPr>
          <w:rFonts w:hint="eastAsia" w:asciiTheme="minorEastAsia" w:hAnsiTheme="minorEastAsia" w:eastAsiaTheme="minorEastAsia"/>
          <w:sz w:val="28"/>
          <w:szCs w:val="28"/>
          <w:highlight w:val="none"/>
          <w:lang w:eastAsia="zh-CN"/>
        </w:rPr>
        <w:t>有关事项协商一致，达成如下合同条款，以兹共同遵守：</w:t>
      </w:r>
    </w:p>
    <w:p w14:paraId="38A665E3">
      <w:pPr>
        <w:spacing w:after="0" w:line="360" w:lineRule="auto"/>
        <w:ind w:firstLine="562" w:firstLineChars="200"/>
        <w:contextualSpacing/>
        <w:rPr>
          <w:rFonts w:asciiTheme="minorEastAsia" w:hAnsiTheme="minorEastAsia" w:eastAsiaTheme="minorEastAsia" w:cstheme="minorEastAsia"/>
          <w:b/>
          <w:bCs/>
          <w:sz w:val="28"/>
          <w:szCs w:val="28"/>
          <w:highlight w:val="none"/>
          <w:lang w:eastAsia="zh-CN"/>
        </w:rPr>
      </w:pPr>
      <w:r>
        <w:rPr>
          <w:rFonts w:hint="eastAsia" w:asciiTheme="minorEastAsia" w:hAnsiTheme="minorEastAsia" w:eastAsiaTheme="minorEastAsia" w:cstheme="minorEastAsia"/>
          <w:b/>
          <w:bCs/>
          <w:sz w:val="28"/>
          <w:szCs w:val="28"/>
          <w:highlight w:val="none"/>
          <w:lang w:eastAsia="zh-CN"/>
        </w:rPr>
        <w:t>一、服务内容</w:t>
      </w:r>
    </w:p>
    <w:p w14:paraId="7D41826C">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甲方委托乙方开展</w:t>
      </w:r>
      <w:r>
        <w:rPr>
          <w:rFonts w:hint="eastAsia" w:ascii="宋体" w:hAnsi="宋体" w:cs="宋体"/>
          <w:sz w:val="28"/>
          <w:szCs w:val="28"/>
          <w:highlight w:val="none"/>
          <w:lang w:eastAsia="zh-CN"/>
        </w:rPr>
        <w:t>□□</w:t>
      </w:r>
      <w:r>
        <w:rPr>
          <w:rFonts w:hint="eastAsia" w:ascii="宋体" w:hAnsi="宋体" w:cs="宋体"/>
          <w:b w:val="0"/>
          <w:bCs w:val="0"/>
          <w:sz w:val="28"/>
          <w:szCs w:val="28"/>
          <w:highlight w:val="none"/>
          <w:lang w:eastAsia="zh-CN"/>
        </w:rPr>
        <w:t>□□</w:t>
      </w:r>
      <w:r>
        <w:rPr>
          <w:rFonts w:hint="eastAsia" w:ascii="宋体" w:hAnsi="宋体"/>
          <w:b w:val="0"/>
          <w:bCs w:val="0"/>
          <w:sz w:val="28"/>
          <w:szCs w:val="28"/>
          <w:highlight w:val="none"/>
          <w:lang w:eastAsia="zh-CN"/>
        </w:rPr>
        <w:t>(</w:t>
      </w:r>
      <w:r>
        <w:rPr>
          <w:rFonts w:hint="eastAsia" w:asciiTheme="minorEastAsia" w:hAnsiTheme="minorEastAsia" w:eastAsiaTheme="minorEastAsia"/>
          <w:b w:val="0"/>
          <w:bCs w:val="0"/>
          <w:sz w:val="28"/>
          <w:szCs w:val="28"/>
          <w:highlight w:val="none"/>
          <w:lang w:eastAsia="zh-CN"/>
        </w:rPr>
        <w:t>项</w:t>
      </w:r>
      <w:r>
        <w:rPr>
          <w:rFonts w:hint="eastAsia" w:asciiTheme="minorEastAsia" w:hAnsiTheme="minorEastAsia" w:eastAsiaTheme="minorEastAsia"/>
          <w:sz w:val="28"/>
          <w:szCs w:val="28"/>
          <w:highlight w:val="none"/>
          <w:lang w:eastAsia="zh-CN"/>
        </w:rPr>
        <w:t>目名称)</w:t>
      </w:r>
      <w:r>
        <w:rPr>
          <w:rFonts w:hint="eastAsia" w:asciiTheme="minorEastAsia" w:hAnsiTheme="minorEastAsia" w:eastAsiaTheme="minorEastAsia" w:cstheme="minorEastAsia"/>
          <w:sz w:val="28"/>
          <w:szCs w:val="28"/>
          <w:highlight w:val="none"/>
          <w:lang w:eastAsia="zh-CN"/>
        </w:rPr>
        <w:t xml:space="preserve"> 环境影响评价工作，乙方在收到甲方提供的基本资料后，依据环境影响法律法规有关规定，编制完成《</w:t>
      </w:r>
      <w:r>
        <w:rPr>
          <w:rFonts w:hint="eastAsia" w:ascii="宋体" w:hAnsi="宋体" w:cs="宋体"/>
          <w:sz w:val="28"/>
          <w:szCs w:val="28"/>
          <w:highlight w:val="none"/>
          <w:lang w:eastAsia="zh-CN"/>
        </w:rPr>
        <w:t>□□</w:t>
      </w:r>
      <w:r>
        <w:rPr>
          <w:rFonts w:hint="eastAsia" w:ascii="宋体" w:hAnsi="宋体" w:cs="宋体"/>
          <w:b w:val="0"/>
          <w:bCs w:val="0"/>
          <w:sz w:val="28"/>
          <w:szCs w:val="28"/>
          <w:highlight w:val="none"/>
          <w:lang w:eastAsia="zh-CN"/>
        </w:rPr>
        <w:t>□□</w:t>
      </w:r>
      <w:r>
        <w:rPr>
          <w:rFonts w:hint="eastAsia" w:ascii="宋体" w:hAnsi="宋体"/>
          <w:b w:val="0"/>
          <w:bCs w:val="0"/>
          <w:sz w:val="28"/>
          <w:szCs w:val="28"/>
          <w:highlight w:val="none"/>
          <w:lang w:eastAsia="zh-CN"/>
        </w:rPr>
        <w:t>(</w:t>
      </w:r>
      <w:r>
        <w:rPr>
          <w:rFonts w:hint="eastAsia" w:asciiTheme="minorEastAsia" w:hAnsiTheme="minorEastAsia" w:eastAsiaTheme="minorEastAsia"/>
          <w:b w:val="0"/>
          <w:bCs w:val="0"/>
          <w:sz w:val="28"/>
          <w:szCs w:val="28"/>
          <w:highlight w:val="none"/>
          <w:lang w:eastAsia="zh-CN"/>
        </w:rPr>
        <w:t>项</w:t>
      </w:r>
      <w:r>
        <w:rPr>
          <w:rFonts w:hint="eastAsia" w:asciiTheme="minorEastAsia" w:hAnsiTheme="minorEastAsia" w:eastAsiaTheme="minorEastAsia"/>
          <w:sz w:val="28"/>
          <w:szCs w:val="28"/>
          <w:highlight w:val="none"/>
          <w:lang w:eastAsia="zh-CN"/>
        </w:rPr>
        <w:t>目名称)</w:t>
      </w:r>
      <w:r>
        <w:rPr>
          <w:rFonts w:hint="eastAsia" w:asciiTheme="minorEastAsia" w:hAnsiTheme="minorEastAsia" w:eastAsiaTheme="minorEastAsia" w:cstheme="minorEastAsia"/>
          <w:sz w:val="28"/>
          <w:szCs w:val="28"/>
          <w:highlight w:val="none"/>
          <w:lang w:eastAsia="zh-CN"/>
        </w:rPr>
        <w:t>环境影响评价报告》。</w:t>
      </w:r>
    </w:p>
    <w:p w14:paraId="01A3DB07">
      <w:pPr>
        <w:spacing w:after="0" w:line="360" w:lineRule="auto"/>
        <w:ind w:firstLine="562" w:firstLineChars="200"/>
        <w:contextualSpacing/>
        <w:rPr>
          <w:rFonts w:asciiTheme="minorEastAsia" w:hAnsiTheme="minorEastAsia" w:eastAsiaTheme="minorEastAsia" w:cstheme="minorEastAsia"/>
          <w:b/>
          <w:sz w:val="28"/>
          <w:szCs w:val="28"/>
          <w:highlight w:val="none"/>
          <w:lang w:eastAsia="zh-CN"/>
        </w:rPr>
      </w:pPr>
      <w:r>
        <w:rPr>
          <w:rFonts w:hint="eastAsia" w:asciiTheme="minorEastAsia" w:hAnsiTheme="minorEastAsia" w:eastAsiaTheme="minorEastAsia" w:cstheme="minorEastAsia"/>
          <w:b/>
          <w:sz w:val="28"/>
          <w:szCs w:val="28"/>
          <w:highlight w:val="none"/>
          <w:lang w:eastAsia="zh-CN"/>
        </w:rPr>
        <w:t>二、服务要求和期限</w:t>
      </w:r>
    </w:p>
    <w:p w14:paraId="68C7DD63">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2.1服务要求:</w:t>
      </w:r>
      <w:r>
        <w:rPr>
          <w:rFonts w:hint="eastAsia" w:asciiTheme="minorEastAsia" w:hAnsiTheme="minorEastAsia" w:eastAsiaTheme="minorEastAsia" w:cstheme="minorEastAsia"/>
          <w:bCs/>
          <w:sz w:val="28"/>
          <w:szCs w:val="28"/>
          <w:highlight w:val="none"/>
          <w:lang w:eastAsia="zh-CN"/>
        </w:rPr>
        <w:t xml:space="preserve"> 乙方应按期完成</w:t>
      </w:r>
      <w:r>
        <w:rPr>
          <w:rFonts w:hint="eastAsia" w:asciiTheme="minorEastAsia" w:hAnsiTheme="minorEastAsia" w:eastAsiaTheme="minorEastAsia" w:cstheme="minorEastAsia"/>
          <w:sz w:val="28"/>
          <w:szCs w:val="28"/>
          <w:highlight w:val="none"/>
          <w:lang w:eastAsia="zh-CN"/>
        </w:rPr>
        <w:t>环境影响评价报告，通过环保部门的审查并最终获得批复。</w:t>
      </w:r>
    </w:p>
    <w:p w14:paraId="4D5FB972">
      <w:pPr>
        <w:widowControl w:val="0"/>
        <w:spacing w:after="0" w:line="360" w:lineRule="auto"/>
        <w:ind w:firstLine="560" w:firstLineChars="200"/>
        <w:contextualSpacing/>
        <w:jc w:val="both"/>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cstheme="minorEastAsia"/>
          <w:sz w:val="28"/>
          <w:szCs w:val="28"/>
          <w:highlight w:val="none"/>
          <w:lang w:eastAsia="zh-CN"/>
        </w:rPr>
        <w:t>2.2期限：</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lang w:eastAsia="zh-CN"/>
        </w:rPr>
        <w:t>日内完成，</w:t>
      </w:r>
      <w:r>
        <w:rPr>
          <w:rFonts w:hint="eastAsia" w:asciiTheme="minorEastAsia" w:hAnsiTheme="minorEastAsia" w:eastAsiaTheme="minorEastAsia" w:cstheme="minorEastAsia"/>
          <w:bCs/>
          <w:sz w:val="28"/>
          <w:szCs w:val="28"/>
          <w:highlight w:val="none"/>
          <w:lang w:eastAsia="zh-CN"/>
        </w:rPr>
        <w:t>如遇不可抗拒因素，</w:t>
      </w:r>
      <w:r>
        <w:rPr>
          <w:rFonts w:hint="eastAsia" w:asciiTheme="minorEastAsia" w:hAnsiTheme="minorEastAsia" w:eastAsiaTheme="minorEastAsia"/>
          <w:kern w:val="2"/>
          <w:sz w:val="28"/>
          <w:szCs w:val="28"/>
          <w:highlight w:val="none"/>
          <w:lang w:eastAsia="zh-CN"/>
        </w:rPr>
        <w:t>经甲乙双方协商一致，可以延长服务期限。</w:t>
      </w:r>
    </w:p>
    <w:p w14:paraId="0132E964">
      <w:pPr>
        <w:spacing w:after="0" w:line="360" w:lineRule="auto"/>
        <w:ind w:firstLine="562" w:firstLineChars="200"/>
        <w:contextualSpacing/>
        <w:rPr>
          <w:rFonts w:asciiTheme="minorEastAsia" w:hAnsiTheme="minorEastAsia" w:eastAsiaTheme="minorEastAsia" w:cstheme="minorEastAsia"/>
          <w:b/>
          <w:sz w:val="28"/>
          <w:szCs w:val="28"/>
          <w:highlight w:val="none"/>
          <w:lang w:eastAsia="zh-CN"/>
        </w:rPr>
      </w:pPr>
      <w:r>
        <w:rPr>
          <w:rFonts w:hint="eastAsia" w:asciiTheme="minorEastAsia" w:hAnsiTheme="minorEastAsia" w:eastAsiaTheme="minorEastAsia" w:cstheme="minorEastAsia"/>
          <w:b/>
          <w:sz w:val="28"/>
          <w:szCs w:val="28"/>
          <w:highlight w:val="none"/>
          <w:lang w:eastAsia="zh-CN"/>
        </w:rPr>
        <w:t>三、服务费用及支付方式</w:t>
      </w:r>
    </w:p>
    <w:p w14:paraId="164AF70E">
      <w:pPr>
        <w:widowControl w:val="0"/>
        <w:spacing w:after="0" w:line="360" w:lineRule="auto"/>
        <w:ind w:firstLine="560" w:firstLineChars="200"/>
        <w:contextualSpacing/>
        <w:jc w:val="both"/>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3.1本合同总价为人民币</w:t>
      </w:r>
      <w:r>
        <w:rPr>
          <w:rFonts w:hint="eastAsia" w:asciiTheme="minorEastAsia" w:hAnsiTheme="minorEastAsia" w:eastAsiaTheme="minorEastAsia" w:cstheme="minorEastAsia"/>
          <w:b/>
          <w:bCs/>
          <w:sz w:val="28"/>
          <w:szCs w:val="28"/>
          <w:highlight w:val="none"/>
          <w:u w:val="single"/>
          <w:lang w:eastAsia="zh-CN"/>
        </w:rPr>
        <w:t>□□□元</w:t>
      </w:r>
      <w:r>
        <w:rPr>
          <w:rFonts w:hint="eastAsia" w:asciiTheme="minorEastAsia" w:hAnsiTheme="minorEastAsia" w:eastAsiaTheme="minorEastAsia" w:cstheme="minorEastAsia"/>
          <w:b/>
          <w:bCs/>
          <w:sz w:val="28"/>
          <w:szCs w:val="28"/>
          <w:highlight w:val="none"/>
          <w:lang w:eastAsia="zh-CN"/>
        </w:rPr>
        <w:t>（¥</w:t>
      </w:r>
      <w:r>
        <w:rPr>
          <w:rFonts w:hint="eastAsia" w:asciiTheme="minorEastAsia" w:hAnsiTheme="minorEastAsia" w:eastAsiaTheme="minorEastAsia" w:cstheme="minorEastAsia"/>
          <w:b/>
          <w:bCs/>
          <w:sz w:val="28"/>
          <w:szCs w:val="28"/>
          <w:highlight w:val="none"/>
          <w:u w:val="single"/>
          <w:lang w:eastAsia="zh-CN"/>
        </w:rPr>
        <w:t>□□□</w:t>
      </w:r>
      <w:r>
        <w:rPr>
          <w:rFonts w:hint="eastAsia" w:asciiTheme="minorEastAsia" w:hAnsiTheme="minorEastAsia" w:eastAsiaTheme="minorEastAsia" w:cstheme="minorEastAsia"/>
          <w:b/>
          <w:bCs/>
          <w:sz w:val="28"/>
          <w:szCs w:val="28"/>
          <w:highlight w:val="none"/>
          <w:lang w:eastAsia="zh-CN"/>
        </w:rPr>
        <w:t>）</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kern w:val="2"/>
          <w:sz w:val="28"/>
          <w:szCs w:val="28"/>
          <w:highlight w:val="none"/>
          <w:lang w:eastAsia="zh-CN"/>
        </w:rPr>
        <w:t>费用包括但不限于乙方履行本合同义务所需的人工费、设备费、报告编制费、踏勘中的交通费、税金等所有费用。</w:t>
      </w:r>
    </w:p>
    <w:p w14:paraId="098BBB8E">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3.2支付方式：</w:t>
      </w:r>
    </w:p>
    <w:p w14:paraId="3179977D">
      <w:pPr>
        <w:keepNext w:val="0"/>
        <w:keepLines w:val="0"/>
        <w:pageBreakBefore w:val="0"/>
        <w:kinsoku/>
        <w:wordWrap/>
        <w:overflowPunct/>
        <w:topLinePunct w:val="0"/>
        <w:bidi w:val="0"/>
        <w:snapToGrid/>
        <w:spacing w:after="0" w:line="360" w:lineRule="auto"/>
        <w:ind w:firstLine="560" w:firstLineChars="200"/>
        <w:contextualSpacing/>
        <w:textAlignment w:val="auto"/>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3.2.1合同签订后</w:t>
      </w:r>
      <w:r>
        <w:rPr>
          <w:rFonts w:hint="eastAsia" w:asciiTheme="minorEastAsia" w:hAnsiTheme="minorEastAsia" w:eastAsiaTheme="minorEastAsia"/>
          <w:kern w:val="2"/>
          <w:sz w:val="28"/>
          <w:szCs w:val="28"/>
          <w:highlight w:val="none"/>
          <w:lang w:eastAsia="zh-CN"/>
        </w:rPr>
        <w:t>14日内</w:t>
      </w:r>
      <w:r>
        <w:rPr>
          <w:rFonts w:hint="eastAsia" w:asciiTheme="minorEastAsia" w:hAnsiTheme="minorEastAsia" w:eastAsiaTheme="minorEastAsia" w:cstheme="minorEastAsia"/>
          <w:sz w:val="28"/>
          <w:szCs w:val="28"/>
          <w:highlight w:val="none"/>
          <w:lang w:eastAsia="zh-CN"/>
        </w:rPr>
        <w:t>，由甲方向乙方支付合同总价的30%，即人民币</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lang w:eastAsia="zh-CN"/>
        </w:rPr>
        <w:t>元（¥</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lang w:eastAsia="zh-CN"/>
        </w:rPr>
        <w:t>）。</w:t>
      </w:r>
    </w:p>
    <w:p w14:paraId="44D50BAD">
      <w:pPr>
        <w:keepNext w:val="0"/>
        <w:keepLines w:val="0"/>
        <w:pageBreakBefore w:val="0"/>
        <w:widowControl w:val="0"/>
        <w:kinsoku/>
        <w:wordWrap/>
        <w:overflowPunct/>
        <w:topLinePunct w:val="0"/>
        <w:autoSpaceDE w:val="0"/>
        <w:autoSpaceDN w:val="0"/>
        <w:bidi w:val="0"/>
        <w:adjustRightInd w:val="0"/>
        <w:snapToGrid/>
        <w:spacing w:after="0" w:line="360" w:lineRule="auto"/>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3.2.2</w:t>
      </w:r>
      <w:r>
        <w:rPr>
          <w:rFonts w:hint="eastAsia" w:asciiTheme="minorEastAsia" w:hAnsiTheme="minorEastAsia" w:eastAsiaTheme="minorEastAsia" w:cstheme="minorEastAsia"/>
          <w:sz w:val="28"/>
          <w:szCs w:val="28"/>
          <w:highlight w:val="none"/>
          <w:lang w:eastAsia="zh-CN"/>
        </w:rPr>
        <w:t>乙方提交技术成果，通过环保部门的审查并获得批复，且社会资本方成立项目公司(SPV公司)后90日内，由项目公司支付剩余合同费用。</w:t>
      </w:r>
    </w:p>
    <w:p w14:paraId="16DDFC2A">
      <w:pPr>
        <w:keepNext w:val="0"/>
        <w:keepLines w:val="0"/>
        <w:pageBreakBefore w:val="0"/>
        <w:kinsoku/>
        <w:wordWrap/>
        <w:overflowPunct/>
        <w:topLinePunct w:val="0"/>
        <w:bidi w:val="0"/>
        <w:snapToGrid/>
        <w:spacing w:after="0" w:line="360" w:lineRule="auto"/>
        <w:ind w:firstLine="560" w:firstLineChars="200"/>
        <w:contextualSpacing/>
        <w:textAlignment w:val="auto"/>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3.3甲方付款前，乙方应提供等额正式发票。</w:t>
      </w:r>
    </w:p>
    <w:p w14:paraId="0ADC307A">
      <w:pPr>
        <w:keepNext w:val="0"/>
        <w:keepLines w:val="0"/>
        <w:pageBreakBefore w:val="0"/>
        <w:kinsoku/>
        <w:wordWrap/>
        <w:overflowPunct/>
        <w:topLinePunct w:val="0"/>
        <w:bidi w:val="0"/>
        <w:snapToGrid/>
        <w:spacing w:after="0" w:line="360" w:lineRule="auto"/>
        <w:ind w:firstLine="560" w:firstLineChars="200"/>
        <w:contextualSpacing/>
        <w:textAlignment w:val="auto"/>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3.4甲方将款项付至乙方指定账户视为履行了付款义务。乙方指定账户为：</w:t>
      </w:r>
    </w:p>
    <w:p w14:paraId="78F99646">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开户名称：□□□□□□</w:t>
      </w:r>
    </w:p>
    <w:p w14:paraId="3CA30E29">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开户银行：□□□□□□</w:t>
      </w:r>
    </w:p>
    <w:p w14:paraId="67B0B4E8">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账    号：□□□□□□</w:t>
      </w:r>
    </w:p>
    <w:p w14:paraId="606B5CB3">
      <w:pPr>
        <w:spacing w:after="0" w:line="360" w:lineRule="auto"/>
        <w:ind w:firstLine="562" w:firstLineChars="200"/>
        <w:contextualSpacing/>
        <w:rPr>
          <w:rFonts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sz w:val="28"/>
          <w:szCs w:val="28"/>
          <w:highlight w:val="none"/>
          <w:lang w:eastAsia="zh-CN"/>
        </w:rPr>
        <w:t>四</w:t>
      </w:r>
      <w:r>
        <w:rPr>
          <w:rFonts w:hint="eastAsia" w:asciiTheme="minorEastAsia" w:hAnsiTheme="minorEastAsia" w:eastAsiaTheme="minorEastAsia" w:cstheme="minorEastAsia"/>
          <w:b/>
          <w:color w:val="auto"/>
          <w:sz w:val="28"/>
          <w:szCs w:val="28"/>
          <w:highlight w:val="none"/>
          <w:lang w:eastAsia="zh-CN"/>
        </w:rPr>
        <w:t>、双方的主要责任和权利</w:t>
      </w:r>
    </w:p>
    <w:p w14:paraId="42A25B2D">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4.1甲方</w:t>
      </w:r>
    </w:p>
    <w:p w14:paraId="67F8B3F4">
      <w:pPr>
        <w:widowControl w:val="0"/>
        <w:spacing w:after="0" w:line="360" w:lineRule="auto"/>
        <w:ind w:firstLine="560" w:firstLineChars="200"/>
        <w:contextualSpacing/>
        <w:jc w:val="both"/>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kern w:val="2"/>
          <w:sz w:val="28"/>
          <w:szCs w:val="28"/>
          <w:highlight w:val="none"/>
          <w:lang w:eastAsia="zh-CN"/>
        </w:rPr>
        <w:t>4.1.1</w:t>
      </w:r>
      <w:r>
        <w:rPr>
          <w:rFonts w:asciiTheme="minorEastAsia" w:hAnsiTheme="minorEastAsia" w:eastAsiaTheme="minorEastAsia"/>
          <w:kern w:val="2"/>
          <w:sz w:val="28"/>
          <w:szCs w:val="28"/>
          <w:highlight w:val="none"/>
          <w:lang w:eastAsia="zh-CN"/>
        </w:rPr>
        <w:t>甲方负责</w:t>
      </w:r>
      <w:r>
        <w:rPr>
          <w:rFonts w:hint="eastAsia" w:asciiTheme="minorEastAsia" w:hAnsiTheme="minorEastAsia" w:eastAsiaTheme="minorEastAsia"/>
          <w:kern w:val="2"/>
          <w:sz w:val="28"/>
          <w:szCs w:val="28"/>
          <w:highlight w:val="none"/>
          <w:lang w:eastAsia="zh-CN"/>
        </w:rPr>
        <w:t>提供乙方编制方案所需要的所有资料。</w:t>
      </w:r>
    </w:p>
    <w:p w14:paraId="5C23161C">
      <w:pPr>
        <w:widowControl w:val="0"/>
        <w:spacing w:after="0" w:line="360" w:lineRule="auto"/>
        <w:ind w:firstLine="560" w:firstLineChars="200"/>
        <w:contextualSpacing/>
        <w:jc w:val="both"/>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kern w:val="2"/>
          <w:sz w:val="28"/>
          <w:szCs w:val="28"/>
          <w:highlight w:val="none"/>
          <w:lang w:eastAsia="zh-CN"/>
        </w:rPr>
        <w:t>4.1.2甲方有权直接对乙方工作质量、工作进度、情况监督检查，有权向乙方表达对报告的意见和建议，乙方应予以充分考虑。</w:t>
      </w:r>
    </w:p>
    <w:p w14:paraId="7450F3B3">
      <w:pPr>
        <w:pStyle w:val="2"/>
        <w:spacing w:after="0" w:line="360" w:lineRule="auto"/>
        <w:ind w:firstLine="560" w:firstLineChars="200"/>
        <w:contextualSpacing/>
        <w:rPr>
          <w:highlight w:val="none"/>
          <w:lang w:eastAsia="zh-CN"/>
        </w:rPr>
      </w:pPr>
      <w:r>
        <w:rPr>
          <w:rFonts w:hint="eastAsia" w:asciiTheme="minorEastAsia" w:hAnsiTheme="minorEastAsia" w:eastAsiaTheme="minorEastAsia"/>
          <w:kern w:val="2"/>
          <w:sz w:val="28"/>
          <w:szCs w:val="28"/>
          <w:highlight w:val="none"/>
          <w:lang w:eastAsia="zh-CN"/>
        </w:rPr>
        <w:t>4.1.3</w:t>
      </w:r>
      <w:r>
        <w:rPr>
          <w:rFonts w:asciiTheme="minorEastAsia" w:hAnsiTheme="minorEastAsia" w:eastAsiaTheme="minorEastAsia"/>
          <w:kern w:val="2"/>
          <w:sz w:val="28"/>
          <w:szCs w:val="28"/>
          <w:highlight w:val="none"/>
          <w:lang w:eastAsia="zh-CN"/>
        </w:rPr>
        <w:t>甲方有权对乙方承担的项目提出成果要求，督促乙方按计划完成项目并提交符合验收标准的成果。</w:t>
      </w:r>
    </w:p>
    <w:p w14:paraId="7BB00789">
      <w:pPr>
        <w:widowControl w:val="0"/>
        <w:spacing w:after="0" w:line="360" w:lineRule="auto"/>
        <w:ind w:firstLine="560" w:firstLineChars="200"/>
        <w:contextualSpacing/>
        <w:jc w:val="both"/>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kern w:val="2"/>
          <w:sz w:val="28"/>
          <w:szCs w:val="28"/>
          <w:highlight w:val="none"/>
          <w:lang w:eastAsia="zh-CN"/>
        </w:rPr>
        <w:t>4.1.4发现乙方违规工作，甲方有权立即提出并要求限期改正。</w:t>
      </w:r>
    </w:p>
    <w:p w14:paraId="460BB2BC">
      <w:pPr>
        <w:widowControl w:val="0"/>
        <w:spacing w:after="0" w:line="360" w:lineRule="auto"/>
        <w:ind w:firstLine="560" w:firstLineChars="200"/>
        <w:contextualSpacing/>
        <w:jc w:val="both"/>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kern w:val="2"/>
          <w:sz w:val="28"/>
          <w:szCs w:val="28"/>
          <w:highlight w:val="none"/>
          <w:lang w:eastAsia="zh-CN"/>
        </w:rPr>
        <w:t>4.1.5对乙方提出的有关需要甲方解决的问题，及时答复并处理。</w:t>
      </w:r>
    </w:p>
    <w:p w14:paraId="4D6D1632">
      <w:pPr>
        <w:pStyle w:val="2"/>
        <w:spacing w:after="0" w:line="360" w:lineRule="auto"/>
        <w:ind w:firstLine="560" w:firstLineChars="200"/>
        <w:contextualSpacing/>
        <w:rPr>
          <w:highlight w:val="none"/>
          <w:lang w:eastAsia="zh-CN"/>
        </w:rPr>
      </w:pPr>
      <w:r>
        <w:rPr>
          <w:rFonts w:hint="eastAsia" w:asciiTheme="minorEastAsia" w:hAnsiTheme="minorEastAsia" w:eastAsiaTheme="minorEastAsia"/>
          <w:kern w:val="2"/>
          <w:sz w:val="28"/>
          <w:szCs w:val="28"/>
          <w:highlight w:val="none"/>
          <w:lang w:eastAsia="zh-CN"/>
        </w:rPr>
        <w:t>4.1.6甲方应</w:t>
      </w:r>
      <w:r>
        <w:rPr>
          <w:rFonts w:hint="eastAsia" w:asciiTheme="minorEastAsia" w:hAnsiTheme="minorEastAsia" w:eastAsiaTheme="minorEastAsia" w:cstheme="minorEastAsia"/>
          <w:sz w:val="28"/>
          <w:szCs w:val="28"/>
          <w:highlight w:val="none"/>
          <w:lang w:eastAsia="zh-CN"/>
        </w:rPr>
        <w:t>按本合同约定的支付方式向乙方按期支付合同费用。</w:t>
      </w:r>
    </w:p>
    <w:p w14:paraId="44425E10">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4.2乙方</w:t>
      </w:r>
    </w:p>
    <w:p w14:paraId="6A238186">
      <w:pPr>
        <w:widowControl w:val="0"/>
        <w:spacing w:after="0" w:line="360" w:lineRule="auto"/>
        <w:ind w:firstLine="560" w:firstLineChars="200"/>
        <w:contextualSpacing/>
        <w:jc w:val="both"/>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cstheme="minorEastAsia"/>
          <w:sz w:val="28"/>
          <w:szCs w:val="28"/>
          <w:highlight w:val="none"/>
          <w:lang w:eastAsia="zh-CN"/>
        </w:rPr>
        <w:t>4.2.1</w:t>
      </w:r>
      <w:r>
        <w:rPr>
          <w:rFonts w:hint="eastAsia" w:asciiTheme="minorEastAsia" w:hAnsiTheme="minorEastAsia" w:eastAsiaTheme="minorEastAsia"/>
          <w:kern w:val="2"/>
          <w:sz w:val="28"/>
          <w:szCs w:val="28"/>
          <w:highlight w:val="none"/>
          <w:lang w:eastAsia="zh-CN"/>
        </w:rPr>
        <w:t>按照本合同及有关国家、地方现行的标准、规范、技术要求，保质保量按期完成工作。</w:t>
      </w:r>
    </w:p>
    <w:p w14:paraId="6186A56B">
      <w:pPr>
        <w:spacing w:after="0" w:line="360" w:lineRule="auto"/>
        <w:ind w:firstLine="560" w:firstLineChars="200"/>
        <w:contextualSpacing/>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cstheme="minorEastAsia"/>
          <w:sz w:val="28"/>
          <w:szCs w:val="28"/>
          <w:highlight w:val="none"/>
          <w:lang w:eastAsia="zh-CN"/>
        </w:rPr>
        <w:t>4.2.2</w:t>
      </w:r>
      <w:r>
        <w:rPr>
          <w:rFonts w:hint="eastAsia" w:asciiTheme="minorEastAsia" w:hAnsiTheme="minorEastAsia" w:eastAsiaTheme="minorEastAsia"/>
          <w:kern w:val="2"/>
          <w:sz w:val="28"/>
          <w:szCs w:val="28"/>
          <w:highlight w:val="none"/>
          <w:lang w:eastAsia="zh-CN"/>
        </w:rPr>
        <w:t>乙方应按照各级环保部门或专家要求，无条件对</w:t>
      </w:r>
      <w:r>
        <w:rPr>
          <w:rFonts w:hint="eastAsia" w:asciiTheme="minorEastAsia" w:hAnsiTheme="minorEastAsia" w:eastAsiaTheme="minorEastAsia" w:cstheme="minorEastAsia"/>
          <w:sz w:val="28"/>
          <w:szCs w:val="28"/>
          <w:highlight w:val="none"/>
          <w:lang w:eastAsia="zh-CN"/>
        </w:rPr>
        <w:t>环境影响评价</w:t>
      </w:r>
      <w:r>
        <w:rPr>
          <w:rFonts w:hint="eastAsia" w:asciiTheme="minorEastAsia" w:hAnsiTheme="minorEastAsia" w:eastAsiaTheme="minorEastAsia"/>
          <w:kern w:val="2"/>
          <w:sz w:val="28"/>
          <w:szCs w:val="28"/>
          <w:highlight w:val="none"/>
          <w:lang w:eastAsia="zh-CN"/>
        </w:rPr>
        <w:t>报告进行修改完善。</w:t>
      </w:r>
    </w:p>
    <w:p w14:paraId="422C00C9">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kern w:val="2"/>
          <w:sz w:val="28"/>
          <w:szCs w:val="28"/>
          <w:highlight w:val="none"/>
          <w:lang w:eastAsia="zh-CN"/>
        </w:rPr>
        <w:t>4.2.3</w:t>
      </w:r>
      <w:r>
        <w:rPr>
          <w:rFonts w:hint="eastAsia" w:asciiTheme="minorEastAsia" w:hAnsiTheme="minorEastAsia" w:eastAsiaTheme="minorEastAsia" w:cstheme="minorEastAsia"/>
          <w:sz w:val="28"/>
          <w:szCs w:val="28"/>
          <w:highlight w:val="none"/>
          <w:lang w:eastAsia="zh-CN"/>
        </w:rPr>
        <w:t>乙方对本项目环境影响评价报告承担技术责任，并通过评审。</w:t>
      </w:r>
    </w:p>
    <w:p w14:paraId="686BE349">
      <w:pPr>
        <w:widowControl w:val="0"/>
        <w:spacing w:after="0" w:line="360" w:lineRule="auto"/>
        <w:ind w:firstLine="560" w:firstLineChars="200"/>
        <w:contextualSpacing/>
        <w:jc w:val="both"/>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4.2.4</w:t>
      </w:r>
      <w:r>
        <w:rPr>
          <w:rFonts w:asciiTheme="minorEastAsia" w:hAnsiTheme="minorEastAsia" w:eastAsiaTheme="minorEastAsia" w:cstheme="minorEastAsia"/>
          <w:sz w:val="28"/>
          <w:szCs w:val="28"/>
          <w:highlight w:val="none"/>
          <w:lang w:eastAsia="zh-CN"/>
        </w:rPr>
        <w:t>乙方应正确使用项目经费，对甲方拨付的项目经费必须实行专款专用</w:t>
      </w:r>
      <w:r>
        <w:rPr>
          <w:rFonts w:hint="eastAsia" w:asciiTheme="minorEastAsia" w:hAnsiTheme="minorEastAsia" w:eastAsiaTheme="minorEastAsia" w:cstheme="minorEastAsia"/>
          <w:sz w:val="28"/>
          <w:szCs w:val="28"/>
          <w:highlight w:val="none"/>
          <w:lang w:eastAsia="zh-CN"/>
        </w:rPr>
        <w:t>。</w:t>
      </w:r>
    </w:p>
    <w:p w14:paraId="3CC75948">
      <w:pPr>
        <w:widowControl w:val="0"/>
        <w:spacing w:after="0" w:line="360" w:lineRule="auto"/>
        <w:ind w:firstLine="562" w:firstLineChars="200"/>
        <w:contextualSpacing/>
        <w:jc w:val="both"/>
        <w:rPr>
          <w:rFonts w:asciiTheme="minorEastAsia" w:hAnsiTheme="minorEastAsia" w:eastAsiaTheme="minorEastAsia"/>
          <w:b/>
          <w:kern w:val="2"/>
          <w:sz w:val="28"/>
          <w:szCs w:val="28"/>
          <w:highlight w:val="none"/>
          <w:lang w:eastAsia="zh-CN"/>
        </w:rPr>
      </w:pPr>
      <w:r>
        <w:rPr>
          <w:rFonts w:hint="eastAsia" w:asciiTheme="minorEastAsia" w:hAnsiTheme="minorEastAsia" w:eastAsiaTheme="minorEastAsia"/>
          <w:b/>
          <w:kern w:val="2"/>
          <w:sz w:val="28"/>
          <w:szCs w:val="28"/>
          <w:highlight w:val="none"/>
          <w:lang w:eastAsia="zh-CN"/>
        </w:rPr>
        <w:t>五、成果和资料的保密与归属</w:t>
      </w:r>
    </w:p>
    <w:p w14:paraId="4FC82EBC">
      <w:pPr>
        <w:widowControl w:val="0"/>
        <w:spacing w:after="0" w:line="360" w:lineRule="auto"/>
        <w:ind w:firstLine="560" w:firstLineChars="200"/>
        <w:contextualSpacing/>
        <w:jc w:val="both"/>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5.1 成果的交付：乙方应向甲方交付最终成果纸质版</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lang w:eastAsia="zh-CN"/>
        </w:rPr>
        <w:t>份、电子版</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lang w:eastAsia="zh-CN"/>
        </w:rPr>
        <w:t>份。</w:t>
      </w:r>
    </w:p>
    <w:p w14:paraId="1474C02E">
      <w:pPr>
        <w:widowControl w:val="0"/>
        <w:spacing w:after="0" w:line="360" w:lineRule="auto"/>
        <w:ind w:firstLine="560" w:firstLineChars="200"/>
        <w:contextualSpacing/>
        <w:jc w:val="both"/>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5.2 乙方在项目实施过程中形成的所有原始资料、过程资料、最终成果及所涉知识产权归甲方所有，未经甲方书面同意，所有资料不得以任何方式、任何理由向第三方披露或提供，不得向任何人透露有关内容。</w:t>
      </w:r>
    </w:p>
    <w:p w14:paraId="2F27075B">
      <w:pPr>
        <w:widowControl w:val="0"/>
        <w:spacing w:after="0" w:line="360" w:lineRule="auto"/>
        <w:ind w:firstLine="560" w:firstLineChars="200"/>
        <w:contextualSpacing/>
        <w:jc w:val="both"/>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5.3 双方均有义务对属于对方的技术和经济秘密进行保护，未经同意不得将对方的资料、成果用于本合同以外的项目。</w:t>
      </w:r>
    </w:p>
    <w:p w14:paraId="31C049F3">
      <w:pPr>
        <w:widowControl w:val="0"/>
        <w:spacing w:after="0" w:line="360" w:lineRule="auto"/>
        <w:ind w:firstLine="562" w:firstLineChars="200"/>
        <w:contextualSpacing/>
        <w:jc w:val="both"/>
        <w:rPr>
          <w:rFonts w:asciiTheme="minorEastAsia" w:hAnsiTheme="minorEastAsia" w:eastAsiaTheme="minorEastAsia" w:cstheme="minorEastAsia"/>
          <w:b/>
          <w:bCs/>
          <w:sz w:val="28"/>
          <w:szCs w:val="28"/>
          <w:highlight w:val="none"/>
          <w:lang w:eastAsia="zh-CN"/>
        </w:rPr>
      </w:pPr>
      <w:r>
        <w:rPr>
          <w:rFonts w:hint="eastAsia" w:asciiTheme="minorEastAsia" w:hAnsiTheme="minorEastAsia" w:eastAsiaTheme="minorEastAsia" w:cstheme="minorEastAsia"/>
          <w:b/>
          <w:bCs/>
          <w:sz w:val="28"/>
          <w:szCs w:val="28"/>
          <w:highlight w:val="none"/>
          <w:lang w:eastAsia="zh-CN"/>
        </w:rPr>
        <w:t>六、违约责任</w:t>
      </w:r>
    </w:p>
    <w:p w14:paraId="00977FAF">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6.1因</w:t>
      </w:r>
      <w:r>
        <w:rPr>
          <w:rFonts w:hint="eastAsia" w:asciiTheme="minorEastAsia" w:hAnsiTheme="minorEastAsia" w:eastAsiaTheme="minorEastAsia" w:cstheme="minorEastAsia"/>
          <w:sz w:val="28"/>
          <w:szCs w:val="28"/>
          <w:highlight w:val="none"/>
          <w:lang w:val="en-US" w:eastAsia="zh-CN"/>
        </w:rPr>
        <w:t>甲方建设方案变化等原因导致</w:t>
      </w:r>
      <w:r>
        <w:rPr>
          <w:rFonts w:hint="eastAsia" w:asciiTheme="minorEastAsia" w:hAnsiTheme="minorEastAsia" w:eastAsiaTheme="minorEastAsia" w:cstheme="minorEastAsia"/>
          <w:sz w:val="28"/>
          <w:szCs w:val="28"/>
          <w:highlight w:val="none"/>
          <w:lang w:eastAsia="zh-CN"/>
        </w:rPr>
        <w:t>乙方延期工作、延迟交付成果的，责任由甲方承担并顺延工作期限。如因甲方未能按时向乙方提供资料</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合同费用</w:t>
      </w:r>
      <w:r>
        <w:rPr>
          <w:rFonts w:hint="eastAsia" w:asciiTheme="minorEastAsia" w:hAnsiTheme="minorEastAsia" w:eastAsiaTheme="minorEastAsia" w:cstheme="minorEastAsia"/>
          <w:color w:val="auto"/>
          <w:sz w:val="28"/>
          <w:szCs w:val="28"/>
          <w:highlight w:val="none"/>
          <w:lang w:eastAsia="zh-CN"/>
        </w:rPr>
        <w:t>等原因，造成乙方工作延期，责任由甲方承担并尽快向乙方提供所需资料及</w:t>
      </w:r>
      <w:r>
        <w:rPr>
          <w:rFonts w:hint="eastAsia" w:asciiTheme="minorEastAsia" w:hAnsiTheme="minorEastAsia" w:eastAsiaTheme="minorEastAsia" w:cstheme="minorEastAsia"/>
          <w:color w:val="auto"/>
          <w:sz w:val="28"/>
          <w:szCs w:val="28"/>
          <w:highlight w:val="none"/>
          <w:lang w:val="en-US" w:eastAsia="zh-CN"/>
        </w:rPr>
        <w:t>合同费用</w:t>
      </w:r>
      <w:r>
        <w:rPr>
          <w:rFonts w:hint="eastAsia" w:asciiTheme="minorEastAsia" w:hAnsiTheme="minorEastAsia" w:eastAsiaTheme="minorEastAsia" w:cstheme="minorEastAsia"/>
          <w:color w:val="auto"/>
          <w:sz w:val="28"/>
          <w:szCs w:val="28"/>
          <w:highlight w:val="none"/>
          <w:lang w:eastAsia="zh-CN"/>
        </w:rPr>
        <w:t>等</w:t>
      </w:r>
      <w:r>
        <w:rPr>
          <w:rFonts w:hint="eastAsia" w:asciiTheme="minorEastAsia" w:hAnsiTheme="minorEastAsia" w:eastAsiaTheme="minorEastAsia" w:cstheme="minorEastAsia"/>
          <w:sz w:val="28"/>
          <w:szCs w:val="28"/>
          <w:highlight w:val="none"/>
          <w:lang w:eastAsia="zh-CN"/>
        </w:rPr>
        <w:t>。</w:t>
      </w:r>
    </w:p>
    <w:p w14:paraId="238867B0">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6.2因乙方原因导致成果未按时完成，对甲方造成影响的，责任由乙方承担。乙方无正当理由延误成果交付，每逾期一天，按合同总金额的千分之二支付甲方逾期赔偿金，并尽快完成合同约定的工作内容。</w:t>
      </w:r>
    </w:p>
    <w:p w14:paraId="6455FB50">
      <w:pPr>
        <w:pStyle w:val="2"/>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6.3甲方按合同约定向乙方支付预付款后，若乙方不能按期提交工作成果且因乙方原因导致工作无法继续推进的情况下，乙方应无条件退还全部预付款。</w:t>
      </w:r>
    </w:p>
    <w:p w14:paraId="7F0DD6C5">
      <w:pPr>
        <w:widowControl w:val="0"/>
        <w:spacing w:after="0" w:line="360" w:lineRule="auto"/>
        <w:ind w:firstLine="562" w:firstLineChars="200"/>
        <w:contextualSpacing/>
        <w:jc w:val="both"/>
        <w:rPr>
          <w:rFonts w:asciiTheme="minorEastAsia" w:hAnsiTheme="minorEastAsia" w:eastAsiaTheme="minorEastAsia"/>
          <w:b/>
          <w:kern w:val="2"/>
          <w:sz w:val="28"/>
          <w:szCs w:val="28"/>
          <w:highlight w:val="none"/>
          <w:lang w:eastAsia="zh-CN"/>
        </w:rPr>
      </w:pPr>
      <w:r>
        <w:rPr>
          <w:rFonts w:hint="eastAsia" w:asciiTheme="minorEastAsia" w:hAnsiTheme="minorEastAsia" w:eastAsiaTheme="minorEastAsia"/>
          <w:b/>
          <w:kern w:val="2"/>
          <w:sz w:val="28"/>
          <w:szCs w:val="28"/>
          <w:highlight w:val="none"/>
          <w:lang w:eastAsia="zh-CN"/>
        </w:rPr>
        <w:t>七、争议及解决方法</w:t>
      </w:r>
    </w:p>
    <w:p w14:paraId="0A2011E2">
      <w:pPr>
        <w:widowControl w:val="0"/>
        <w:spacing w:after="0" w:line="360" w:lineRule="auto"/>
        <w:ind w:firstLine="560" w:firstLineChars="200"/>
        <w:contextualSpacing/>
        <w:jc w:val="both"/>
        <w:rPr>
          <w:rFonts w:hint="eastAsia" w:asciiTheme="minorEastAsia" w:hAnsiTheme="minorEastAsia" w:eastAsiaTheme="minorEastAsia"/>
          <w:kern w:val="2"/>
          <w:sz w:val="28"/>
          <w:szCs w:val="28"/>
          <w:highlight w:val="none"/>
          <w:lang w:eastAsia="zh-CN"/>
        </w:rPr>
      </w:pPr>
      <w:r>
        <w:rPr>
          <w:rFonts w:hint="eastAsia" w:asciiTheme="minorEastAsia" w:hAnsiTheme="minorEastAsia" w:eastAsiaTheme="minorEastAsia"/>
          <w:kern w:val="2"/>
          <w:sz w:val="28"/>
          <w:szCs w:val="28"/>
          <w:highlight w:val="none"/>
          <w:lang w:eastAsia="zh-CN"/>
        </w:rPr>
        <w:t>因履行本合同发生争议，由合同双方协商解决，协商不成的，提交西安仲裁委员会仲裁。</w:t>
      </w:r>
    </w:p>
    <w:p w14:paraId="787AC802">
      <w:pPr>
        <w:widowControl w:val="0"/>
        <w:spacing w:after="0" w:line="360" w:lineRule="auto"/>
        <w:ind w:firstLine="562" w:firstLineChars="200"/>
        <w:contextualSpacing/>
        <w:jc w:val="both"/>
        <w:rPr>
          <w:rFonts w:asciiTheme="minorEastAsia" w:hAnsiTheme="minorEastAsia" w:eastAsiaTheme="minorEastAsia"/>
          <w:b/>
          <w:kern w:val="2"/>
          <w:sz w:val="28"/>
          <w:szCs w:val="28"/>
          <w:highlight w:val="none"/>
          <w:lang w:eastAsia="zh-CN"/>
        </w:rPr>
      </w:pPr>
      <w:r>
        <w:rPr>
          <w:rFonts w:hint="eastAsia" w:asciiTheme="minorEastAsia" w:hAnsiTheme="minorEastAsia" w:eastAsiaTheme="minorEastAsia"/>
          <w:b/>
          <w:kern w:val="2"/>
          <w:sz w:val="28"/>
          <w:szCs w:val="28"/>
          <w:highlight w:val="none"/>
          <w:lang w:eastAsia="zh-CN"/>
        </w:rPr>
        <w:t>八、合同的生效、变更与解除</w:t>
      </w:r>
    </w:p>
    <w:p w14:paraId="33CDAF97">
      <w:pPr>
        <w:spacing w:after="0" w:line="360" w:lineRule="auto"/>
        <w:ind w:firstLine="560" w:firstLineChars="200"/>
        <w:contextualSpacing/>
        <w:rPr>
          <w:rFonts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eastAsia="zh-CN"/>
        </w:rPr>
        <w:t>8.1本协议由甲乙双方法定代表人或其授权代理人签字并盖公章或合同专用章后生效，至双方履行完合同规定的义务后自动终止。</w:t>
      </w:r>
    </w:p>
    <w:p w14:paraId="03F2EE47">
      <w:pPr>
        <w:spacing w:after="0" w:line="360" w:lineRule="auto"/>
        <w:ind w:firstLine="560" w:firstLineChars="200"/>
        <w:contextualSpacing/>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kern w:val="2"/>
          <w:sz w:val="28"/>
          <w:szCs w:val="28"/>
          <w:highlight w:val="none"/>
          <w:lang w:eastAsia="zh-CN"/>
        </w:rPr>
        <w:t>8.2因自然灾害以及国家计划或政策调整等不可抗拒的原因，使合同无法履行时，经双方协商一致可变更或解除本合同。</w:t>
      </w:r>
    </w:p>
    <w:p w14:paraId="16EB9552">
      <w:pPr>
        <w:pStyle w:val="2"/>
        <w:spacing w:after="0" w:line="360" w:lineRule="auto"/>
        <w:ind w:firstLine="560" w:firstLineChars="200"/>
        <w:contextualSpacing/>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kern w:val="2"/>
          <w:sz w:val="28"/>
          <w:szCs w:val="28"/>
          <w:highlight w:val="none"/>
          <w:lang w:eastAsia="zh-CN"/>
        </w:rPr>
        <w:t>8.3若一方不履行本合同的约定，另一方有权解除合同，并保留索赔权。</w:t>
      </w:r>
    </w:p>
    <w:p w14:paraId="17C023D5">
      <w:pPr>
        <w:widowControl w:val="0"/>
        <w:spacing w:after="0" w:line="360" w:lineRule="auto"/>
        <w:ind w:firstLine="562" w:firstLineChars="200"/>
        <w:contextualSpacing/>
        <w:jc w:val="both"/>
        <w:rPr>
          <w:rFonts w:asciiTheme="minorEastAsia" w:hAnsiTheme="minorEastAsia" w:eastAsiaTheme="minorEastAsia"/>
          <w:b/>
          <w:kern w:val="2"/>
          <w:sz w:val="28"/>
          <w:szCs w:val="28"/>
          <w:highlight w:val="none"/>
          <w:lang w:eastAsia="zh-CN"/>
        </w:rPr>
      </w:pPr>
      <w:r>
        <w:rPr>
          <w:rFonts w:hint="eastAsia" w:asciiTheme="minorEastAsia" w:hAnsiTheme="minorEastAsia" w:eastAsiaTheme="minorEastAsia"/>
          <w:b/>
          <w:kern w:val="2"/>
          <w:sz w:val="28"/>
          <w:szCs w:val="28"/>
          <w:highlight w:val="none"/>
          <w:lang w:eastAsia="zh-CN"/>
        </w:rPr>
        <w:t>九、其他</w:t>
      </w:r>
    </w:p>
    <w:p w14:paraId="0F6B270F">
      <w:pPr>
        <w:widowControl w:val="0"/>
        <w:spacing w:after="0" w:line="360" w:lineRule="auto"/>
        <w:ind w:firstLine="560" w:firstLineChars="200"/>
        <w:contextualSpacing/>
        <w:jc w:val="both"/>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kern w:val="2"/>
          <w:sz w:val="28"/>
          <w:szCs w:val="28"/>
          <w:highlight w:val="none"/>
          <w:lang w:eastAsia="zh-CN"/>
        </w:rPr>
        <w:t>9.1本合同一式捌份，双方各执肆份，具有同等法律效力。</w:t>
      </w:r>
    </w:p>
    <w:p w14:paraId="060DF859">
      <w:pPr>
        <w:pStyle w:val="2"/>
        <w:spacing w:after="0" w:line="360" w:lineRule="auto"/>
        <w:ind w:firstLine="560" w:firstLineChars="200"/>
        <w:contextualSpacing/>
        <w:rPr>
          <w:rFonts w:asciiTheme="minorEastAsia" w:hAnsiTheme="minorEastAsia" w:eastAsiaTheme="minorEastAsia"/>
          <w:kern w:val="2"/>
          <w:sz w:val="28"/>
          <w:szCs w:val="28"/>
          <w:highlight w:val="none"/>
          <w:lang w:eastAsia="zh-CN"/>
        </w:rPr>
      </w:pPr>
      <w:r>
        <w:rPr>
          <w:rFonts w:hint="eastAsia" w:asciiTheme="minorEastAsia" w:hAnsiTheme="minorEastAsia" w:eastAsiaTheme="minorEastAsia"/>
          <w:kern w:val="2"/>
          <w:sz w:val="28"/>
          <w:szCs w:val="28"/>
          <w:highlight w:val="none"/>
          <w:lang w:eastAsia="zh-CN"/>
        </w:rPr>
        <w:t>9.2本合同未尽事宜，经双方协商一致，可签订补充协议。</w:t>
      </w:r>
    </w:p>
    <w:p w14:paraId="30505842">
      <w:pPr>
        <w:spacing w:line="336" w:lineRule="auto"/>
        <w:rPr>
          <w:rFonts w:ascii="宋体" w:hAnsi="宋体"/>
          <w:sz w:val="28"/>
          <w:szCs w:val="28"/>
          <w:highlight w:val="none"/>
          <w:lang w:eastAsia="zh-CN"/>
        </w:rPr>
      </w:pPr>
    </w:p>
    <w:p w14:paraId="49F2AB1F">
      <w:pPr>
        <w:spacing w:line="336" w:lineRule="auto"/>
        <w:rPr>
          <w:rFonts w:ascii="宋体" w:hAnsi="宋体"/>
          <w:sz w:val="28"/>
          <w:szCs w:val="28"/>
          <w:highlight w:val="none"/>
          <w:lang w:eastAsia="zh-CN"/>
        </w:rPr>
      </w:pPr>
    </w:p>
    <w:p w14:paraId="13F9FC9C">
      <w:pPr>
        <w:spacing w:line="336" w:lineRule="auto"/>
        <w:rPr>
          <w:rFonts w:ascii="宋体" w:hAnsi="宋体"/>
          <w:sz w:val="28"/>
          <w:szCs w:val="28"/>
          <w:highlight w:val="none"/>
          <w:lang w:eastAsia="zh-CN"/>
        </w:rPr>
      </w:pPr>
    </w:p>
    <w:p w14:paraId="7E991F68">
      <w:pPr>
        <w:spacing w:line="336" w:lineRule="auto"/>
        <w:rPr>
          <w:rFonts w:ascii="宋体" w:hAnsi="宋体"/>
          <w:sz w:val="28"/>
          <w:szCs w:val="28"/>
          <w:highlight w:val="none"/>
          <w:lang w:eastAsia="zh-CN"/>
        </w:rPr>
      </w:pPr>
    </w:p>
    <w:p w14:paraId="0AA65295">
      <w:pPr>
        <w:spacing w:line="336" w:lineRule="auto"/>
        <w:rPr>
          <w:rFonts w:ascii="宋体" w:hAnsi="宋体"/>
          <w:sz w:val="28"/>
          <w:szCs w:val="28"/>
          <w:highlight w:val="none"/>
          <w:lang w:eastAsia="zh-CN"/>
        </w:rPr>
      </w:pPr>
    </w:p>
    <w:p w14:paraId="097649AA">
      <w:pPr>
        <w:spacing w:line="336" w:lineRule="auto"/>
        <w:rPr>
          <w:rFonts w:ascii="宋体" w:hAnsi="宋体"/>
          <w:sz w:val="28"/>
          <w:szCs w:val="28"/>
          <w:highlight w:val="none"/>
          <w:lang w:eastAsia="zh-CN"/>
        </w:rPr>
      </w:pPr>
    </w:p>
    <w:p w14:paraId="5BF2B3DB">
      <w:pPr>
        <w:spacing w:line="336" w:lineRule="auto"/>
        <w:rPr>
          <w:rFonts w:ascii="宋体" w:hAnsi="宋体"/>
          <w:sz w:val="28"/>
          <w:szCs w:val="28"/>
          <w:highlight w:val="none"/>
          <w:lang w:eastAsia="zh-CN"/>
        </w:rPr>
      </w:pPr>
    </w:p>
    <w:p w14:paraId="62891D52">
      <w:pPr>
        <w:spacing w:line="336" w:lineRule="auto"/>
        <w:rPr>
          <w:rFonts w:hint="eastAsia" w:ascii="宋体" w:hAnsi="宋体"/>
          <w:sz w:val="28"/>
          <w:szCs w:val="28"/>
          <w:highlight w:val="none"/>
          <w:lang w:eastAsia="zh-CN"/>
        </w:rPr>
      </w:pPr>
    </w:p>
    <w:p w14:paraId="7D6CD0C5">
      <w:pPr>
        <w:spacing w:line="336" w:lineRule="auto"/>
        <w:rPr>
          <w:rFonts w:ascii="宋体" w:hAnsi="宋体"/>
          <w:sz w:val="28"/>
          <w:szCs w:val="28"/>
          <w:highlight w:val="none"/>
          <w:lang w:eastAsia="zh-CN"/>
        </w:rPr>
      </w:pPr>
      <w:r>
        <w:rPr>
          <w:rFonts w:hint="eastAsia" w:ascii="宋体" w:hAnsi="宋体"/>
          <w:sz w:val="28"/>
          <w:szCs w:val="28"/>
          <w:highlight w:val="none"/>
          <w:lang w:eastAsia="zh-CN"/>
        </w:rPr>
        <w:t>甲方：</w:t>
      </w:r>
      <w:r>
        <w:rPr>
          <w:rFonts w:hint="eastAsia" w:asciiTheme="minorEastAsia" w:hAnsiTheme="minorEastAsia" w:eastAsiaTheme="minorEastAsia" w:cstheme="minorEastAsia"/>
          <w:bCs/>
          <w:sz w:val="28"/>
          <w:szCs w:val="28"/>
          <w:highlight w:val="none"/>
          <w:lang w:eastAsia="zh-CN"/>
        </w:rPr>
        <w:t>西安市公路工程管理处</w:t>
      </w:r>
      <w:r>
        <w:rPr>
          <w:rFonts w:hint="eastAsia" w:ascii="宋体" w:hAnsi="宋体"/>
          <w:sz w:val="28"/>
          <w:szCs w:val="28"/>
          <w:highlight w:val="none"/>
          <w:lang w:eastAsia="zh-CN"/>
        </w:rPr>
        <w:t xml:space="preserve">         乙方：</w:t>
      </w:r>
      <w:r>
        <w:rPr>
          <w:rFonts w:hint="eastAsia" w:asciiTheme="minorEastAsia" w:hAnsiTheme="minorEastAsia" w:eastAsiaTheme="minorEastAsia" w:cstheme="minorEastAsia"/>
          <w:sz w:val="28"/>
          <w:szCs w:val="28"/>
          <w:highlight w:val="none"/>
          <w:lang w:eastAsia="zh-CN"/>
        </w:rPr>
        <w:t>□□□□□□□□□</w:t>
      </w:r>
    </w:p>
    <w:p w14:paraId="75E65C5E">
      <w:pPr>
        <w:spacing w:line="336" w:lineRule="auto"/>
        <w:ind w:firstLine="2520" w:firstLineChars="900"/>
        <w:rPr>
          <w:rFonts w:ascii="宋体" w:hAnsi="宋体"/>
          <w:sz w:val="28"/>
          <w:szCs w:val="28"/>
          <w:highlight w:val="none"/>
          <w:lang w:eastAsia="zh-CN"/>
        </w:rPr>
      </w:pPr>
      <w:r>
        <w:rPr>
          <w:rFonts w:hint="eastAsia" w:ascii="宋体" w:hAnsi="宋体"/>
          <w:sz w:val="28"/>
          <w:szCs w:val="28"/>
          <w:highlight w:val="none"/>
          <w:lang w:eastAsia="zh-CN"/>
        </w:rPr>
        <w:t>（盖章）                            （盖章）</w:t>
      </w:r>
    </w:p>
    <w:p w14:paraId="19A019B3">
      <w:pPr>
        <w:spacing w:after="0" w:line="336" w:lineRule="auto"/>
        <w:rPr>
          <w:rFonts w:ascii="宋体" w:hAnsi="宋体"/>
          <w:sz w:val="28"/>
          <w:szCs w:val="28"/>
          <w:highlight w:val="none"/>
          <w:lang w:eastAsia="zh-CN"/>
        </w:rPr>
      </w:pPr>
      <w:r>
        <w:rPr>
          <w:rFonts w:hint="eastAsia" w:ascii="宋体" w:hAnsi="宋体"/>
          <w:sz w:val="28"/>
          <w:szCs w:val="28"/>
          <w:highlight w:val="none"/>
          <w:lang w:eastAsia="zh-CN"/>
        </w:rPr>
        <w:t>法定代表人                          法定代表人</w:t>
      </w:r>
    </w:p>
    <w:p w14:paraId="6A39C05B">
      <w:pPr>
        <w:spacing w:after="0" w:line="336" w:lineRule="auto"/>
        <w:rPr>
          <w:rFonts w:ascii="宋体" w:hAnsi="宋体"/>
          <w:b/>
          <w:bCs/>
          <w:sz w:val="28"/>
          <w:szCs w:val="28"/>
          <w:highlight w:val="none"/>
          <w:lang w:eastAsia="zh-CN"/>
        </w:rPr>
      </w:pPr>
      <w:r>
        <w:rPr>
          <w:rFonts w:hint="eastAsia" w:ascii="宋体" w:hAnsi="宋体"/>
          <w:sz w:val="28"/>
          <w:szCs w:val="28"/>
          <w:highlight w:val="none"/>
          <w:lang w:eastAsia="zh-CN"/>
        </w:rPr>
        <w:t xml:space="preserve">或委托代理人：                      或委托代理人：                    （签字或盖章）                      （签字或盖章） </w:t>
      </w:r>
    </w:p>
    <w:p w14:paraId="60E1A61E">
      <w:pPr>
        <w:spacing w:after="0" w:line="336" w:lineRule="auto"/>
        <w:rPr>
          <w:rFonts w:ascii="宋体" w:hAnsi="宋体"/>
          <w:sz w:val="28"/>
          <w:szCs w:val="28"/>
          <w:highlight w:val="none"/>
          <w:lang w:eastAsia="zh-CN"/>
        </w:rPr>
      </w:pPr>
    </w:p>
    <w:p w14:paraId="30045B85">
      <w:pPr>
        <w:spacing w:after="0" w:line="336" w:lineRule="auto"/>
        <w:rPr>
          <w:rFonts w:ascii="宋体" w:hAnsi="宋体"/>
          <w:sz w:val="28"/>
          <w:szCs w:val="28"/>
          <w:highlight w:val="none"/>
          <w:lang w:eastAsia="zh-CN"/>
        </w:rPr>
      </w:pPr>
      <w:r>
        <w:rPr>
          <w:rFonts w:hint="eastAsia" w:ascii="宋体" w:hAnsi="宋体"/>
          <w:sz w:val="28"/>
          <w:szCs w:val="28"/>
          <w:highlight w:val="none"/>
          <w:lang w:eastAsia="zh-CN"/>
        </w:rPr>
        <w:t>联系人：□□□                      联系人：□□□</w:t>
      </w:r>
    </w:p>
    <w:p w14:paraId="501FFADF">
      <w:pPr>
        <w:spacing w:after="0" w:line="336" w:lineRule="auto"/>
        <w:rPr>
          <w:rFonts w:ascii="宋体" w:hAnsi="宋体"/>
          <w:sz w:val="28"/>
          <w:szCs w:val="28"/>
          <w:highlight w:val="none"/>
          <w:lang w:eastAsia="zh-CN"/>
        </w:rPr>
      </w:pPr>
      <w:r>
        <w:rPr>
          <w:rFonts w:hint="eastAsia" w:ascii="宋体" w:hAnsi="宋体"/>
          <w:sz w:val="28"/>
          <w:szCs w:val="28"/>
          <w:highlight w:val="none"/>
          <w:lang w:eastAsia="zh-CN"/>
        </w:rPr>
        <w:t>联系电话： □□□                   联系电话：□□□</w:t>
      </w:r>
    </w:p>
    <w:p w14:paraId="6E2FFEFB">
      <w:pPr>
        <w:spacing w:line="336" w:lineRule="auto"/>
        <w:ind w:firstLine="4340" w:firstLineChars="1550"/>
        <w:rPr>
          <w:rFonts w:ascii="宋体" w:hAnsi="宋体"/>
          <w:sz w:val="28"/>
          <w:szCs w:val="28"/>
          <w:highlight w:val="none"/>
          <w:lang w:eastAsia="zh-CN"/>
        </w:rPr>
      </w:pPr>
    </w:p>
    <w:p w14:paraId="4BAB540E">
      <w:pPr>
        <w:spacing w:line="336" w:lineRule="auto"/>
        <w:ind w:firstLine="4340" w:firstLineChars="1550"/>
        <w:rPr>
          <w:rFonts w:asciiTheme="minorEastAsia" w:hAnsiTheme="minorEastAsia" w:eastAsiaTheme="minorEastAsia" w:cstheme="minorEastAsia"/>
          <w:sz w:val="28"/>
          <w:szCs w:val="28"/>
          <w:highlight w:val="none"/>
          <w:lang w:eastAsia="zh-CN"/>
        </w:rPr>
      </w:pPr>
      <w:r>
        <w:rPr>
          <w:rFonts w:hint="eastAsia" w:ascii="宋体" w:hAnsi="宋体"/>
          <w:sz w:val="28"/>
          <w:szCs w:val="28"/>
          <w:highlight w:val="none"/>
        </w:rPr>
        <w:t>签订时间：    年    月   日</w:t>
      </w:r>
    </w:p>
    <w:bookmarkEnd w:id="0"/>
    <w:sectPr>
      <w:footerReference r:id="rId7" w:type="first"/>
      <w:headerReference r:id="rId5" w:type="default"/>
      <w:footerReference r:id="rId6" w:type="default"/>
      <w:type w:val="nextColumn"/>
      <w:pgSz w:w="11907" w:h="16840"/>
      <w:pgMar w:top="1440" w:right="1797" w:bottom="1440" w:left="1797" w:header="720" w:footer="720" w:gutter="0"/>
      <w:pgNumType w:start="1"/>
      <w:cols w:space="720" w:num="1"/>
      <w:titlePg/>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77863">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176737">
                          <w:pPr>
                            <w:pStyle w:val="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79176737">
                    <w:pPr>
                      <w:pStyle w:val="2"/>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39ACA">
    <w:pPr>
      <w:pStyle w:val="2"/>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9BE76A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19BE76A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39C98">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NotTrackMoves/>
  <w:documentProtection w:enforcement="0"/>
  <w:defaultTabStop w:val="420"/>
  <w:drawingGridHorizontalSpacing w:val="11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mMjQ2NWZlMmU2YmI2MWI3MjQ2YTUxNjI3YmE2MmIifQ=="/>
  </w:docVars>
  <w:rsids>
    <w:rsidRoot w:val="644E21B3"/>
    <w:rsid w:val="000148E0"/>
    <w:rsid w:val="000166BA"/>
    <w:rsid w:val="0004019E"/>
    <w:rsid w:val="000431E1"/>
    <w:rsid w:val="00045384"/>
    <w:rsid w:val="000729D8"/>
    <w:rsid w:val="0009615D"/>
    <w:rsid w:val="000F4880"/>
    <w:rsid w:val="0010648E"/>
    <w:rsid w:val="001165DE"/>
    <w:rsid w:val="001347A3"/>
    <w:rsid w:val="001439C1"/>
    <w:rsid w:val="001519E6"/>
    <w:rsid w:val="00156103"/>
    <w:rsid w:val="001605B3"/>
    <w:rsid w:val="00166E1E"/>
    <w:rsid w:val="00167DDE"/>
    <w:rsid w:val="00173890"/>
    <w:rsid w:val="001778CC"/>
    <w:rsid w:val="001850AE"/>
    <w:rsid w:val="001A7E15"/>
    <w:rsid w:val="001C5BBE"/>
    <w:rsid w:val="001D3C3E"/>
    <w:rsid w:val="001D7528"/>
    <w:rsid w:val="00200C3E"/>
    <w:rsid w:val="002273FA"/>
    <w:rsid w:val="00231AE0"/>
    <w:rsid w:val="00265530"/>
    <w:rsid w:val="00273EF0"/>
    <w:rsid w:val="0028622E"/>
    <w:rsid w:val="00290FC2"/>
    <w:rsid w:val="002A3574"/>
    <w:rsid w:val="002B100C"/>
    <w:rsid w:val="002D6974"/>
    <w:rsid w:val="002E7B85"/>
    <w:rsid w:val="002F4955"/>
    <w:rsid w:val="0031318F"/>
    <w:rsid w:val="00337EAA"/>
    <w:rsid w:val="003416E3"/>
    <w:rsid w:val="00343125"/>
    <w:rsid w:val="00354B07"/>
    <w:rsid w:val="00361861"/>
    <w:rsid w:val="00392364"/>
    <w:rsid w:val="003A6E01"/>
    <w:rsid w:val="003E3B93"/>
    <w:rsid w:val="003F466B"/>
    <w:rsid w:val="00417606"/>
    <w:rsid w:val="00420222"/>
    <w:rsid w:val="00436453"/>
    <w:rsid w:val="00454FBB"/>
    <w:rsid w:val="004648BB"/>
    <w:rsid w:val="004B7973"/>
    <w:rsid w:val="004C235C"/>
    <w:rsid w:val="004D6153"/>
    <w:rsid w:val="004D7876"/>
    <w:rsid w:val="00530FED"/>
    <w:rsid w:val="005321C0"/>
    <w:rsid w:val="0054771A"/>
    <w:rsid w:val="0056117B"/>
    <w:rsid w:val="005672E8"/>
    <w:rsid w:val="00586ED3"/>
    <w:rsid w:val="005A089E"/>
    <w:rsid w:val="005D06A1"/>
    <w:rsid w:val="005E2841"/>
    <w:rsid w:val="00607BF2"/>
    <w:rsid w:val="00630924"/>
    <w:rsid w:val="00635487"/>
    <w:rsid w:val="006413B2"/>
    <w:rsid w:val="0064216B"/>
    <w:rsid w:val="006569F9"/>
    <w:rsid w:val="006645BF"/>
    <w:rsid w:val="0066585D"/>
    <w:rsid w:val="006679FF"/>
    <w:rsid w:val="00687771"/>
    <w:rsid w:val="006923EC"/>
    <w:rsid w:val="006A0E12"/>
    <w:rsid w:val="006B014C"/>
    <w:rsid w:val="006B52F7"/>
    <w:rsid w:val="006D079E"/>
    <w:rsid w:val="00701361"/>
    <w:rsid w:val="00793880"/>
    <w:rsid w:val="007A1647"/>
    <w:rsid w:val="007A3C60"/>
    <w:rsid w:val="007B6D4C"/>
    <w:rsid w:val="007C179C"/>
    <w:rsid w:val="007C3284"/>
    <w:rsid w:val="007C6877"/>
    <w:rsid w:val="007E1B76"/>
    <w:rsid w:val="007F2E93"/>
    <w:rsid w:val="008070C4"/>
    <w:rsid w:val="008074E9"/>
    <w:rsid w:val="008339D7"/>
    <w:rsid w:val="00856516"/>
    <w:rsid w:val="0086776B"/>
    <w:rsid w:val="00880DC9"/>
    <w:rsid w:val="008818AD"/>
    <w:rsid w:val="008949B2"/>
    <w:rsid w:val="008B01F4"/>
    <w:rsid w:val="008B7991"/>
    <w:rsid w:val="008C0ED5"/>
    <w:rsid w:val="008D00D4"/>
    <w:rsid w:val="00923803"/>
    <w:rsid w:val="009276B3"/>
    <w:rsid w:val="00940C87"/>
    <w:rsid w:val="00960926"/>
    <w:rsid w:val="009633FB"/>
    <w:rsid w:val="009700C5"/>
    <w:rsid w:val="009843A8"/>
    <w:rsid w:val="009C3983"/>
    <w:rsid w:val="009E40B3"/>
    <w:rsid w:val="009F5686"/>
    <w:rsid w:val="00A20818"/>
    <w:rsid w:val="00A32581"/>
    <w:rsid w:val="00A5081F"/>
    <w:rsid w:val="00A63451"/>
    <w:rsid w:val="00A67C9B"/>
    <w:rsid w:val="00A701DA"/>
    <w:rsid w:val="00A80246"/>
    <w:rsid w:val="00A92D4F"/>
    <w:rsid w:val="00AA1783"/>
    <w:rsid w:val="00AF570F"/>
    <w:rsid w:val="00B05092"/>
    <w:rsid w:val="00B340AB"/>
    <w:rsid w:val="00B35808"/>
    <w:rsid w:val="00B41FDF"/>
    <w:rsid w:val="00B42BC4"/>
    <w:rsid w:val="00B54F60"/>
    <w:rsid w:val="00B62A08"/>
    <w:rsid w:val="00B660FA"/>
    <w:rsid w:val="00BA6E2D"/>
    <w:rsid w:val="00BD594F"/>
    <w:rsid w:val="00BE1FC3"/>
    <w:rsid w:val="00BE7F78"/>
    <w:rsid w:val="00BF60A2"/>
    <w:rsid w:val="00C01BF5"/>
    <w:rsid w:val="00C03CC3"/>
    <w:rsid w:val="00C2240E"/>
    <w:rsid w:val="00C23AE2"/>
    <w:rsid w:val="00C271B0"/>
    <w:rsid w:val="00C52E6B"/>
    <w:rsid w:val="00C715CD"/>
    <w:rsid w:val="00C720D8"/>
    <w:rsid w:val="00C976DE"/>
    <w:rsid w:val="00CA3CD3"/>
    <w:rsid w:val="00CA523E"/>
    <w:rsid w:val="00CA6A17"/>
    <w:rsid w:val="00CB284C"/>
    <w:rsid w:val="00CB72DC"/>
    <w:rsid w:val="00CE307B"/>
    <w:rsid w:val="00D00A9A"/>
    <w:rsid w:val="00D0100F"/>
    <w:rsid w:val="00D05A2D"/>
    <w:rsid w:val="00D16530"/>
    <w:rsid w:val="00D3571F"/>
    <w:rsid w:val="00D44380"/>
    <w:rsid w:val="00D55D1C"/>
    <w:rsid w:val="00D606CA"/>
    <w:rsid w:val="00D71871"/>
    <w:rsid w:val="00D719C0"/>
    <w:rsid w:val="00D84EFE"/>
    <w:rsid w:val="00D923CE"/>
    <w:rsid w:val="00D95AAB"/>
    <w:rsid w:val="00D96841"/>
    <w:rsid w:val="00DC1616"/>
    <w:rsid w:val="00DC246C"/>
    <w:rsid w:val="00DC4B8E"/>
    <w:rsid w:val="00DE68E3"/>
    <w:rsid w:val="00DF0D9A"/>
    <w:rsid w:val="00E05543"/>
    <w:rsid w:val="00E244F4"/>
    <w:rsid w:val="00E34FD2"/>
    <w:rsid w:val="00E812ED"/>
    <w:rsid w:val="00E96B5D"/>
    <w:rsid w:val="00EA4365"/>
    <w:rsid w:val="00EA50E9"/>
    <w:rsid w:val="00EB576C"/>
    <w:rsid w:val="00EC4E45"/>
    <w:rsid w:val="00EF3DDE"/>
    <w:rsid w:val="00EF592B"/>
    <w:rsid w:val="00F001FF"/>
    <w:rsid w:val="00F0093E"/>
    <w:rsid w:val="00F12483"/>
    <w:rsid w:val="00F65E1B"/>
    <w:rsid w:val="00F66BF7"/>
    <w:rsid w:val="00F73468"/>
    <w:rsid w:val="00F813A9"/>
    <w:rsid w:val="00F82EC5"/>
    <w:rsid w:val="00F835A9"/>
    <w:rsid w:val="00F9471E"/>
    <w:rsid w:val="00FA4642"/>
    <w:rsid w:val="00FC380C"/>
    <w:rsid w:val="00FD336D"/>
    <w:rsid w:val="00FD5543"/>
    <w:rsid w:val="084354E8"/>
    <w:rsid w:val="08B275D1"/>
    <w:rsid w:val="0B0647FB"/>
    <w:rsid w:val="0BC87EE4"/>
    <w:rsid w:val="0C9E6C42"/>
    <w:rsid w:val="0E022C34"/>
    <w:rsid w:val="115C628C"/>
    <w:rsid w:val="12AC310C"/>
    <w:rsid w:val="15722EBE"/>
    <w:rsid w:val="19714A5E"/>
    <w:rsid w:val="1ACA15A3"/>
    <w:rsid w:val="1C2461C3"/>
    <w:rsid w:val="1C2B52E1"/>
    <w:rsid w:val="1F6E461D"/>
    <w:rsid w:val="20D14F56"/>
    <w:rsid w:val="210F1FFC"/>
    <w:rsid w:val="223573AF"/>
    <w:rsid w:val="23B607A4"/>
    <w:rsid w:val="274E2589"/>
    <w:rsid w:val="274F000B"/>
    <w:rsid w:val="2A182A1D"/>
    <w:rsid w:val="2A843B63"/>
    <w:rsid w:val="2B62173A"/>
    <w:rsid w:val="2C952DB1"/>
    <w:rsid w:val="2DC138B5"/>
    <w:rsid w:val="2E9F3E47"/>
    <w:rsid w:val="3084108B"/>
    <w:rsid w:val="30E80C0F"/>
    <w:rsid w:val="3319432D"/>
    <w:rsid w:val="335A2B4F"/>
    <w:rsid w:val="335C6052"/>
    <w:rsid w:val="35ED46B4"/>
    <w:rsid w:val="38793423"/>
    <w:rsid w:val="3A1A752B"/>
    <w:rsid w:val="3EF2740B"/>
    <w:rsid w:val="44220846"/>
    <w:rsid w:val="44865032"/>
    <w:rsid w:val="44A429FC"/>
    <w:rsid w:val="452506DC"/>
    <w:rsid w:val="48C60A0B"/>
    <w:rsid w:val="494B13CC"/>
    <w:rsid w:val="4CBD0D73"/>
    <w:rsid w:val="4E3E51C4"/>
    <w:rsid w:val="50BB6713"/>
    <w:rsid w:val="52F44CF0"/>
    <w:rsid w:val="555D5DAC"/>
    <w:rsid w:val="55DF2A05"/>
    <w:rsid w:val="578C1931"/>
    <w:rsid w:val="587363AB"/>
    <w:rsid w:val="59CB3EC8"/>
    <w:rsid w:val="5CEE26DD"/>
    <w:rsid w:val="5CFA1668"/>
    <w:rsid w:val="5DB744C7"/>
    <w:rsid w:val="5DE1121C"/>
    <w:rsid w:val="5E0721B1"/>
    <w:rsid w:val="5FC7085C"/>
    <w:rsid w:val="60D57D69"/>
    <w:rsid w:val="60E853A1"/>
    <w:rsid w:val="6137458B"/>
    <w:rsid w:val="6350396A"/>
    <w:rsid w:val="644E21B3"/>
    <w:rsid w:val="66154481"/>
    <w:rsid w:val="665E2884"/>
    <w:rsid w:val="6C5F3259"/>
    <w:rsid w:val="6D2F5EB0"/>
    <w:rsid w:val="70E86E7B"/>
    <w:rsid w:val="732706F9"/>
    <w:rsid w:val="750E6C6B"/>
    <w:rsid w:val="75761242"/>
    <w:rsid w:val="763B3DA1"/>
    <w:rsid w:val="76C07F60"/>
    <w:rsid w:val="78555DF8"/>
    <w:rsid w:val="7A564644"/>
    <w:rsid w:val="7D2456DB"/>
    <w:rsid w:val="7D625A9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Calibri" w:hAnsi="Calibri" w:eastAsia="宋体" w:cs="Times New Roman"/>
      <w:sz w:val="22"/>
      <w:szCs w:val="22"/>
      <w:lang w:val="en-US" w:eastAsia="en-US" w:bidi="ar-SA"/>
    </w:rPr>
  </w:style>
  <w:style w:type="paragraph" w:styleId="3">
    <w:name w:val="heading 1"/>
    <w:basedOn w:val="1"/>
    <w:next w:val="1"/>
    <w:link w:val="10"/>
    <w:qFormat/>
    <w:uiPriority w:val="99"/>
    <w:pPr>
      <w:keepNext/>
      <w:keepLines/>
      <w:spacing w:line="576" w:lineRule="auto"/>
      <w:outlineLvl w:val="0"/>
    </w:pPr>
    <w:rPr>
      <w:b/>
      <w:kern w:val="44"/>
      <w:sz w:val="44"/>
    </w:rPr>
  </w:style>
  <w:style w:type="paragraph" w:styleId="4">
    <w:name w:val="heading 3"/>
    <w:basedOn w:val="1"/>
    <w:next w:val="1"/>
    <w:qFormat/>
    <w:locked/>
    <w:uiPriority w:val="0"/>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14"/>
    <w:qFormat/>
    <w:uiPriority w:val="99"/>
    <w:pPr>
      <w:tabs>
        <w:tab w:val="center" w:pos="4153"/>
        <w:tab w:val="right" w:pos="8306"/>
      </w:tabs>
      <w:snapToGrid w:val="0"/>
      <w:spacing w:line="240" w:lineRule="auto"/>
    </w:pPr>
    <w:rPr>
      <w:sz w:val="18"/>
      <w:szCs w:val="18"/>
    </w:rPr>
  </w:style>
  <w:style w:type="paragraph" w:styleId="5">
    <w:name w:val="Document Map"/>
    <w:basedOn w:val="1"/>
    <w:link w:val="11"/>
    <w:semiHidden/>
    <w:qFormat/>
    <w:uiPriority w:val="99"/>
    <w:pPr>
      <w:shd w:val="clear" w:color="auto" w:fill="000080"/>
    </w:pPr>
  </w:style>
  <w:style w:type="paragraph" w:styleId="6">
    <w:name w:val="header"/>
    <w:basedOn w:val="1"/>
    <w:link w:val="13"/>
    <w:semiHidden/>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9">
    <w:name w:val="Strong"/>
    <w:basedOn w:val="8"/>
    <w:qFormat/>
    <w:locked/>
    <w:uiPriority w:val="99"/>
    <w:rPr>
      <w:rFonts w:cs="Times New Roman"/>
      <w:b/>
      <w:bCs/>
    </w:rPr>
  </w:style>
  <w:style w:type="character" w:customStyle="1" w:styleId="10">
    <w:name w:val="标题 1 Char"/>
    <w:basedOn w:val="8"/>
    <w:link w:val="3"/>
    <w:qFormat/>
    <w:locked/>
    <w:uiPriority w:val="99"/>
    <w:rPr>
      <w:rFonts w:cs="Times New Roman"/>
      <w:b/>
      <w:bCs/>
      <w:kern w:val="44"/>
      <w:sz w:val="44"/>
      <w:szCs w:val="44"/>
      <w:lang w:eastAsia="en-US"/>
    </w:rPr>
  </w:style>
  <w:style w:type="character" w:customStyle="1" w:styleId="11">
    <w:name w:val="文档结构图 Char"/>
    <w:basedOn w:val="8"/>
    <w:link w:val="5"/>
    <w:semiHidden/>
    <w:qFormat/>
    <w:locked/>
    <w:uiPriority w:val="99"/>
    <w:rPr>
      <w:rFonts w:ascii="Times New Roman" w:hAnsi="Times New Roman" w:cs="Times New Roman"/>
      <w:kern w:val="0"/>
      <w:sz w:val="2"/>
      <w:lang w:eastAsia="en-US"/>
    </w:rPr>
  </w:style>
  <w:style w:type="paragraph" w:customStyle="1" w:styleId="12">
    <w:name w:val="Char"/>
    <w:basedOn w:val="1"/>
    <w:qFormat/>
    <w:uiPriority w:val="99"/>
    <w:pPr>
      <w:widowControl w:val="0"/>
      <w:spacing w:after="0" w:line="240" w:lineRule="auto"/>
      <w:jc w:val="both"/>
    </w:pPr>
    <w:rPr>
      <w:rFonts w:ascii="Times New Roman" w:hAnsi="Times New Roman"/>
      <w:kern w:val="2"/>
      <w:sz w:val="21"/>
      <w:szCs w:val="24"/>
      <w:lang w:eastAsia="zh-CN"/>
    </w:rPr>
  </w:style>
  <w:style w:type="character" w:customStyle="1" w:styleId="13">
    <w:name w:val="页眉 Char"/>
    <w:basedOn w:val="8"/>
    <w:link w:val="6"/>
    <w:semiHidden/>
    <w:qFormat/>
    <w:locked/>
    <w:uiPriority w:val="99"/>
    <w:rPr>
      <w:rFonts w:cs="Times New Roman"/>
      <w:kern w:val="0"/>
      <w:sz w:val="18"/>
      <w:szCs w:val="18"/>
      <w:lang w:eastAsia="en-US"/>
    </w:rPr>
  </w:style>
  <w:style w:type="character" w:customStyle="1" w:styleId="14">
    <w:name w:val="页脚 Char"/>
    <w:basedOn w:val="8"/>
    <w:link w:val="2"/>
    <w:qFormat/>
    <w:locked/>
    <w:uiPriority w:val="99"/>
    <w:rPr>
      <w:rFonts w:cs="Times New Roman"/>
      <w:kern w:val="0"/>
      <w:sz w:val="18"/>
      <w:szCs w:val="18"/>
      <w:lang w:eastAsia="en-US"/>
    </w:rPr>
  </w:style>
  <w:style w:type="paragraph" w:customStyle="1" w:styleId="1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1827</Words>
  <Characters>1920</Characters>
  <Lines>16</Lines>
  <Paragraphs>4</Paragraphs>
  <TotalTime>33</TotalTime>
  <ScaleCrop>false</ScaleCrop>
  <LinksUpToDate>false</LinksUpToDate>
  <CharactersWithSpaces>2110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2015-12-04T07:46:00Z</dcterms:created>
  <dc:creator>Administrator</dc:creator>
  <cp:lastModifiedBy>Administrator</cp:lastModifiedBy>
  <cp:lastPrinted>2022-11-10T05:10:00Z</cp:lastPrinted>
  <dcterms:modified xsi:type="dcterms:W3CDTF">2024-11-27T06:15:05Z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D1076B5E5CC247EEBA310D2D8A0FFF97_13</vt:lpwstr>
  </property>
</Properties>
</file>