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1E4E6" w14:textId="018892EE" w:rsidR="007B2B59" w:rsidRDefault="007B2B59" w:rsidP="007B2B59">
      <w:pPr>
        <w:spacing w:line="276" w:lineRule="auto"/>
        <w:jc w:val="center"/>
        <w:rPr>
          <w:rFonts w:ascii="宋体" w:hAnsi="宋体" w:hint="eastAsia"/>
          <w:sz w:val="52"/>
          <w:szCs w:val="52"/>
        </w:rPr>
      </w:pPr>
      <w:r>
        <w:rPr>
          <w:rFonts w:ascii="宋体" w:hAnsi="宋体"/>
          <w:noProof/>
          <w:sz w:val="52"/>
        </w:rPr>
        <mc:AlternateContent>
          <mc:Choice Requires="wps">
            <w:drawing>
              <wp:anchor distT="0" distB="0" distL="114300" distR="114300" simplePos="0" relativeHeight="251659264" behindDoc="0" locked="0" layoutInCell="1" allowOverlap="1" wp14:anchorId="71FCCA8B" wp14:editId="09F31E5A">
                <wp:simplePos x="0" y="0"/>
                <wp:positionH relativeFrom="column">
                  <wp:posOffset>4843145</wp:posOffset>
                </wp:positionH>
                <wp:positionV relativeFrom="paragraph">
                  <wp:posOffset>69215</wp:posOffset>
                </wp:positionV>
                <wp:extent cx="1058545" cy="353060"/>
                <wp:effectExtent l="11430" t="12065" r="6350" b="6350"/>
                <wp:wrapNone/>
                <wp:docPr id="71632574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8545" cy="353060"/>
                        </a:xfrm>
                        <a:prstGeom prst="rect">
                          <a:avLst/>
                        </a:prstGeom>
                        <a:solidFill>
                          <a:srgbClr val="FFFFFF"/>
                        </a:solidFill>
                        <a:ln w="9525" cmpd="sng">
                          <a:solidFill>
                            <a:srgbClr val="000000"/>
                          </a:solidFill>
                          <a:miter lim="800000"/>
                        </a:ln>
                        <a:effectLst/>
                      </wps:spPr>
                      <wps:txbx>
                        <w:txbxContent>
                          <w:p w14:paraId="05AFB6BB" w14:textId="77777777" w:rsidR="007B2B59" w:rsidRDefault="007B2B59" w:rsidP="007B2B59">
                            <w:pPr>
                              <w:ind w:firstLineChars="100" w:firstLine="221"/>
                              <w:rPr>
                                <w:b/>
                                <w:bCs/>
                                <w:sz w:val="22"/>
                                <w:szCs w:val="28"/>
                              </w:rPr>
                            </w:pPr>
                            <w:r>
                              <w:rPr>
                                <w:rFonts w:hint="eastAsia"/>
                                <w:b/>
                                <w:bCs/>
                                <w:sz w:val="22"/>
                                <w:szCs w:val="28"/>
                              </w:rPr>
                              <w:t>服务项目</w:t>
                            </w:r>
                          </w:p>
                        </w:txbxContent>
                      </wps:txbx>
                      <wps:bodyPr rot="0" vert="horz" wrap="square" lIns="91440" tIns="45720" rIns="91440" bIns="45720" anchor="t" anchorCtr="0" upright="1">
                        <a:noAutofit/>
                      </wps:bodyPr>
                    </wps:wsp>
                  </a:graphicData>
                </a:graphic>
              </wp:anchor>
            </w:drawing>
          </mc:Choice>
          <mc:Fallback>
            <w:pict>
              <v:shapetype w14:anchorId="71FCCA8B" id="_x0000_t202" coordsize="21600,21600" o:spt="202" path="m,l,21600r21600,l21600,xe">
                <v:stroke joinstyle="miter"/>
                <v:path gradientshapeok="t" o:connecttype="rect"/>
              </v:shapetype>
              <v:shape id="文本框 2" o:spid="_x0000_s1026" type="#_x0000_t202" style="position:absolute;left:0;text-align:left;margin-left:381.35pt;margin-top:5.45pt;width:83.35pt;height:2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">
                <v:textbox>
                  <w:txbxContent>
                    <w:p w14:paraId="05AFB6BB" w14:textId="77777777" w:rsidR="007B2B59" w:rsidRDefault="007B2B59" w:rsidP="007B2B59">
                      <w:pPr>
                        <w:ind w:firstLineChars="100" w:firstLine="221"/>
                        <w:rPr>
                          <w:b/>
                          <w:bCs/>
                          <w:sz w:val="22"/>
                          <w:szCs w:val="28"/>
                        </w:rPr>
                      </w:pPr>
                      <w:r>
                        <w:rPr>
                          <w:rFonts w:hint="eastAsia"/>
                          <w:b/>
                          <w:bCs/>
                          <w:sz w:val="22"/>
                          <w:szCs w:val="28"/>
                        </w:rPr>
                        <w:t>服务项目</w:t>
                      </w:r>
                    </w:p>
                  </w:txbxContent>
                </v:textbox>
              </v:shape>
            </w:pict>
          </mc:Fallback>
        </mc:AlternateContent>
      </w:r>
    </w:p>
    <w:p w14:paraId="7B442D46" w14:textId="77777777" w:rsidR="007B2B59" w:rsidRDefault="007B2B59" w:rsidP="007B2B59">
      <w:pPr>
        <w:spacing w:line="276" w:lineRule="auto"/>
        <w:ind w:firstLineChars="240" w:firstLine="1272"/>
        <w:rPr>
          <w:rFonts w:ascii="宋体" w:hAnsi="宋体"/>
          <w:b/>
          <w:spacing w:val="4"/>
          <w:sz w:val="52"/>
          <w:szCs w:val="48"/>
        </w:rPr>
      </w:pPr>
    </w:p>
    <w:p w14:paraId="00B7118B" w14:textId="1D986AC1" w:rsidR="007B2B59" w:rsidRDefault="007B2B59" w:rsidP="007B2B59">
      <w:pPr>
        <w:spacing w:line="276" w:lineRule="auto"/>
        <w:ind w:firstLineChars="133" w:firstLine="705"/>
        <w:jc w:val="center"/>
        <w:rPr>
          <w:rFonts w:ascii="宋体" w:hAnsi="宋体" w:hint="eastAsia"/>
          <w:b/>
          <w:spacing w:val="4"/>
          <w:sz w:val="52"/>
          <w:szCs w:val="48"/>
        </w:rPr>
      </w:pPr>
      <w:r>
        <w:rPr>
          <w:rFonts w:ascii="宋体" w:hAnsi="宋体" w:hint="eastAsia"/>
          <w:b/>
          <w:spacing w:val="4"/>
          <w:sz w:val="52"/>
          <w:szCs w:val="48"/>
        </w:rPr>
        <w:t>西安市中心医院服务类</w:t>
      </w:r>
    </w:p>
    <w:p w14:paraId="0A28A7A3" w14:textId="77777777" w:rsidR="007B2B59" w:rsidRDefault="007B2B59" w:rsidP="007B2B59">
      <w:pPr>
        <w:spacing w:line="276" w:lineRule="auto"/>
        <w:ind w:firstLineChars="350" w:firstLine="3233"/>
        <w:rPr>
          <w:rFonts w:ascii="宋体" w:hAnsi="宋体" w:hint="eastAsia"/>
          <w:b/>
          <w:spacing w:val="-20"/>
          <w:sz w:val="96"/>
          <w:szCs w:val="58"/>
        </w:rPr>
      </w:pPr>
    </w:p>
    <w:p w14:paraId="54B3DD26" w14:textId="77777777" w:rsidR="007B2B59" w:rsidRDefault="007B2B59" w:rsidP="007B2B59">
      <w:pPr>
        <w:spacing w:line="276" w:lineRule="auto"/>
        <w:jc w:val="center"/>
        <w:rPr>
          <w:rFonts w:ascii="宋体" w:hAnsi="宋体" w:hint="eastAsia"/>
          <w:b/>
          <w:sz w:val="72"/>
          <w:szCs w:val="72"/>
        </w:rPr>
      </w:pPr>
      <w:r>
        <w:rPr>
          <w:rFonts w:ascii="宋体" w:hAnsi="宋体" w:hint="eastAsia"/>
          <w:b/>
          <w:sz w:val="72"/>
          <w:szCs w:val="72"/>
        </w:rPr>
        <w:t xml:space="preserve"> 合 同</w:t>
      </w:r>
    </w:p>
    <w:p w14:paraId="1337E458" w14:textId="77777777" w:rsidR="007B2B59" w:rsidRDefault="007B2B59" w:rsidP="007B2B59">
      <w:pPr>
        <w:spacing w:line="276" w:lineRule="auto"/>
        <w:jc w:val="center"/>
        <w:rPr>
          <w:rFonts w:ascii="宋体" w:hAnsi="宋体"/>
          <w:b/>
          <w:sz w:val="72"/>
          <w:szCs w:val="72"/>
        </w:rPr>
      </w:pPr>
    </w:p>
    <w:p w14:paraId="32CBA305" w14:textId="77777777" w:rsidR="007B2B59" w:rsidRDefault="007B2B59" w:rsidP="007B2B59">
      <w:pPr>
        <w:spacing w:line="276" w:lineRule="auto"/>
        <w:jc w:val="center"/>
        <w:rPr>
          <w:rFonts w:ascii="宋体" w:hAnsi="宋体" w:hint="eastAsia"/>
          <w:b/>
          <w:sz w:val="72"/>
          <w:szCs w:val="72"/>
        </w:rPr>
      </w:pPr>
    </w:p>
    <w:p w14:paraId="623FC48E" w14:textId="77777777" w:rsidR="007B2B59" w:rsidRDefault="007B2B59" w:rsidP="007B2B59">
      <w:pPr>
        <w:spacing w:line="276" w:lineRule="auto"/>
        <w:ind w:firstLineChars="405" w:firstLine="1134"/>
        <w:rPr>
          <w:rFonts w:ascii="宋体" w:hAnsi="宋体" w:hint="eastAsia"/>
          <w:sz w:val="28"/>
          <w:szCs w:val="30"/>
          <w:u w:val="single"/>
        </w:rPr>
      </w:pPr>
      <w:r>
        <w:rPr>
          <w:rFonts w:ascii="宋体" w:hAnsi="宋体" w:hint="eastAsia"/>
          <w:sz w:val="28"/>
          <w:szCs w:val="30"/>
        </w:rPr>
        <w:t>项目名称：</w:t>
      </w:r>
      <w:r>
        <w:rPr>
          <w:rFonts w:ascii="宋体" w:hAnsi="宋体" w:hint="eastAsia"/>
          <w:sz w:val="28"/>
          <w:szCs w:val="30"/>
          <w:u w:val="single"/>
        </w:rPr>
        <w:t xml:space="preserve"> 西安市中心医院HIS系统维保 </w:t>
      </w:r>
    </w:p>
    <w:p w14:paraId="43646B74" w14:textId="77777777" w:rsidR="007B2B59" w:rsidRDefault="007B2B59" w:rsidP="007B2B59">
      <w:pPr>
        <w:spacing w:line="276" w:lineRule="auto"/>
        <w:ind w:firstLineChars="405" w:firstLine="1134"/>
        <w:rPr>
          <w:rFonts w:ascii="宋体" w:hAnsi="宋体" w:hint="eastAsia"/>
          <w:sz w:val="28"/>
          <w:szCs w:val="30"/>
          <w:u w:val="single"/>
        </w:rPr>
      </w:pPr>
      <w:r>
        <w:rPr>
          <w:rFonts w:ascii="宋体" w:hAnsi="宋体" w:hint="eastAsia"/>
          <w:sz w:val="28"/>
          <w:szCs w:val="30"/>
        </w:rPr>
        <w:t>项目编号：</w:t>
      </w:r>
      <w:r>
        <w:rPr>
          <w:rFonts w:ascii="宋体" w:hAnsi="宋体" w:hint="eastAsia"/>
          <w:sz w:val="28"/>
          <w:szCs w:val="30"/>
          <w:u w:val="single"/>
        </w:rPr>
        <w:t xml:space="preserve"> </w:t>
      </w:r>
      <w:r>
        <w:rPr>
          <w:rFonts w:ascii="宋体" w:hAnsi="宋体"/>
          <w:sz w:val="28"/>
          <w:szCs w:val="30"/>
          <w:u w:val="single"/>
        </w:rPr>
        <w:t>JXRC-241214</w:t>
      </w:r>
      <w:r>
        <w:rPr>
          <w:rFonts w:ascii="宋体" w:hAnsi="宋体" w:hint="eastAsia"/>
          <w:sz w:val="28"/>
          <w:szCs w:val="30"/>
          <w:u w:val="single"/>
        </w:rPr>
        <w:t xml:space="preserve">                </w:t>
      </w:r>
    </w:p>
    <w:p w14:paraId="7E7B223F" w14:textId="77777777" w:rsidR="007B2B59" w:rsidRDefault="007B2B59" w:rsidP="007B2B59">
      <w:pPr>
        <w:spacing w:line="276" w:lineRule="auto"/>
        <w:jc w:val="center"/>
        <w:rPr>
          <w:rFonts w:ascii="宋体" w:hAnsi="宋体" w:hint="eastAsia"/>
          <w:sz w:val="28"/>
          <w:szCs w:val="30"/>
        </w:rPr>
      </w:pPr>
    </w:p>
    <w:p w14:paraId="54DDB44F" w14:textId="77777777" w:rsidR="007B2B59" w:rsidRDefault="007B2B59" w:rsidP="007B2B59">
      <w:pPr>
        <w:spacing w:line="276" w:lineRule="auto"/>
        <w:jc w:val="center"/>
        <w:rPr>
          <w:rFonts w:ascii="宋体" w:hAnsi="宋体" w:hint="eastAsia"/>
          <w:sz w:val="28"/>
          <w:szCs w:val="30"/>
        </w:rPr>
      </w:pPr>
    </w:p>
    <w:p w14:paraId="585B2A6B" w14:textId="77777777" w:rsidR="007B2B59" w:rsidRDefault="007B2B59" w:rsidP="007B2B59">
      <w:pPr>
        <w:spacing w:line="276" w:lineRule="auto"/>
        <w:jc w:val="center"/>
        <w:rPr>
          <w:rFonts w:ascii="宋体" w:hAnsi="宋体" w:hint="eastAsia"/>
          <w:sz w:val="28"/>
          <w:szCs w:val="30"/>
        </w:rPr>
      </w:pPr>
    </w:p>
    <w:p w14:paraId="3C771E0B" w14:textId="77777777" w:rsidR="007B2B59" w:rsidRDefault="007B2B59" w:rsidP="007B2B59">
      <w:pPr>
        <w:spacing w:line="276" w:lineRule="auto"/>
        <w:jc w:val="center"/>
        <w:rPr>
          <w:rFonts w:ascii="宋体" w:hAnsi="宋体" w:hint="eastAsia"/>
          <w:sz w:val="28"/>
          <w:szCs w:val="30"/>
        </w:rPr>
      </w:pPr>
    </w:p>
    <w:p w14:paraId="40C8574D" w14:textId="77777777" w:rsidR="007B2B59" w:rsidRDefault="007B2B59" w:rsidP="007B2B59">
      <w:pPr>
        <w:spacing w:line="276" w:lineRule="auto"/>
        <w:ind w:firstLineChars="900" w:firstLine="2700"/>
        <w:jc w:val="left"/>
        <w:rPr>
          <w:rFonts w:ascii="宋体" w:hAnsi="宋体" w:hint="eastAsia"/>
          <w:sz w:val="30"/>
          <w:szCs w:val="30"/>
        </w:rPr>
      </w:pPr>
      <w:r>
        <w:rPr>
          <w:rFonts w:ascii="宋体" w:hAnsi="宋体" w:hint="eastAsia"/>
          <w:sz w:val="30"/>
          <w:szCs w:val="30"/>
        </w:rPr>
        <w:t>甲  方：西安市中心医院</w:t>
      </w:r>
    </w:p>
    <w:p w14:paraId="60C9ED80" w14:textId="77777777" w:rsidR="007B2B59" w:rsidRDefault="007B2B59" w:rsidP="007B2B59">
      <w:pPr>
        <w:tabs>
          <w:tab w:val="left" w:pos="480"/>
        </w:tabs>
        <w:spacing w:line="276" w:lineRule="auto"/>
        <w:ind w:firstLineChars="900" w:firstLine="2700"/>
        <w:jc w:val="left"/>
        <w:rPr>
          <w:rFonts w:ascii="宋体" w:hAnsi="宋体" w:hint="eastAsia"/>
          <w:sz w:val="30"/>
          <w:szCs w:val="30"/>
        </w:rPr>
      </w:pPr>
      <w:r>
        <w:rPr>
          <w:rFonts w:ascii="宋体" w:hAnsi="宋体" w:hint="eastAsia"/>
          <w:sz w:val="30"/>
          <w:szCs w:val="30"/>
        </w:rPr>
        <w:t>乙  方：</w:t>
      </w:r>
    </w:p>
    <w:p w14:paraId="3DA9411C" w14:textId="77777777" w:rsidR="007B2B59" w:rsidRDefault="007B2B59" w:rsidP="007B2B59">
      <w:pPr>
        <w:spacing w:line="276" w:lineRule="auto"/>
        <w:rPr>
          <w:rFonts w:ascii="宋体" w:hAnsi="宋体" w:hint="eastAsia"/>
          <w:sz w:val="28"/>
          <w:szCs w:val="30"/>
        </w:rPr>
      </w:pPr>
      <w:r>
        <w:rPr>
          <w:rFonts w:ascii="宋体" w:hAnsi="宋体" w:hint="eastAsia"/>
          <w:sz w:val="32"/>
          <w:szCs w:val="32"/>
        </w:rPr>
        <w:t xml:space="preserve">         </w:t>
      </w:r>
    </w:p>
    <w:p w14:paraId="5A622093" w14:textId="4939BC46" w:rsidR="007B2B59" w:rsidRDefault="007B2B59" w:rsidP="007B2B59">
      <w:pPr>
        <w:spacing w:line="276" w:lineRule="auto"/>
        <w:ind w:firstLineChars="1100" w:firstLine="3520"/>
        <w:rPr>
          <w:rFonts w:ascii="宋体" w:hAnsi="宋体" w:hint="eastAsia"/>
          <w:sz w:val="32"/>
          <w:szCs w:val="32"/>
        </w:rPr>
      </w:pPr>
      <w:r>
        <w:rPr>
          <w:rFonts w:ascii="宋体" w:hAnsi="宋体" w:hint="eastAsia"/>
          <w:sz w:val="32"/>
          <w:szCs w:val="32"/>
        </w:rPr>
        <w:t>二O二四年  月</w:t>
      </w:r>
    </w:p>
    <w:p w14:paraId="50EC86E1" w14:textId="77777777" w:rsidR="007B2B59" w:rsidRDefault="007B2B59" w:rsidP="007B2B59">
      <w:pPr>
        <w:spacing w:line="276" w:lineRule="auto"/>
        <w:rPr>
          <w:rFonts w:ascii="宋体" w:hAnsi="宋体" w:hint="eastAsia"/>
          <w:sz w:val="24"/>
        </w:rPr>
      </w:pPr>
      <w:r>
        <w:rPr>
          <w:rFonts w:ascii="宋体" w:hAnsi="宋体" w:hint="eastAsia"/>
          <w:sz w:val="24"/>
        </w:rPr>
        <w:lastRenderedPageBreak/>
        <w:t xml:space="preserve">甲方：西安市中心医院 </w:t>
      </w:r>
    </w:p>
    <w:p w14:paraId="1CFF3B62" w14:textId="77777777" w:rsidR="007B2B59" w:rsidRDefault="007B2B59" w:rsidP="007B2B59">
      <w:pPr>
        <w:spacing w:line="276" w:lineRule="auto"/>
        <w:rPr>
          <w:rFonts w:ascii="宋体" w:hAnsi="宋体" w:hint="eastAsia"/>
          <w:sz w:val="24"/>
        </w:rPr>
      </w:pPr>
      <w:r>
        <w:rPr>
          <w:rFonts w:ascii="宋体" w:hAnsi="宋体" w:hint="eastAsia"/>
          <w:sz w:val="24"/>
        </w:rPr>
        <w:t>乙方：</w:t>
      </w:r>
    </w:p>
    <w:p w14:paraId="0695E9AF"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为了明确甲乙双方在项目服务过程中的责任及义务，甲方按照政府采购程序以</w:t>
      </w:r>
      <w:r>
        <w:rPr>
          <w:rFonts w:ascii="宋体" w:hAnsi="宋体" w:hint="eastAsia"/>
          <w:sz w:val="24"/>
          <w:u w:val="single"/>
        </w:rPr>
        <w:t>竞争性磋商</w:t>
      </w:r>
      <w:r>
        <w:rPr>
          <w:rFonts w:ascii="宋体" w:hAnsi="宋体" w:hint="eastAsia"/>
          <w:sz w:val="24"/>
        </w:rPr>
        <w:t>的形式进行招标，确定（</w:t>
      </w:r>
      <w:r>
        <w:rPr>
          <w:rFonts w:ascii="宋体" w:hAnsi="宋体" w:hint="eastAsia"/>
          <w:sz w:val="24"/>
          <w:u w:val="single"/>
        </w:rPr>
        <w:t xml:space="preserve">               </w:t>
      </w:r>
      <w:r>
        <w:rPr>
          <w:rFonts w:ascii="宋体" w:hAnsi="宋体" w:hint="eastAsia"/>
          <w:sz w:val="24"/>
        </w:rPr>
        <w:t>）为成交单位，经甲、乙双方协商确认，达成如下条款。</w:t>
      </w:r>
    </w:p>
    <w:p w14:paraId="40329233" w14:textId="77777777" w:rsidR="007B2B59" w:rsidRDefault="007B2B59" w:rsidP="007B2B59">
      <w:pPr>
        <w:numPr>
          <w:ilvl w:val="0"/>
          <w:numId w:val="2"/>
        </w:numPr>
        <w:tabs>
          <w:tab w:val="left" w:pos="480"/>
        </w:tabs>
        <w:spacing w:line="276" w:lineRule="auto"/>
        <w:rPr>
          <w:rFonts w:ascii="宋体" w:hAnsi="宋体" w:hint="eastAsia"/>
          <w:b/>
          <w:sz w:val="24"/>
        </w:rPr>
      </w:pPr>
      <w:r>
        <w:rPr>
          <w:rFonts w:ascii="宋体" w:hAnsi="宋体" w:hint="eastAsia"/>
          <w:b/>
          <w:sz w:val="24"/>
        </w:rPr>
        <w:t>软件维保情况说明：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2487"/>
        <w:gridCol w:w="3435"/>
        <w:gridCol w:w="503"/>
        <w:gridCol w:w="808"/>
        <w:gridCol w:w="936"/>
        <w:gridCol w:w="503"/>
      </w:tblGrid>
      <w:tr w:rsidR="007B2B59" w14:paraId="0B16ED94" w14:textId="77777777" w:rsidTr="009C42AA">
        <w:trPr>
          <w:trHeight w:val="735"/>
          <w:jc w:val="center"/>
        </w:trPr>
        <w:tc>
          <w:tcPr>
            <w:tcW w:w="284" w:type="pct"/>
            <w:vAlign w:val="center"/>
          </w:tcPr>
          <w:p w14:paraId="6F1F8E22"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序号</w:t>
            </w:r>
          </w:p>
        </w:tc>
        <w:tc>
          <w:tcPr>
            <w:tcW w:w="1366" w:type="pct"/>
            <w:vAlign w:val="center"/>
          </w:tcPr>
          <w:p w14:paraId="289CA5DD"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服务项目名称</w:t>
            </w:r>
          </w:p>
        </w:tc>
        <w:tc>
          <w:tcPr>
            <w:tcW w:w="1882" w:type="pct"/>
            <w:vAlign w:val="center"/>
          </w:tcPr>
          <w:p w14:paraId="1C93DE56"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服务范围</w:t>
            </w:r>
          </w:p>
        </w:tc>
        <w:tc>
          <w:tcPr>
            <w:tcW w:w="284" w:type="pct"/>
            <w:vAlign w:val="center"/>
          </w:tcPr>
          <w:p w14:paraId="6FC554EB"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数量</w:t>
            </w:r>
          </w:p>
        </w:tc>
        <w:tc>
          <w:tcPr>
            <w:tcW w:w="450" w:type="pct"/>
            <w:vAlign w:val="center"/>
          </w:tcPr>
          <w:p w14:paraId="0057A6BF"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单价</w:t>
            </w:r>
          </w:p>
        </w:tc>
        <w:tc>
          <w:tcPr>
            <w:tcW w:w="450" w:type="pct"/>
            <w:vAlign w:val="center"/>
          </w:tcPr>
          <w:p w14:paraId="3DA4AC1A"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总金额</w:t>
            </w:r>
          </w:p>
          <w:p w14:paraId="716B3C8F"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（元）</w:t>
            </w:r>
          </w:p>
        </w:tc>
        <w:tc>
          <w:tcPr>
            <w:tcW w:w="284" w:type="pct"/>
            <w:vAlign w:val="center"/>
          </w:tcPr>
          <w:p w14:paraId="39FF1D61"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备注</w:t>
            </w:r>
          </w:p>
        </w:tc>
      </w:tr>
      <w:tr w:rsidR="007B2B59" w14:paraId="24DC10F6" w14:textId="77777777" w:rsidTr="009C42AA">
        <w:trPr>
          <w:jc w:val="center"/>
        </w:trPr>
        <w:tc>
          <w:tcPr>
            <w:tcW w:w="284" w:type="pct"/>
            <w:vAlign w:val="center"/>
          </w:tcPr>
          <w:p w14:paraId="09A50A5B"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1</w:t>
            </w:r>
          </w:p>
        </w:tc>
        <w:tc>
          <w:tcPr>
            <w:tcW w:w="1366" w:type="pct"/>
            <w:vAlign w:val="center"/>
          </w:tcPr>
          <w:p w14:paraId="1B8AF265" w14:textId="77777777" w:rsidR="007B2B59" w:rsidRDefault="007B2B59" w:rsidP="007B2B59">
            <w:pPr>
              <w:tabs>
                <w:tab w:val="left" w:pos="480"/>
              </w:tabs>
              <w:spacing w:line="276" w:lineRule="auto"/>
              <w:jc w:val="center"/>
              <w:rPr>
                <w:rFonts w:ascii="宋体" w:hAnsi="宋体" w:hint="eastAsia"/>
                <w:sz w:val="24"/>
              </w:rPr>
            </w:pPr>
          </w:p>
        </w:tc>
        <w:tc>
          <w:tcPr>
            <w:tcW w:w="1882" w:type="pct"/>
            <w:vAlign w:val="center"/>
          </w:tcPr>
          <w:p w14:paraId="3C81BC0C" w14:textId="77777777" w:rsidR="007B2B59" w:rsidRDefault="007B2B59" w:rsidP="007B2B59">
            <w:pPr>
              <w:tabs>
                <w:tab w:val="left" w:pos="480"/>
              </w:tabs>
              <w:spacing w:line="276" w:lineRule="auto"/>
              <w:jc w:val="center"/>
              <w:rPr>
                <w:rFonts w:ascii="宋体" w:hAnsi="宋体" w:hint="eastAsia"/>
                <w:sz w:val="24"/>
              </w:rPr>
            </w:pPr>
          </w:p>
        </w:tc>
        <w:tc>
          <w:tcPr>
            <w:tcW w:w="284" w:type="pct"/>
            <w:vAlign w:val="center"/>
          </w:tcPr>
          <w:p w14:paraId="5817EA68" w14:textId="77777777" w:rsidR="007B2B59" w:rsidRDefault="007B2B59" w:rsidP="007B2B59">
            <w:pPr>
              <w:tabs>
                <w:tab w:val="left" w:pos="480"/>
              </w:tabs>
              <w:spacing w:line="276" w:lineRule="auto"/>
              <w:jc w:val="center"/>
              <w:rPr>
                <w:rFonts w:ascii="宋体" w:hAnsi="宋体" w:hint="eastAsia"/>
                <w:sz w:val="24"/>
              </w:rPr>
            </w:pPr>
          </w:p>
        </w:tc>
        <w:tc>
          <w:tcPr>
            <w:tcW w:w="450" w:type="pct"/>
            <w:vAlign w:val="center"/>
          </w:tcPr>
          <w:p w14:paraId="28886DA7" w14:textId="77777777" w:rsidR="007B2B59" w:rsidRDefault="007B2B59" w:rsidP="007B2B59">
            <w:pPr>
              <w:tabs>
                <w:tab w:val="left" w:pos="480"/>
              </w:tabs>
              <w:spacing w:line="276" w:lineRule="auto"/>
              <w:jc w:val="center"/>
              <w:rPr>
                <w:rFonts w:ascii="宋体" w:hAnsi="宋体" w:hint="eastAsia"/>
                <w:sz w:val="24"/>
              </w:rPr>
            </w:pPr>
          </w:p>
        </w:tc>
        <w:tc>
          <w:tcPr>
            <w:tcW w:w="450" w:type="pct"/>
            <w:vAlign w:val="center"/>
          </w:tcPr>
          <w:p w14:paraId="14E3594A" w14:textId="77777777" w:rsidR="007B2B59" w:rsidRDefault="007B2B59" w:rsidP="007B2B59">
            <w:pPr>
              <w:tabs>
                <w:tab w:val="left" w:pos="480"/>
              </w:tabs>
              <w:spacing w:line="276" w:lineRule="auto"/>
              <w:jc w:val="center"/>
              <w:rPr>
                <w:rFonts w:ascii="宋体" w:hAnsi="宋体" w:hint="eastAsia"/>
                <w:sz w:val="24"/>
              </w:rPr>
            </w:pPr>
          </w:p>
        </w:tc>
        <w:tc>
          <w:tcPr>
            <w:tcW w:w="284" w:type="pct"/>
            <w:vAlign w:val="center"/>
          </w:tcPr>
          <w:p w14:paraId="70E53982" w14:textId="77777777" w:rsidR="007B2B59" w:rsidRDefault="007B2B59" w:rsidP="007B2B59">
            <w:pPr>
              <w:tabs>
                <w:tab w:val="left" w:pos="480"/>
              </w:tabs>
              <w:spacing w:line="276" w:lineRule="auto"/>
              <w:jc w:val="center"/>
              <w:rPr>
                <w:rFonts w:ascii="宋体" w:hAnsi="宋体" w:hint="eastAsia"/>
                <w:sz w:val="24"/>
              </w:rPr>
            </w:pPr>
          </w:p>
        </w:tc>
      </w:tr>
      <w:tr w:rsidR="007B2B59" w14:paraId="3306EF09" w14:textId="77777777" w:rsidTr="009C42AA">
        <w:trPr>
          <w:jc w:val="center"/>
        </w:trPr>
        <w:tc>
          <w:tcPr>
            <w:tcW w:w="5000" w:type="pct"/>
            <w:gridSpan w:val="7"/>
            <w:vAlign w:val="center"/>
          </w:tcPr>
          <w:p w14:paraId="29837407" w14:textId="77777777" w:rsidR="007B2B59" w:rsidRDefault="007B2B59" w:rsidP="007B2B59">
            <w:pPr>
              <w:tabs>
                <w:tab w:val="left" w:pos="480"/>
              </w:tabs>
              <w:spacing w:line="276" w:lineRule="auto"/>
              <w:rPr>
                <w:rFonts w:ascii="宋体" w:hAnsi="宋体" w:hint="eastAsia"/>
                <w:sz w:val="24"/>
              </w:rPr>
            </w:pPr>
            <w:r>
              <w:rPr>
                <w:rFonts w:ascii="宋体" w:hAnsi="宋体" w:hint="eastAsia"/>
                <w:sz w:val="24"/>
              </w:rPr>
              <w:t>合计（人民币）大写：            整</w:t>
            </w:r>
          </w:p>
        </w:tc>
      </w:tr>
      <w:tr w:rsidR="007B2B59" w14:paraId="4864A581" w14:textId="77777777" w:rsidTr="009C42AA">
        <w:trPr>
          <w:trHeight w:val="706"/>
          <w:jc w:val="center"/>
        </w:trPr>
        <w:tc>
          <w:tcPr>
            <w:tcW w:w="284" w:type="pct"/>
            <w:vAlign w:val="center"/>
          </w:tcPr>
          <w:p w14:paraId="2C0CF27B" w14:textId="77777777" w:rsidR="007B2B59" w:rsidRDefault="007B2B59" w:rsidP="007B2B59">
            <w:pPr>
              <w:tabs>
                <w:tab w:val="left" w:pos="480"/>
              </w:tabs>
              <w:spacing w:line="276" w:lineRule="auto"/>
              <w:jc w:val="center"/>
              <w:rPr>
                <w:rFonts w:ascii="宋体" w:hAnsi="宋体" w:hint="eastAsia"/>
                <w:sz w:val="24"/>
              </w:rPr>
            </w:pPr>
            <w:r>
              <w:rPr>
                <w:rFonts w:ascii="宋体" w:hAnsi="宋体" w:hint="eastAsia"/>
                <w:sz w:val="24"/>
              </w:rPr>
              <w:t>说明</w:t>
            </w:r>
          </w:p>
        </w:tc>
        <w:tc>
          <w:tcPr>
            <w:tcW w:w="4716" w:type="pct"/>
            <w:gridSpan w:val="6"/>
            <w:vAlign w:val="center"/>
          </w:tcPr>
          <w:p w14:paraId="07BF13BB" w14:textId="77777777" w:rsidR="007B2B59" w:rsidRDefault="007B2B59" w:rsidP="007B2B59">
            <w:pPr>
              <w:tabs>
                <w:tab w:val="left" w:pos="480"/>
              </w:tabs>
              <w:spacing w:line="276" w:lineRule="auto"/>
              <w:jc w:val="center"/>
              <w:rPr>
                <w:rFonts w:ascii="宋体" w:hAnsi="宋体" w:hint="eastAsia"/>
                <w:sz w:val="24"/>
              </w:rPr>
            </w:pPr>
          </w:p>
        </w:tc>
      </w:tr>
    </w:tbl>
    <w:p w14:paraId="582E2505" w14:textId="77777777" w:rsidR="007B2B59" w:rsidRDefault="007B2B59" w:rsidP="007B2B59">
      <w:pPr>
        <w:tabs>
          <w:tab w:val="left" w:pos="480"/>
        </w:tabs>
        <w:spacing w:line="276" w:lineRule="auto"/>
        <w:ind w:left="422"/>
        <w:rPr>
          <w:rFonts w:ascii="宋体" w:hAnsi="宋体" w:hint="eastAsia"/>
          <w:b/>
          <w:sz w:val="24"/>
        </w:rPr>
      </w:pPr>
    </w:p>
    <w:p w14:paraId="7D4F24E0" w14:textId="77777777" w:rsidR="007B2B59" w:rsidRDefault="007B2B59" w:rsidP="007B2B59">
      <w:pPr>
        <w:tabs>
          <w:tab w:val="left" w:pos="480"/>
        </w:tabs>
        <w:spacing w:line="276" w:lineRule="auto"/>
        <w:ind w:firstLineChars="196" w:firstLine="472"/>
        <w:rPr>
          <w:rFonts w:ascii="宋体" w:hAnsi="宋体" w:hint="eastAsia"/>
          <w:b/>
          <w:sz w:val="24"/>
        </w:rPr>
      </w:pPr>
      <w:r>
        <w:rPr>
          <w:rFonts w:ascii="宋体" w:hAnsi="宋体" w:hint="eastAsia"/>
          <w:b/>
          <w:sz w:val="24"/>
        </w:rPr>
        <w:t>二、合同价款</w:t>
      </w:r>
    </w:p>
    <w:p w14:paraId="6046B37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（一）合同总价款为人民币（大写）</w:t>
      </w:r>
      <w:r>
        <w:rPr>
          <w:rFonts w:ascii="宋体" w:hAnsi="宋体" w:hint="eastAsia"/>
          <w:sz w:val="24"/>
          <w:u w:val="single"/>
        </w:rPr>
        <w:t xml:space="preserve">            </w:t>
      </w:r>
      <w:r>
        <w:rPr>
          <w:rFonts w:ascii="宋体" w:hAnsi="宋体" w:hint="eastAsia"/>
          <w:sz w:val="24"/>
        </w:rPr>
        <w:t>元整（￥       元）。</w:t>
      </w:r>
    </w:p>
    <w:p w14:paraId="135EB884"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 xml:space="preserve">（二）合同总价包括：税费、服务工时费、交通费、更换配件费、检测验收费及其它乙方为履行本合同所需支出的全部费用。合同总价一次性包死，不受市场变化因素的影响。 </w:t>
      </w:r>
    </w:p>
    <w:p w14:paraId="33D957DA" w14:textId="77777777" w:rsidR="007B2B59" w:rsidRDefault="007B2B59" w:rsidP="007B2B59">
      <w:pPr>
        <w:tabs>
          <w:tab w:val="left" w:pos="480"/>
        </w:tabs>
        <w:spacing w:line="276" w:lineRule="auto"/>
        <w:ind w:firstLineChars="200" w:firstLine="482"/>
        <w:rPr>
          <w:rFonts w:ascii="宋体" w:hAnsi="宋体" w:hint="eastAsia"/>
          <w:b/>
          <w:bCs/>
          <w:sz w:val="24"/>
        </w:rPr>
      </w:pPr>
      <w:r>
        <w:rPr>
          <w:rFonts w:ascii="宋体" w:hAnsi="宋体" w:hint="eastAsia"/>
          <w:b/>
          <w:bCs/>
          <w:sz w:val="24"/>
        </w:rPr>
        <w:t>三、款项结算</w:t>
      </w:r>
    </w:p>
    <w:p w14:paraId="340C0D01" w14:textId="77777777" w:rsidR="007B2B59" w:rsidRPr="00DC594E" w:rsidRDefault="007B2B59" w:rsidP="007B2B59">
      <w:pPr>
        <w:spacing w:line="276" w:lineRule="auto"/>
        <w:ind w:firstLineChars="200" w:firstLine="480"/>
        <w:rPr>
          <w:rFonts w:ascii="宋体" w:hAnsi="宋体" w:cs="宋体" w:hint="eastAsia"/>
          <w:sz w:val="24"/>
        </w:rPr>
      </w:pPr>
      <w:r w:rsidRPr="00DC594E">
        <w:rPr>
          <w:rFonts w:ascii="宋体" w:hAnsi="宋体" w:hint="eastAsia"/>
          <w:sz w:val="24"/>
        </w:rPr>
        <w:t>（一）</w:t>
      </w:r>
      <w:r w:rsidRPr="00DC594E">
        <w:rPr>
          <w:rFonts w:ascii="宋体" w:hAnsi="宋体" w:cs="宋体" w:hint="eastAsia"/>
          <w:sz w:val="24"/>
        </w:rPr>
        <w:t>合同签订后，所维护系统软件正常使用运行6月后支付合同总价款50% ，即人民币（大写）</w:t>
      </w:r>
      <w:proofErr w:type="spellStart"/>
      <w:r w:rsidRPr="00DC594E">
        <w:rPr>
          <w:rFonts w:ascii="宋体" w:hAnsi="宋体" w:cs="宋体" w:hint="eastAsia"/>
          <w:sz w:val="24"/>
        </w:rPr>
        <w:t>xxxxxxxx</w:t>
      </w:r>
      <w:proofErr w:type="spellEnd"/>
      <w:r w:rsidRPr="00DC594E">
        <w:rPr>
          <w:rFonts w:ascii="宋体" w:hAnsi="宋体" w:cs="宋体" w:hint="eastAsia"/>
          <w:sz w:val="24"/>
        </w:rPr>
        <w:t>元整；（¥</w:t>
      </w:r>
      <w:proofErr w:type="spellStart"/>
      <w:r w:rsidRPr="00DC594E">
        <w:rPr>
          <w:rFonts w:ascii="宋体" w:hAnsi="宋体" w:cs="宋体" w:hint="eastAsia"/>
          <w:sz w:val="24"/>
        </w:rPr>
        <w:t>xxxxx</w:t>
      </w:r>
      <w:proofErr w:type="spellEnd"/>
      <w:r w:rsidRPr="00DC594E">
        <w:rPr>
          <w:rFonts w:ascii="宋体" w:hAnsi="宋体" w:cs="宋体" w:hint="eastAsia"/>
          <w:sz w:val="24"/>
        </w:rPr>
        <w:t>元）。</w:t>
      </w:r>
    </w:p>
    <w:p w14:paraId="4D5BABCA" w14:textId="77777777" w:rsidR="007B2B59" w:rsidRPr="00DC594E" w:rsidRDefault="007B2B59" w:rsidP="007B2B59">
      <w:pPr>
        <w:spacing w:line="276" w:lineRule="auto"/>
        <w:ind w:firstLineChars="200" w:firstLine="480"/>
        <w:rPr>
          <w:rFonts w:ascii="宋体" w:hAnsi="宋体" w:cs="宋体" w:hint="eastAsia"/>
          <w:sz w:val="24"/>
        </w:rPr>
      </w:pPr>
      <w:r w:rsidRPr="00DC594E">
        <w:rPr>
          <w:rFonts w:ascii="宋体" w:hAnsi="宋体" w:hint="eastAsia"/>
          <w:sz w:val="24"/>
        </w:rPr>
        <w:t>（二）</w:t>
      </w:r>
      <w:r w:rsidRPr="00DC594E">
        <w:rPr>
          <w:rFonts w:ascii="宋体" w:hAnsi="宋体" w:cs="宋体" w:hint="eastAsia"/>
          <w:sz w:val="24"/>
        </w:rPr>
        <w:t>所维护系统软件正常使用运行12月后，支付合同总价款50 %，即人民币（大写）</w:t>
      </w:r>
      <w:proofErr w:type="spellStart"/>
      <w:r w:rsidRPr="00DC594E">
        <w:rPr>
          <w:rFonts w:ascii="宋体" w:hAnsi="宋体" w:cs="宋体" w:hint="eastAsia"/>
          <w:sz w:val="24"/>
        </w:rPr>
        <w:t>xxxxxx</w:t>
      </w:r>
      <w:proofErr w:type="spellEnd"/>
      <w:r w:rsidRPr="00DC594E">
        <w:rPr>
          <w:rFonts w:ascii="宋体" w:hAnsi="宋体" w:cs="宋体" w:hint="eastAsia"/>
          <w:sz w:val="24"/>
        </w:rPr>
        <w:t>元整（¥</w:t>
      </w:r>
      <w:proofErr w:type="spellStart"/>
      <w:r w:rsidRPr="00DC594E">
        <w:rPr>
          <w:rFonts w:ascii="宋体" w:hAnsi="宋体" w:cs="宋体" w:hint="eastAsia"/>
          <w:sz w:val="24"/>
        </w:rPr>
        <w:t>xxxxxx</w:t>
      </w:r>
      <w:proofErr w:type="spellEnd"/>
      <w:r w:rsidRPr="00DC594E">
        <w:rPr>
          <w:rFonts w:ascii="宋体" w:hAnsi="宋体" w:cs="宋体" w:hint="eastAsia"/>
          <w:sz w:val="24"/>
        </w:rPr>
        <w:t>元）</w:t>
      </w:r>
    </w:p>
    <w:p w14:paraId="50DA48B6" w14:textId="77777777" w:rsidR="007B2B59" w:rsidRDefault="007B2B59" w:rsidP="007B2B59">
      <w:pPr>
        <w:tabs>
          <w:tab w:val="left" w:pos="480"/>
        </w:tabs>
        <w:spacing w:line="276" w:lineRule="auto"/>
        <w:ind w:firstLineChars="200" w:firstLine="480"/>
        <w:rPr>
          <w:rFonts w:ascii="宋体" w:hAnsi="宋体" w:hint="eastAsia"/>
          <w:sz w:val="24"/>
        </w:rPr>
      </w:pPr>
      <w:r w:rsidRPr="00DC594E">
        <w:rPr>
          <w:rFonts w:ascii="宋体" w:hAnsi="宋体" w:hint="eastAsia"/>
          <w:sz w:val="24"/>
        </w:rPr>
        <w:lastRenderedPageBreak/>
        <w:t>（三）支付方式：</w:t>
      </w:r>
      <w:r w:rsidRPr="00DC594E">
        <w:rPr>
          <w:rFonts w:ascii="宋体" w:hAnsi="宋体" w:cs="宋体" w:hint="eastAsia"/>
          <w:sz w:val="24"/>
        </w:rPr>
        <w:t>银行转帐。乙方保证其提供的账</w:t>
      </w:r>
      <w:r>
        <w:rPr>
          <w:rFonts w:ascii="宋体" w:hAnsi="宋体" w:cs="宋体" w:hint="eastAsia"/>
          <w:sz w:val="24"/>
        </w:rPr>
        <w:t>号准确无误，若在合同履行期间发生变更，乙方需及时书面通知甲方，否则由此产生的后果由乙方承担</w:t>
      </w:r>
      <w:r>
        <w:rPr>
          <w:rFonts w:ascii="宋体" w:hAnsi="宋体" w:hint="eastAsia"/>
          <w:sz w:val="24"/>
        </w:rPr>
        <w:t>。</w:t>
      </w:r>
    </w:p>
    <w:p w14:paraId="61245046"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五）结算方式：乙方持验收合格单，全额合规发票（按合同总价值开甲方），中标通知书、供货合同，与甲方结算。若乙方未在甲方付款前提供全额合规发票的，甲方有权拒付合同款项，且不承担任何责任，乙方亦不得以此为由拒绝履行任意合同义务。</w:t>
      </w:r>
    </w:p>
    <w:p w14:paraId="49286552"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（六）付款批次：于  年  月  日支付  元；</w:t>
      </w:r>
    </w:p>
    <w:p w14:paraId="2DC3D71A" w14:textId="77777777" w:rsidR="007B2B59" w:rsidRDefault="007B2B59" w:rsidP="007B2B59">
      <w:pPr>
        <w:tabs>
          <w:tab w:val="left" w:pos="480"/>
        </w:tabs>
        <w:spacing w:line="276" w:lineRule="auto"/>
        <w:ind w:firstLineChars="200" w:firstLine="482"/>
        <w:rPr>
          <w:rFonts w:ascii="宋体" w:hAnsi="宋体" w:hint="eastAsia"/>
          <w:sz w:val="24"/>
        </w:rPr>
      </w:pPr>
      <w:r>
        <w:rPr>
          <w:rFonts w:ascii="宋体" w:hAnsi="宋体" w:hint="eastAsia"/>
          <w:b/>
          <w:sz w:val="24"/>
        </w:rPr>
        <w:t>四、</w:t>
      </w:r>
      <w:r>
        <w:rPr>
          <w:rFonts w:ascii="宋体" w:hAnsi="宋体" w:hint="eastAsia"/>
          <w:b/>
          <w:bCs/>
          <w:sz w:val="24"/>
        </w:rPr>
        <w:t>双方的权利和义务</w:t>
      </w:r>
    </w:p>
    <w:p w14:paraId="4D1FD1E4" w14:textId="77777777" w:rsidR="007B2B59" w:rsidRDefault="007B2B59" w:rsidP="007B2B59">
      <w:pPr>
        <w:spacing w:line="276" w:lineRule="auto"/>
        <w:ind w:firstLineChars="100" w:firstLine="240"/>
        <w:rPr>
          <w:rFonts w:ascii="宋体" w:hAnsi="宋体" w:hint="eastAsia"/>
          <w:sz w:val="24"/>
        </w:rPr>
      </w:pPr>
      <w:r>
        <w:rPr>
          <w:rFonts w:ascii="宋体" w:hAnsi="宋体" w:hint="eastAsia"/>
          <w:sz w:val="24"/>
        </w:rPr>
        <w:t>（一）甲方的权利和义务</w:t>
      </w:r>
    </w:p>
    <w:p w14:paraId="58C402AD"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甲方提供所需要的专人及场地配合乙方进行维保工作。</w:t>
      </w:r>
    </w:p>
    <w:p w14:paraId="72A7816F"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甲方提供乙方维保过程中所必须的各项技术资料。</w:t>
      </w:r>
    </w:p>
    <w:p w14:paraId="1F1D7052" w14:textId="77777777" w:rsidR="007B2B59" w:rsidRDefault="007B2B59" w:rsidP="007B2B59">
      <w:pPr>
        <w:spacing w:line="276" w:lineRule="auto"/>
        <w:ind w:firstLineChars="100" w:firstLine="240"/>
        <w:rPr>
          <w:rFonts w:ascii="宋体" w:hAnsi="宋体" w:hint="eastAsia"/>
          <w:sz w:val="24"/>
        </w:rPr>
      </w:pPr>
      <w:r>
        <w:rPr>
          <w:rFonts w:ascii="宋体" w:hAnsi="宋体" w:hint="eastAsia"/>
          <w:sz w:val="24"/>
        </w:rPr>
        <w:t>（二）乙方的权利和义务</w:t>
      </w:r>
    </w:p>
    <w:p w14:paraId="476AA9F8"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乙方按照合同约定保证维保后系统完好，</w:t>
      </w:r>
      <w:r>
        <w:rPr>
          <w:rFonts w:ascii="宋体" w:hAnsi="宋体"/>
          <w:sz w:val="24"/>
        </w:rPr>
        <w:t>确保系统高效、安全、正常运行，保障系统完整无损</w:t>
      </w:r>
      <w:r>
        <w:rPr>
          <w:rFonts w:ascii="宋体" w:hAnsi="宋体" w:hint="eastAsia"/>
          <w:sz w:val="24"/>
        </w:rPr>
        <w:t>，按照甲方要求进行验收。</w:t>
      </w:r>
    </w:p>
    <w:p w14:paraId="62076110"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乙方在维保过程中负责维保工程师、系统的安全，出现系统及人员安全意外由乙方自行承担后果，由此给甲方造成任何损失的，乙方承担全部责任。</w:t>
      </w:r>
    </w:p>
    <w:p w14:paraId="50239813" w14:textId="77777777" w:rsidR="007B2B59" w:rsidRDefault="007B2B59" w:rsidP="007B2B59">
      <w:pPr>
        <w:spacing w:line="276" w:lineRule="auto"/>
        <w:ind w:firstLineChars="200" w:firstLine="480"/>
        <w:rPr>
          <w:rFonts w:ascii="宋体" w:hAnsi="宋体" w:hint="eastAsia"/>
          <w:sz w:val="24"/>
        </w:rPr>
      </w:pPr>
      <w:r>
        <w:rPr>
          <w:rFonts w:ascii="宋体" w:hAnsi="宋体" w:hint="eastAsia"/>
          <w:sz w:val="24"/>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008DF503" w14:textId="77777777" w:rsidR="007B2B59" w:rsidRDefault="007B2B59" w:rsidP="007B2B59">
      <w:pPr>
        <w:tabs>
          <w:tab w:val="left" w:pos="480"/>
        </w:tabs>
        <w:spacing w:line="276" w:lineRule="auto"/>
        <w:ind w:firstLineChars="196" w:firstLine="472"/>
        <w:rPr>
          <w:rFonts w:ascii="宋体" w:hAnsi="宋体" w:hint="eastAsia"/>
          <w:sz w:val="24"/>
        </w:rPr>
      </w:pPr>
      <w:r>
        <w:rPr>
          <w:rFonts w:ascii="宋体" w:hAnsi="宋体" w:hint="eastAsia"/>
          <w:b/>
          <w:sz w:val="24"/>
        </w:rPr>
        <w:t>五、维保服务条件：</w:t>
      </w:r>
    </w:p>
    <w:p w14:paraId="60FD1AFA"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（一）维保地点：甲方指定地点。</w:t>
      </w:r>
    </w:p>
    <w:p w14:paraId="6900CD13"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（二）维保期限：</w:t>
      </w:r>
      <w:r>
        <w:rPr>
          <w:rFonts w:ascii="宋体" w:hAnsi="宋体" w:hint="eastAsia"/>
          <w:sz w:val="24"/>
          <w:u w:val="single"/>
        </w:rPr>
        <w:t xml:space="preserve">   </w:t>
      </w:r>
      <w:r>
        <w:rPr>
          <w:rFonts w:ascii="宋体" w:hAnsi="宋体" w:hint="eastAsia"/>
          <w:sz w:val="24"/>
        </w:rPr>
        <w:t>天（自XXXX年X月X日至XXXX年X月X日止）完成软件维</w:t>
      </w:r>
      <w:r>
        <w:rPr>
          <w:rFonts w:ascii="宋体" w:hAnsi="宋体" w:hint="eastAsia"/>
          <w:sz w:val="24"/>
        </w:rPr>
        <w:lastRenderedPageBreak/>
        <w:t>保、调试并正常运行。</w:t>
      </w:r>
    </w:p>
    <w:p w14:paraId="5EC8388D"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（三）服务交付条件：</w:t>
      </w:r>
    </w:p>
    <w:p w14:paraId="422E7395"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（四）服务要求</w:t>
      </w:r>
    </w:p>
    <w:p w14:paraId="0B14E65C"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1、维保服务目标</w:t>
      </w:r>
    </w:p>
    <w:p w14:paraId="3BD618FC"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提供优质服务确保维保的软件系统安全稳定运行，并快速响应采购人以下对维保服务内容的要求。</w:t>
      </w:r>
    </w:p>
    <w:p w14:paraId="1F8952EA"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2、维保服务范围</w:t>
      </w:r>
    </w:p>
    <w:p w14:paraId="723EACE7"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本招标范围仅限HIS系统、临床路径系统、电子病历系统软件部分及已有HIS系统接口，详见附件《现有系统运行模块清单》。</w:t>
      </w:r>
    </w:p>
    <w:p w14:paraId="697C0836"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3</w:t>
      </w:r>
      <w:r>
        <w:rPr>
          <w:rFonts w:ascii="宋体" w:hAnsi="宋体"/>
          <w:sz w:val="24"/>
        </w:rPr>
        <w:t>、维保服务内容</w:t>
      </w:r>
    </w:p>
    <w:p w14:paraId="5653E7D7"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（1）需提供软件的技术支持维护，包括：数据维护、数据修复、数据统计、系统纠错、漏洞排查、日常客户化等。</w:t>
      </w:r>
    </w:p>
    <w:p w14:paraId="6BF2165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（2）需提供软件的安装、调试和对采购人新进操作员进行培训，保证采购人指定操作员能独立上岗工作。</w:t>
      </w:r>
    </w:p>
    <w:p w14:paraId="415015B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（3）需提供常驻维保工程师3名，常驻人员资质要求：大学学历、PB开发经验5年以上、从事医疗行业3年以上，熟悉HIS系统和临床路径系统。</w:t>
      </w:r>
    </w:p>
    <w:p w14:paraId="385F09E4"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（4）需提供国家信息技术服务标准评估师的证书。</w:t>
      </w:r>
    </w:p>
    <w:p w14:paraId="310B50F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（5）需提供维保服务过程的服务记录，若因供应商原因操作不当，对采购人造成损失的，采购人有权追究责任，并要求赔偿。</w:t>
      </w:r>
    </w:p>
    <w:p w14:paraId="1A2CCA4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（6）需提供因为软件本身问题（如BUG引起的问题、客户化后的程序测试不到位、数据异常）的维护服务。</w:t>
      </w:r>
    </w:p>
    <w:p w14:paraId="4357C28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（7）需提供如采购人人员操作错误引起系统故障问题或数据出错的数据维护、数据修复。</w:t>
      </w:r>
    </w:p>
    <w:p w14:paraId="18CEA79C"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lastRenderedPageBreak/>
        <w:t>（8）需提供软件安全解决方案，帮助采购人尽量降低或避免因为外部因素造成的任何不利影响。</w:t>
      </w:r>
    </w:p>
    <w:p w14:paraId="4B00DB1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（9）需要提供对电脑的操作系统不稳定、系统中毒、不按规定流程操作等问题的建议性方案、安全解决方案等，应积极配合问题的解决不得已推诿问题的方式解决所出现的问题。</w:t>
      </w:r>
    </w:p>
    <w:p w14:paraId="7AE2163C"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（10）需提供个性化修改服务，按实际情况确定工作量及工期，供应商、维保工程师不得对一般性、常规性个性化修改服务收费。</w:t>
      </w:r>
    </w:p>
    <w:p w14:paraId="4E7BF8ED"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（11）协助采购人进行临时性的数据检索工作，对于采购人有可能影响、涉及到HIS、临床路径的工作或项目应给于相关保障性配合（如临时停机、数据迁移等）。</w:t>
      </w:r>
    </w:p>
    <w:p w14:paraId="05098321"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（12）对程序功能类操作修改和报表类修改需在三个工作日内完成，对程序新增功能和新添加报表需在五个工作日内完成，特殊问题需向采购人请示同意后方可特殊安排。</w:t>
      </w:r>
    </w:p>
    <w:p w14:paraId="58F83319"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（13）对当前软件相关的已有各类接口变更及升级，供应商需免费完成，并且供应商免费向采购人开放所有数据结构。</w:t>
      </w:r>
    </w:p>
    <w:p w14:paraId="44CD2311"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14）维护期内若有新增系统子模块及数据接口需求，供应商不得以费用原由拒绝响应，需予以技术支持并安排相关开发工作，若供应商所投入工作量交大且获得采购人认可时，双方可另行协商增补费用事宜，但费用不得超出同类平均水平。完成的新增子系统和数据接口自动进入本维保范围。对国家政策强制性接口必须第一时间响应，不得无故拖延甚至影响医院的对应政策业务的开展，否则采购人有权追责。</w:t>
      </w:r>
    </w:p>
    <w:p w14:paraId="0CC72CFA"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（15）维保期内，供应商必须确保项目经理定期巡检，每次巡检不少于10个业务科室。</w:t>
      </w:r>
    </w:p>
    <w:p w14:paraId="50153894"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（16）维保期结束，供应商需要向医院提交已有系统软件运维年度总结报告。4、维保服务方式</w:t>
      </w:r>
    </w:p>
    <w:p w14:paraId="592863B9"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本采购服务方式采用驻场为主，电话和巡检服务为辅的方式。</w:t>
      </w:r>
    </w:p>
    <w:p w14:paraId="7D86A7DD"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lastRenderedPageBreak/>
        <w:t>（1）驻场服务</w:t>
      </w:r>
    </w:p>
    <w:p w14:paraId="31E2CC9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供应商提供具有足够能力的维保工程师3人进行驻场服务，如供应商需更换人员，需提前告知采购人并取得同意。若驻场人员无法满足采购人工作要求，采购人有权要求供应商更换人员。</w:t>
      </w:r>
    </w:p>
    <w:p w14:paraId="64CE6CC7"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驻场服务人员由采购人信息中心统一管理，管理内容包括：日常上下班时间、驻场期间工作纪律。驻场服务人员不得无故旷工，有特殊事项需向信息中心请假报备，否则视为无故旷工。</w:t>
      </w:r>
    </w:p>
    <w:p w14:paraId="5E2FFE89"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若遇到驻场人员无法解决的疑难问题，供应商需提供更高级别的人员到场予以处理。</w:t>
      </w:r>
    </w:p>
    <w:p w14:paraId="7244AB5A"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（2）电话服务</w:t>
      </w:r>
    </w:p>
    <w:p w14:paraId="4F6E96E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供应商需提供西安本地服务电话及技术负责人电话，便于采购人信息部门工作人员通过服务电话与技术人员进行技术咨询。</w:t>
      </w:r>
    </w:p>
    <w:p w14:paraId="609F00E4"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电话响应时间：日常问题需客户化部接到用户电话后，专人负责接听，做好记录，一般性问题1小时内反馈意见，2小时内解决问题，如遇复杂问题一个工作日内给出解决方案并及时解决。</w:t>
      </w:r>
    </w:p>
    <w:p w14:paraId="4EF20BC9"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（3）定期巡检服务</w:t>
      </w:r>
    </w:p>
    <w:p w14:paraId="36BAF982"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sz w:val="24"/>
        </w:rPr>
        <w:t>供应商需定期与采购人沟通，了解软件、硬件和环境的运行状况，使系统处于最佳运行状态，需分电话巡检和上门巡检两种。上门巡检应保证最少每季度一次，随时监测采购人系统的运行状况，一方面预防故障的发生，另一方面对发生的各种问题及时做出响应。</w:t>
      </w:r>
    </w:p>
    <w:p w14:paraId="3E02C1C0" w14:textId="77777777" w:rsidR="007B2B59" w:rsidRDefault="007B2B59" w:rsidP="007B2B59">
      <w:pPr>
        <w:tabs>
          <w:tab w:val="left" w:pos="480"/>
        </w:tabs>
        <w:spacing w:line="276" w:lineRule="auto"/>
        <w:ind w:firstLineChars="196" w:firstLine="472"/>
        <w:rPr>
          <w:rFonts w:ascii="宋体" w:hAnsi="宋体" w:hint="eastAsia"/>
          <w:b/>
          <w:sz w:val="24"/>
        </w:rPr>
      </w:pPr>
      <w:r>
        <w:rPr>
          <w:rFonts w:ascii="宋体" w:hAnsi="宋体" w:hint="eastAsia"/>
          <w:b/>
          <w:sz w:val="24"/>
        </w:rPr>
        <w:t>六、质量保证</w:t>
      </w:r>
    </w:p>
    <w:p w14:paraId="0ACFAE35" w14:textId="77777777" w:rsidR="007B2B59" w:rsidRDefault="007B2B59" w:rsidP="007B2B59">
      <w:pPr>
        <w:tabs>
          <w:tab w:val="left" w:pos="480"/>
        </w:tabs>
        <w:spacing w:line="276" w:lineRule="auto"/>
        <w:ind w:firstLineChars="196" w:firstLine="470"/>
        <w:rPr>
          <w:rFonts w:ascii="宋体" w:hAnsi="宋体" w:hint="eastAsia"/>
          <w:sz w:val="24"/>
        </w:rPr>
      </w:pPr>
      <w:r>
        <w:rPr>
          <w:rFonts w:ascii="宋体" w:hAnsi="宋体" w:hint="eastAsia"/>
          <w:sz w:val="24"/>
        </w:rPr>
        <w:t>乙方所维保系统必须执行下列条款：</w:t>
      </w:r>
    </w:p>
    <w:p w14:paraId="5C5AD75B"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（一）符合有关规范要求，确保维保后排除故障，系统达到最佳运行状态。</w:t>
      </w:r>
    </w:p>
    <w:p w14:paraId="2404AF6D"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（二）合同有效期内（自合同签订之日起至维保服务期满）：</w:t>
      </w:r>
    </w:p>
    <w:p w14:paraId="62CABB9E"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lastRenderedPageBreak/>
        <w:t>有关维保系统出现故障无法正常使用，须由乙方免费进行故障排除，解决问题不超过24小时（工作日）。一周内不能解决的，甲方有权指定第三方维保，第三方维保费用及因此给甲方造成的损失由乙方承担，甲方有权在未付合同款中予以扣除。</w:t>
      </w:r>
    </w:p>
    <w:p w14:paraId="168C8021" w14:textId="77777777" w:rsidR="007B2B59" w:rsidRDefault="007B2B59" w:rsidP="007B2B59">
      <w:pPr>
        <w:tabs>
          <w:tab w:val="left" w:pos="480"/>
        </w:tabs>
        <w:spacing w:line="276" w:lineRule="auto"/>
        <w:ind w:firstLineChars="200" w:firstLine="482"/>
        <w:rPr>
          <w:rFonts w:ascii="宋体" w:hAnsi="宋体" w:hint="eastAsia"/>
          <w:b/>
          <w:sz w:val="24"/>
        </w:rPr>
      </w:pPr>
      <w:r>
        <w:rPr>
          <w:rFonts w:ascii="宋体" w:hAnsi="宋体" w:hint="eastAsia"/>
          <w:b/>
          <w:sz w:val="24"/>
        </w:rPr>
        <w:t>-七、验收</w:t>
      </w:r>
    </w:p>
    <w:p w14:paraId="271C42C3"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（一）维保完成后，由甲乙双方共同验收，并填写书面验收单，若验收不合格的，乙方应在【</w:t>
      </w:r>
      <w:r>
        <w:rPr>
          <w:rFonts w:ascii="宋体" w:hAnsi="宋体" w:hint="eastAsia"/>
          <w:sz w:val="24"/>
          <w:u w:val="single"/>
        </w:rPr>
        <w:t xml:space="preserve">    </w:t>
      </w:r>
      <w:r>
        <w:rPr>
          <w:rFonts w:ascii="宋体" w:hAnsi="宋体" w:hint="eastAsia"/>
          <w:sz w:val="24"/>
        </w:rPr>
        <w:t>】小时内免费返修。</w:t>
      </w:r>
    </w:p>
    <w:p w14:paraId="023A0557"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（二）乙方向甲方提交软件维保过程中的所有资料及换下的故障配件。</w:t>
      </w:r>
    </w:p>
    <w:p w14:paraId="06EB8D8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（三）验收标准：本合同、招标文件、响应文件/投标文件。</w:t>
      </w:r>
    </w:p>
    <w:p w14:paraId="15A26E36" w14:textId="77777777" w:rsidR="007B2B59" w:rsidRDefault="007B2B59" w:rsidP="007B2B59">
      <w:pPr>
        <w:tabs>
          <w:tab w:val="left" w:pos="480"/>
        </w:tabs>
        <w:spacing w:line="276" w:lineRule="auto"/>
        <w:ind w:firstLineChars="196" w:firstLine="472"/>
        <w:rPr>
          <w:rFonts w:ascii="宋体" w:hAnsi="宋体" w:hint="eastAsia"/>
          <w:b/>
          <w:sz w:val="24"/>
        </w:rPr>
      </w:pPr>
      <w:r>
        <w:rPr>
          <w:rFonts w:ascii="宋体" w:hAnsi="宋体" w:hint="eastAsia"/>
          <w:b/>
          <w:sz w:val="24"/>
        </w:rPr>
        <w:t>八、违约责任</w:t>
      </w:r>
    </w:p>
    <w:p w14:paraId="136ACE2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（一）按《中华人民共和国民法典》中的相关条款执行。</w:t>
      </w:r>
    </w:p>
    <w:p w14:paraId="037254EB"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（二）未按合同要求提供维保系统服务或维保质量不能满足</w:t>
      </w:r>
      <w:bookmarkStart w:id="0" w:name="OLE_LINK2"/>
      <w:bookmarkStart w:id="1" w:name="OLE_LINK1"/>
      <w:r>
        <w:rPr>
          <w:rFonts w:ascii="宋体" w:hAnsi="宋体" w:hint="eastAsia"/>
          <w:sz w:val="24"/>
        </w:rPr>
        <w:t>合同、竞争性磋商文件、响应文件等的</w:t>
      </w:r>
      <w:bookmarkEnd w:id="0"/>
      <w:bookmarkEnd w:id="1"/>
      <w:r>
        <w:rPr>
          <w:rFonts w:ascii="宋体" w:hAnsi="宋体" w:hint="eastAsia"/>
          <w:sz w:val="24"/>
        </w:rPr>
        <w:t>要求，乙方必须无条件按甲方要求的实现进行整改，否则，甲方有权单方解除本合同，解除合同书面通知书到达乙方之日视为合同已解除，</w:t>
      </w:r>
      <w:r>
        <w:rPr>
          <w:rFonts w:ascii="宋体" w:hAnsi="宋体"/>
          <w:sz w:val="24"/>
        </w:rPr>
        <w:t>按以下两种方式追究乙方的违约责任，并对</w:t>
      </w:r>
      <w:r>
        <w:rPr>
          <w:rFonts w:ascii="宋体" w:hAnsi="宋体" w:hint="eastAsia"/>
          <w:sz w:val="24"/>
        </w:rPr>
        <w:t>乙方的违约行为报监管机构进行相应的处罚。</w:t>
      </w:r>
    </w:p>
    <w:p w14:paraId="54306871"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1、乙方赔偿甲方解除合同的全部损失（包括但不限于重新采购产生的费用、合同未履行导致系统不能使用可能产生的租赁费用及其它由此造成的甲方对第三方的违约损失）；</w:t>
      </w:r>
    </w:p>
    <w:p w14:paraId="6023878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2、乙方支付甲方违约金，违约金计算方法：以合同总价为基数，支付甲方合同总价的【】%为违约金。</w:t>
      </w:r>
    </w:p>
    <w:p w14:paraId="4E146CA3"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（三）由于乙方技术或其他原因造成甲方系统原有故障之外的其他故障，乙方负责免费修复，无法修复的，乙方除应照价赔偿外，还应赔偿由此给甲方造成的全部损失。</w:t>
      </w:r>
    </w:p>
    <w:p w14:paraId="00989471"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（四）若乙方未按照合同第六条约定的时间响应并排除故障的，工期每超过一天，扣除乙方合同总价款的1‰。累计超过【】日，视为乙方根本违约，甲方有权单方解除合</w:t>
      </w:r>
      <w:r>
        <w:rPr>
          <w:rFonts w:ascii="宋体" w:hAnsi="宋体" w:hint="eastAsia"/>
          <w:sz w:val="24"/>
        </w:rPr>
        <w:lastRenderedPageBreak/>
        <w:t>同，解除合同书面通知书到达乙方之日视为合同已解除，并要求乙方按本条第（二）款之约定承担违约责任。</w:t>
      </w:r>
    </w:p>
    <w:p w14:paraId="788363C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（五）对于本合同项下约定的需乙方支付的任何费用及合同违约金，甲方均有权利从应支付合同款项中直接扣除。</w:t>
      </w:r>
    </w:p>
    <w:p w14:paraId="6396BF80" w14:textId="77777777" w:rsidR="007B2B59" w:rsidRDefault="007B2B59" w:rsidP="007B2B59">
      <w:pPr>
        <w:tabs>
          <w:tab w:val="left" w:pos="480"/>
        </w:tabs>
        <w:spacing w:line="276" w:lineRule="auto"/>
        <w:ind w:firstLineChars="200" w:firstLine="482"/>
        <w:rPr>
          <w:rFonts w:ascii="宋体" w:hAnsi="宋体" w:hint="eastAsia"/>
          <w:b/>
          <w:sz w:val="24"/>
        </w:rPr>
      </w:pPr>
      <w:r>
        <w:rPr>
          <w:rFonts w:ascii="宋体" w:hAnsi="宋体" w:hint="eastAsia"/>
          <w:b/>
          <w:sz w:val="24"/>
        </w:rPr>
        <w:t>十二、合同争议解决的方式</w:t>
      </w:r>
    </w:p>
    <w:p w14:paraId="293D758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本合同在履行过程中发生的争议，由甲、乙双方当事人协商解决，协商不成的按以下第</w:t>
      </w:r>
      <w:r>
        <w:rPr>
          <w:rFonts w:ascii="宋体" w:hAnsi="宋体" w:hint="eastAsia"/>
          <w:sz w:val="24"/>
          <w:u w:val="single"/>
        </w:rPr>
        <w:sym w:font="Wingdings" w:char="F082"/>
      </w:r>
      <w:r>
        <w:rPr>
          <w:rFonts w:ascii="宋体" w:hAnsi="宋体" w:hint="eastAsia"/>
          <w:sz w:val="24"/>
        </w:rPr>
        <w:t>种方式解决：</w:t>
      </w:r>
    </w:p>
    <w:p w14:paraId="35D2A8B1"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1、提交</w:t>
      </w:r>
      <w:r>
        <w:rPr>
          <w:rFonts w:ascii="宋体" w:hAnsi="宋体" w:hint="eastAsia"/>
          <w:sz w:val="24"/>
          <w:u w:val="single"/>
        </w:rPr>
        <w:t>西安</w:t>
      </w:r>
      <w:r>
        <w:rPr>
          <w:rFonts w:ascii="宋体" w:hAnsi="宋体" w:hint="eastAsia"/>
          <w:sz w:val="24"/>
        </w:rPr>
        <w:t>仲裁委员会仲裁；</w:t>
      </w:r>
    </w:p>
    <w:p w14:paraId="6D9E504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2、依法向</w:t>
      </w:r>
      <w:r>
        <w:rPr>
          <w:rFonts w:ascii="宋体" w:hAnsi="宋体" w:hint="eastAsia"/>
          <w:sz w:val="24"/>
          <w:u w:val="single"/>
        </w:rPr>
        <w:t>甲方所在地</w:t>
      </w:r>
      <w:r>
        <w:rPr>
          <w:rFonts w:ascii="宋体" w:hAnsi="宋体" w:hint="eastAsia"/>
          <w:sz w:val="24"/>
        </w:rPr>
        <w:t>人民法院起诉。</w:t>
      </w:r>
    </w:p>
    <w:p w14:paraId="6D7BE7E0" w14:textId="77777777" w:rsidR="007B2B59" w:rsidRDefault="007B2B59" w:rsidP="007B2B59">
      <w:pPr>
        <w:tabs>
          <w:tab w:val="left" w:pos="480"/>
        </w:tabs>
        <w:spacing w:line="276" w:lineRule="auto"/>
        <w:ind w:firstLineChars="196" w:firstLine="472"/>
        <w:rPr>
          <w:rFonts w:ascii="宋体" w:hAnsi="宋体" w:hint="eastAsia"/>
          <w:b/>
          <w:sz w:val="24"/>
        </w:rPr>
      </w:pPr>
      <w:r>
        <w:rPr>
          <w:rFonts w:ascii="宋体" w:hAnsi="宋体" w:hint="eastAsia"/>
          <w:b/>
          <w:sz w:val="24"/>
        </w:rPr>
        <w:t>十三、合同生效</w:t>
      </w:r>
    </w:p>
    <w:p w14:paraId="457B5BE9"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本合同一式柒份，甲方执陆份，乙方执壹份，本合同甲、乙双方签字盖章后生效，合同执行完毕后，自动终止（合同的服务承诺则长期有效）。</w:t>
      </w:r>
    </w:p>
    <w:p w14:paraId="2881C3E6" w14:textId="77777777" w:rsidR="007B2B59" w:rsidRDefault="007B2B59" w:rsidP="007B2B59">
      <w:pPr>
        <w:tabs>
          <w:tab w:val="left" w:pos="480"/>
        </w:tabs>
        <w:spacing w:line="276" w:lineRule="auto"/>
        <w:ind w:firstLineChars="196" w:firstLine="472"/>
        <w:rPr>
          <w:rFonts w:ascii="宋体" w:hAnsi="宋体" w:hint="eastAsia"/>
          <w:b/>
          <w:sz w:val="24"/>
        </w:rPr>
      </w:pPr>
      <w:r>
        <w:rPr>
          <w:rFonts w:ascii="宋体" w:hAnsi="宋体" w:hint="eastAsia"/>
          <w:b/>
          <w:sz w:val="24"/>
        </w:rPr>
        <w:t>十四、其他事项</w:t>
      </w:r>
    </w:p>
    <w:p w14:paraId="1545289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（一）合同未尽事宜，由甲、乙双方协商、确认后，作为合同补充，与原合同具有同等法律效力。</w:t>
      </w:r>
    </w:p>
    <w:p w14:paraId="19341BFA"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（二）合同一经签订，不得擅自变更、中止或终止合同。对确需变更、调整或中止、终止合同的，应按规定履行相应的手续。</w:t>
      </w:r>
    </w:p>
    <w:p w14:paraId="7F2212D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（三）本合同按照中华人民共和国的现行法律进行解释。</w:t>
      </w:r>
    </w:p>
    <w:p w14:paraId="5939DE2E"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（四）竞争性磋商文件、响应（投标）文件、澄清函（表）均为本合同不可分割的一部分，与本合同具有同等法律效力。</w:t>
      </w:r>
    </w:p>
    <w:p w14:paraId="1C0D7257"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（五）供应商规模：</w:t>
      </w:r>
      <w:r>
        <w:rPr>
          <w:rFonts w:ascii="宋体" w:hAnsi="宋体" w:hint="eastAsia"/>
          <w:sz w:val="24"/>
          <w:u w:val="single"/>
        </w:rPr>
        <w:t xml:space="preserve">                </w:t>
      </w:r>
      <w:r>
        <w:rPr>
          <w:rFonts w:ascii="宋体" w:hAnsi="宋体" w:hint="eastAsia"/>
          <w:sz w:val="24"/>
        </w:rPr>
        <w:t>（大型企业/中型企业/小微型企业）</w:t>
      </w:r>
    </w:p>
    <w:p w14:paraId="4AE82F19" w14:textId="77777777" w:rsidR="007B2B59" w:rsidRDefault="007B2B59" w:rsidP="007B2B59">
      <w:pPr>
        <w:tabs>
          <w:tab w:val="left" w:pos="480"/>
        </w:tabs>
        <w:spacing w:line="276" w:lineRule="auto"/>
        <w:ind w:firstLineChars="200" w:firstLine="480"/>
        <w:rPr>
          <w:rFonts w:ascii="宋体" w:hAnsi="宋体" w:hint="eastAsia"/>
          <w:sz w:val="24"/>
          <w:u w:val="single"/>
        </w:rPr>
      </w:pPr>
      <w:r>
        <w:rPr>
          <w:rFonts w:ascii="宋体" w:hAnsi="宋体" w:hint="eastAsia"/>
          <w:sz w:val="24"/>
        </w:rPr>
        <w:t>（六） 甲方联系人：</w:t>
      </w:r>
      <w:r>
        <w:rPr>
          <w:rFonts w:ascii="宋体" w:hAnsi="宋体" w:hint="eastAsia"/>
          <w:sz w:val="24"/>
          <w:u w:val="single"/>
        </w:rPr>
        <w:t xml:space="preserve">           </w:t>
      </w:r>
      <w:r>
        <w:rPr>
          <w:rFonts w:ascii="宋体" w:hAnsi="宋体" w:hint="eastAsia"/>
          <w:sz w:val="24"/>
        </w:rPr>
        <w:t>；联系电话：</w:t>
      </w:r>
      <w:r>
        <w:rPr>
          <w:rFonts w:ascii="宋体" w:hAnsi="宋体" w:hint="eastAsia"/>
          <w:sz w:val="24"/>
          <w:u w:val="single"/>
        </w:rPr>
        <w:t xml:space="preserve">            </w:t>
      </w:r>
    </w:p>
    <w:p w14:paraId="340EFFAA" w14:textId="46F8B1E1" w:rsidR="007B2B59" w:rsidRPr="007B2B59" w:rsidRDefault="007B2B59" w:rsidP="007B2B59">
      <w:pPr>
        <w:tabs>
          <w:tab w:val="left" w:pos="480"/>
        </w:tabs>
        <w:spacing w:line="276" w:lineRule="auto"/>
        <w:ind w:firstLineChars="500" w:firstLine="1200"/>
        <w:rPr>
          <w:rFonts w:ascii="宋体" w:hAnsi="宋体" w:hint="eastAsia"/>
          <w:sz w:val="24"/>
        </w:rPr>
      </w:pPr>
      <w:r>
        <w:rPr>
          <w:rFonts w:ascii="宋体" w:hAnsi="宋体" w:hint="eastAsia"/>
          <w:sz w:val="24"/>
        </w:rPr>
        <w:t xml:space="preserve"> 乙方联系人：</w:t>
      </w:r>
      <w:r>
        <w:rPr>
          <w:rFonts w:ascii="宋体" w:hAnsi="宋体" w:hint="eastAsia"/>
          <w:sz w:val="24"/>
          <w:u w:val="single"/>
        </w:rPr>
        <w:t xml:space="preserve">           </w:t>
      </w:r>
      <w:r>
        <w:rPr>
          <w:rFonts w:ascii="宋体" w:hAnsi="宋体" w:hint="eastAsia"/>
          <w:sz w:val="24"/>
        </w:rPr>
        <w:t>；联系电话：</w:t>
      </w:r>
      <w:r>
        <w:rPr>
          <w:rFonts w:ascii="宋体" w:hAnsi="宋体" w:hint="eastAsia"/>
          <w:sz w:val="24"/>
          <w:u w:val="single"/>
        </w:rPr>
        <w:t xml:space="preserve">            </w:t>
      </w:r>
    </w:p>
    <w:p w14:paraId="3E72ECB5"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lastRenderedPageBreak/>
        <w:t>（以下无正文）</w:t>
      </w:r>
    </w:p>
    <w:p w14:paraId="59EFAE53" w14:textId="77777777" w:rsidR="007B2B59" w:rsidRDefault="007B2B59" w:rsidP="007B2B59">
      <w:pPr>
        <w:tabs>
          <w:tab w:val="left" w:pos="480"/>
        </w:tabs>
        <w:spacing w:line="276" w:lineRule="auto"/>
        <w:rPr>
          <w:rFonts w:ascii="宋体" w:hAnsi="宋体" w:hint="eastAsia"/>
          <w:sz w:val="24"/>
        </w:rPr>
      </w:pPr>
    </w:p>
    <w:p w14:paraId="5AFF866F"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甲  方（法人公章）                          乙  方（法人公章）</w:t>
      </w:r>
    </w:p>
    <w:p w14:paraId="17D539D3" w14:textId="77777777" w:rsidR="007B2B59" w:rsidRDefault="007B2B59" w:rsidP="007B2B59">
      <w:pPr>
        <w:tabs>
          <w:tab w:val="left" w:pos="480"/>
        </w:tabs>
        <w:spacing w:line="276" w:lineRule="auto"/>
        <w:ind w:firstLineChars="200" w:firstLine="480"/>
        <w:rPr>
          <w:rFonts w:ascii="宋体" w:hAnsi="宋体" w:hint="eastAsia"/>
          <w:sz w:val="24"/>
        </w:rPr>
      </w:pPr>
    </w:p>
    <w:p w14:paraId="6A1823E6"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 xml:space="preserve">法定代表人：                                法定代表人： </w:t>
      </w:r>
    </w:p>
    <w:p w14:paraId="3B261D00"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代理人：                                    代理人：</w:t>
      </w:r>
    </w:p>
    <w:p w14:paraId="403358CD" w14:textId="77777777" w:rsidR="007B2B59" w:rsidRDefault="007B2B59" w:rsidP="007B2B59">
      <w:pPr>
        <w:tabs>
          <w:tab w:val="left" w:pos="480"/>
        </w:tabs>
        <w:spacing w:line="276" w:lineRule="auto"/>
        <w:ind w:firstLineChars="2400" w:firstLine="5760"/>
        <w:rPr>
          <w:rFonts w:ascii="宋体" w:hAnsi="宋体" w:hint="eastAsia"/>
          <w:sz w:val="24"/>
        </w:rPr>
      </w:pPr>
      <w:r>
        <w:rPr>
          <w:rFonts w:ascii="宋体" w:hAnsi="宋体" w:hint="eastAsia"/>
          <w:sz w:val="24"/>
        </w:rPr>
        <w:t>开户银行：</w:t>
      </w:r>
    </w:p>
    <w:p w14:paraId="0CE2751C" w14:textId="77777777" w:rsidR="007B2B59" w:rsidRDefault="007B2B59" w:rsidP="007B2B59">
      <w:pPr>
        <w:tabs>
          <w:tab w:val="left" w:pos="480"/>
        </w:tabs>
        <w:spacing w:line="276" w:lineRule="auto"/>
        <w:ind w:firstLineChars="2400" w:firstLine="5760"/>
        <w:rPr>
          <w:rFonts w:ascii="宋体" w:hAnsi="宋体" w:hint="eastAsia"/>
          <w:sz w:val="24"/>
        </w:rPr>
      </w:pPr>
      <w:r>
        <w:rPr>
          <w:rFonts w:ascii="宋体" w:hAnsi="宋体" w:hint="eastAsia"/>
          <w:sz w:val="24"/>
        </w:rPr>
        <w:t>帐  号：</w:t>
      </w:r>
    </w:p>
    <w:p w14:paraId="66B37555"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单位名称：西安市中心医院                    单位名称：XXXXXXX</w:t>
      </w:r>
    </w:p>
    <w:p w14:paraId="0DA926A2"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地  址：西安市新城区西五路161号            地  址：</w:t>
      </w:r>
    </w:p>
    <w:p w14:paraId="2D3BC5C8"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联系电话：                                  联系电话：</w:t>
      </w:r>
    </w:p>
    <w:p w14:paraId="691F5495" w14:textId="77777777" w:rsidR="007B2B59" w:rsidRDefault="007B2B59" w:rsidP="007B2B59">
      <w:pPr>
        <w:tabs>
          <w:tab w:val="left" w:pos="480"/>
        </w:tabs>
        <w:spacing w:line="276" w:lineRule="auto"/>
        <w:ind w:firstLineChars="200" w:firstLine="480"/>
        <w:rPr>
          <w:rFonts w:ascii="宋体" w:hAnsi="宋体" w:hint="eastAsia"/>
          <w:sz w:val="24"/>
        </w:rPr>
      </w:pPr>
      <w:r>
        <w:rPr>
          <w:rFonts w:ascii="宋体" w:hAnsi="宋体" w:hint="eastAsia"/>
          <w:sz w:val="24"/>
        </w:rPr>
        <w:t xml:space="preserve">签订日期：                                  签订日期：  </w:t>
      </w:r>
    </w:p>
    <w:p w14:paraId="2E5742AC" w14:textId="77777777" w:rsidR="00BA153F" w:rsidRPr="007B2B59" w:rsidRDefault="00BA153F" w:rsidP="007B2B59">
      <w:pPr>
        <w:spacing w:line="276" w:lineRule="auto"/>
      </w:pPr>
    </w:p>
    <w:sectPr w:rsidR="00BA153F" w:rsidRPr="007B2B59" w:rsidSect="006572B1">
      <w:headerReference w:type="default" r:id="rId8"/>
      <w:footerReference w:type="even" r:id="rId9"/>
      <w:footerReference w:type="default" r:id="rId10"/>
      <w:headerReference w:type="first" r:id="rId11"/>
      <w:footerReference w:type="first" r:id="rId12"/>
      <w:pgSz w:w="11906" w:h="16838"/>
      <w:pgMar w:top="1440" w:right="1361" w:bottom="1440" w:left="1361" w:header="851" w:footer="992" w:gutter="0"/>
      <w:cols w:space="720"/>
      <w:titlePg/>
      <w:docGrid w:type="lines" w:linePitch="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06FEB" w14:textId="77777777" w:rsidR="009A1BAD" w:rsidRDefault="009A1BAD" w:rsidP="00F97538">
      <w:r>
        <w:separator/>
      </w:r>
    </w:p>
  </w:endnote>
  <w:endnote w:type="continuationSeparator" w:id="0">
    <w:p w14:paraId="1D2EBAA6" w14:textId="77777777" w:rsidR="009A1BAD" w:rsidRDefault="009A1BAD" w:rsidP="00F97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64997" w14:textId="77777777" w:rsidR="00B47460" w:rsidRDefault="00000000">
    <w:pPr>
      <w:pStyle w:val="a5"/>
      <w:framePr w:wrap="around" w:vAnchor="text" w:hAnchor="margin" w:xAlign="center" w:y="1"/>
      <w:rPr>
        <w:rStyle w:val="ad"/>
        <w:rFonts w:hint="eastAsia"/>
      </w:rPr>
    </w:pPr>
    <w:r>
      <w:fldChar w:fldCharType="begin"/>
    </w:r>
    <w:r>
      <w:rPr>
        <w:rStyle w:val="ad"/>
      </w:rPr>
      <w:instrText xml:space="preserve">PAGE  </w:instrText>
    </w:r>
    <w:r>
      <w:fldChar w:fldCharType="end"/>
    </w:r>
  </w:p>
  <w:p w14:paraId="2811F68E" w14:textId="77777777" w:rsidR="00B47460" w:rsidRDefault="00B47460">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42F8" w14:textId="21709BEB" w:rsidR="00B47460" w:rsidRDefault="006572B1">
    <w:pPr>
      <w:spacing w:line="440" w:lineRule="exact"/>
      <w:rPr>
        <w:sz w:val="18"/>
        <w:szCs w:val="18"/>
      </w:rPr>
    </w:pPr>
    <w:r>
      <w:rPr>
        <w:rFonts w:ascii="宋体" w:hAnsi="宋体"/>
        <w:b/>
        <w:bCs/>
        <w:i/>
        <w:iCs/>
        <w:noProof/>
        <w:kern w:val="0"/>
        <w:sz w:val="18"/>
        <w:szCs w:val="18"/>
      </w:rPr>
      <mc:AlternateContent>
        <mc:Choice Requires="wps">
          <w:drawing>
            <wp:anchor distT="0" distB="0" distL="114300" distR="114300" simplePos="0" relativeHeight="251660288" behindDoc="0" locked="0" layoutInCell="1" allowOverlap="1" wp14:anchorId="0ACF1222" wp14:editId="4A3D0188">
              <wp:simplePos x="0" y="0"/>
              <wp:positionH relativeFrom="column">
                <wp:posOffset>0</wp:posOffset>
              </wp:positionH>
              <wp:positionV relativeFrom="paragraph">
                <wp:posOffset>-48260</wp:posOffset>
              </wp:positionV>
              <wp:extent cx="5800725" cy="0"/>
              <wp:effectExtent l="6985" t="8255" r="12065" b="10795"/>
              <wp:wrapNone/>
              <wp:docPr id="586965850"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55170" id="直接连接符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pt" to="456.7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"/>
          </w:pict>
        </mc:Fallback>
      </mc:AlternateContent>
    </w:r>
    <w:r>
      <w:rPr>
        <w:rFonts w:hint="eastAsia"/>
        <w:sz w:val="18"/>
        <w:szCs w:val="18"/>
      </w:rPr>
      <w:t>地址</w:t>
    </w:r>
    <w:r>
      <w:rPr>
        <w:rFonts w:hint="eastAsia"/>
        <w:sz w:val="18"/>
        <w:szCs w:val="18"/>
      </w:rPr>
      <w:t>:</w:t>
    </w:r>
    <w:r>
      <w:rPr>
        <w:rFonts w:hint="eastAsia"/>
        <w:sz w:val="18"/>
        <w:szCs w:val="18"/>
      </w:rPr>
      <w:t>西安市新城区西五路</w:t>
    </w:r>
    <w:r>
      <w:rPr>
        <w:rFonts w:hint="eastAsia"/>
        <w:sz w:val="18"/>
        <w:szCs w:val="18"/>
      </w:rPr>
      <w:t>161</w:t>
    </w:r>
    <w:r>
      <w:rPr>
        <w:rFonts w:hint="eastAsia"/>
        <w:sz w:val="18"/>
        <w:szCs w:val="18"/>
      </w:rPr>
      <w:t>号</w:t>
    </w:r>
    <w:r>
      <w:rPr>
        <w:rFonts w:hint="eastAsia"/>
        <w:sz w:val="18"/>
        <w:szCs w:val="18"/>
      </w:rPr>
      <w:t xml:space="preserve"> </w:t>
    </w:r>
    <w:r>
      <w:rPr>
        <w:rFonts w:ascii="宋体" w:hAnsi="宋体" w:hint="eastAsia"/>
        <w:b/>
        <w:bCs/>
        <w:i/>
        <w:iCs/>
        <w:kern w:val="0"/>
        <w:szCs w:val="21"/>
      </w:rPr>
      <w:t xml:space="preserve">                                </w:t>
    </w:r>
    <w:r>
      <w:rPr>
        <w:rFonts w:hint="eastAsia"/>
        <w:sz w:val="18"/>
        <w:szCs w:val="18"/>
      </w:rPr>
      <w:t>网址：</w:t>
    </w:r>
    <w:r>
      <w:rPr>
        <w:rFonts w:hint="eastAsia"/>
        <w:sz w:val="18"/>
        <w:szCs w:val="18"/>
      </w:rPr>
      <w:t xml:space="preserve">   </w:t>
    </w:r>
    <w:r>
      <w:rPr>
        <w:sz w:val="18"/>
        <w:szCs w:val="18"/>
      </w:rPr>
      <w:t>http://www.xaszxyy.com/</w:t>
    </w:r>
  </w:p>
  <w:p w14:paraId="33A21157" w14:textId="77777777" w:rsidR="00B47460" w:rsidRDefault="00000000">
    <w:pPr>
      <w:pStyle w:val="a5"/>
      <w:rPr>
        <w:rFonts w:ascii="宋体" w:hAnsi="宋体" w:hint="eastAsia"/>
        <w:b/>
        <w:bCs/>
        <w:i/>
        <w:iCs/>
        <w:kern w:val="0"/>
      </w:rPr>
    </w:pPr>
    <w:r>
      <w:rPr>
        <w:rFonts w:ascii="宋体" w:hAnsi="宋体" w:hint="eastAsia"/>
        <w:b/>
        <w:bCs/>
        <w:i/>
        <w:iCs/>
        <w:kern w:val="0"/>
      </w:rPr>
      <w:t xml:space="preserve">     </w:t>
    </w:r>
  </w:p>
  <w:p w14:paraId="6B800A00" w14:textId="77777777" w:rsidR="00B47460" w:rsidRDefault="00000000">
    <w:pPr>
      <w:pStyle w:val="a5"/>
      <w:jc w:val="center"/>
      <w:rPr>
        <w:rFonts w:hint="eastAsia"/>
      </w:rPr>
    </w:pPr>
    <w:r>
      <w:rPr>
        <w:rFonts w:ascii="宋体" w:hAnsi="宋体" w:hint="eastAsia"/>
        <w:b/>
        <w:bCs/>
        <w:i/>
        <w:iCs/>
        <w:kern w:val="0"/>
        <w:szCs w:val="21"/>
      </w:rPr>
      <w:t>第</w:t>
    </w:r>
    <w:r>
      <w:rPr>
        <w:rFonts w:ascii="宋体" w:hAnsi="宋体" w:hint="eastAsia"/>
        <w:b/>
        <w:bCs/>
        <w:i/>
        <w:iCs/>
        <w:kern w:val="0"/>
        <w:szCs w:val="21"/>
      </w:rPr>
      <w:t xml:space="preserve"> </w:t>
    </w:r>
    <w:r>
      <w:rPr>
        <w:rFonts w:ascii="宋体" w:hAnsi="宋体"/>
        <w:b/>
        <w:bCs/>
        <w:i/>
        <w:iCs/>
        <w:kern w:val="0"/>
        <w:szCs w:val="21"/>
      </w:rPr>
      <w:fldChar w:fldCharType="begin"/>
    </w:r>
    <w:r>
      <w:rPr>
        <w:rFonts w:ascii="宋体" w:hAnsi="宋体"/>
        <w:b/>
        <w:bCs/>
        <w:i/>
        <w:iCs/>
        <w:kern w:val="0"/>
        <w:szCs w:val="21"/>
      </w:rPr>
      <w:instrText xml:space="preserve"> PAGE </w:instrText>
    </w:r>
    <w:r>
      <w:rPr>
        <w:rFonts w:ascii="宋体" w:hAnsi="宋体"/>
        <w:b/>
        <w:bCs/>
        <w:i/>
        <w:iCs/>
        <w:kern w:val="0"/>
        <w:szCs w:val="21"/>
      </w:rPr>
      <w:fldChar w:fldCharType="separate"/>
    </w:r>
    <w:r>
      <w:rPr>
        <w:rFonts w:ascii="宋体" w:hAnsi="宋体"/>
        <w:b/>
        <w:bCs/>
        <w:i/>
        <w:iCs/>
        <w:kern w:val="0"/>
        <w:szCs w:val="21"/>
      </w:rPr>
      <w:t>6</w:t>
    </w:r>
    <w:r>
      <w:rPr>
        <w:rFonts w:ascii="宋体" w:hAnsi="宋体"/>
        <w:b/>
        <w:bCs/>
        <w:i/>
        <w:iCs/>
        <w:kern w:val="0"/>
        <w:szCs w:val="21"/>
      </w:rPr>
      <w:fldChar w:fldCharType="end"/>
    </w:r>
    <w:r>
      <w:rPr>
        <w:rFonts w:ascii="宋体" w:hAnsi="宋体" w:hint="eastAsia"/>
        <w:b/>
        <w:bCs/>
        <w:i/>
        <w:iCs/>
        <w:kern w:val="0"/>
        <w:szCs w:val="21"/>
      </w:rPr>
      <w:t xml:space="preserve"> </w:t>
    </w:r>
    <w:r>
      <w:rPr>
        <w:rFonts w:ascii="宋体" w:hAnsi="宋体" w:hint="eastAsia"/>
        <w:b/>
        <w:bCs/>
        <w:i/>
        <w:iCs/>
        <w:kern w:val="0"/>
        <w:szCs w:val="21"/>
      </w:rPr>
      <w:t>页</w:t>
    </w:r>
    <w:r>
      <w:rPr>
        <w:rFonts w:ascii="宋体" w:hAnsi="宋体" w:hint="eastAsia"/>
        <w:b/>
        <w:bCs/>
        <w:i/>
        <w:iCs/>
        <w:kern w:val="0"/>
        <w:szCs w:val="21"/>
      </w:rPr>
      <w:t xml:space="preserve"> </w:t>
    </w:r>
    <w:r>
      <w:rPr>
        <w:rFonts w:ascii="宋体" w:hAnsi="宋体" w:hint="eastAsia"/>
        <w:b/>
        <w:bCs/>
        <w:i/>
        <w:iCs/>
        <w:kern w:val="0"/>
        <w:szCs w:val="21"/>
      </w:rPr>
      <w:t>共</w:t>
    </w:r>
    <w:r>
      <w:rPr>
        <w:rFonts w:ascii="宋体" w:hAnsi="宋体" w:hint="eastAsia"/>
        <w:b/>
        <w:bCs/>
        <w:i/>
        <w:iCs/>
        <w:kern w:val="0"/>
        <w:szCs w:val="21"/>
      </w:rPr>
      <w:t xml:space="preserve"> </w:t>
    </w:r>
    <w:r>
      <w:rPr>
        <w:rFonts w:ascii="宋体" w:hAnsi="宋体"/>
        <w:b/>
        <w:bCs/>
        <w:i/>
        <w:iCs/>
        <w:kern w:val="0"/>
        <w:szCs w:val="21"/>
      </w:rPr>
      <w:fldChar w:fldCharType="begin"/>
    </w:r>
    <w:r>
      <w:rPr>
        <w:rFonts w:ascii="宋体" w:hAnsi="宋体"/>
        <w:b/>
        <w:bCs/>
        <w:i/>
        <w:iCs/>
        <w:kern w:val="0"/>
        <w:szCs w:val="21"/>
      </w:rPr>
      <w:instrText xml:space="preserve"> NUMPAGES </w:instrText>
    </w:r>
    <w:r>
      <w:rPr>
        <w:rFonts w:ascii="宋体" w:hAnsi="宋体"/>
        <w:b/>
        <w:bCs/>
        <w:i/>
        <w:iCs/>
        <w:kern w:val="0"/>
        <w:szCs w:val="21"/>
      </w:rPr>
      <w:fldChar w:fldCharType="separate"/>
    </w:r>
    <w:r>
      <w:rPr>
        <w:rFonts w:ascii="宋体" w:hAnsi="宋体"/>
        <w:b/>
        <w:bCs/>
        <w:i/>
        <w:iCs/>
        <w:kern w:val="0"/>
        <w:szCs w:val="21"/>
      </w:rPr>
      <w:t>6</w:t>
    </w:r>
    <w:r>
      <w:rPr>
        <w:rFonts w:ascii="宋体" w:hAnsi="宋体"/>
        <w:b/>
        <w:bCs/>
        <w:i/>
        <w:iCs/>
        <w:kern w:val="0"/>
        <w:szCs w:val="21"/>
      </w:rPr>
      <w:fldChar w:fldCharType="end"/>
    </w:r>
    <w:r>
      <w:rPr>
        <w:rFonts w:ascii="宋体" w:hAnsi="宋体" w:hint="eastAsia"/>
        <w:b/>
        <w:bCs/>
        <w:i/>
        <w:iCs/>
        <w:kern w:val="0"/>
        <w:szCs w:val="21"/>
      </w:rPr>
      <w:t xml:space="preserve"> </w:t>
    </w:r>
    <w:r>
      <w:rPr>
        <w:rFonts w:ascii="宋体" w:hAnsi="宋体" w:hint="eastAsia"/>
        <w:b/>
        <w:bCs/>
        <w:i/>
        <w:iCs/>
        <w:kern w:val="0"/>
        <w:szCs w:val="21"/>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74009" w14:textId="3458CD87" w:rsidR="00B47460" w:rsidRDefault="006572B1">
    <w:pPr>
      <w:spacing w:line="440" w:lineRule="exact"/>
      <w:rPr>
        <w:sz w:val="18"/>
        <w:szCs w:val="18"/>
      </w:rPr>
    </w:pPr>
    <w:r>
      <w:rPr>
        <w:rFonts w:ascii="宋体" w:hAnsi="宋体"/>
        <w:b/>
        <w:bCs/>
        <w:i/>
        <w:iCs/>
        <w:noProof/>
        <w:kern w:val="0"/>
        <w:sz w:val="18"/>
        <w:szCs w:val="18"/>
      </w:rPr>
      <mc:AlternateContent>
        <mc:Choice Requires="wps">
          <w:drawing>
            <wp:anchor distT="0" distB="0" distL="114300" distR="114300" simplePos="0" relativeHeight="251659264" behindDoc="0" locked="0" layoutInCell="1" allowOverlap="1" wp14:anchorId="44F761F7" wp14:editId="0EB0EBF5">
              <wp:simplePos x="0" y="0"/>
              <wp:positionH relativeFrom="column">
                <wp:posOffset>0</wp:posOffset>
              </wp:positionH>
              <wp:positionV relativeFrom="paragraph">
                <wp:posOffset>-48260</wp:posOffset>
              </wp:positionV>
              <wp:extent cx="5800725" cy="0"/>
              <wp:effectExtent l="6985" t="8255" r="12065" b="10795"/>
              <wp:wrapNone/>
              <wp:docPr id="165985524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58285" id="直接连接符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pt" to="456.7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"/>
          </w:pict>
        </mc:Fallback>
      </mc:AlternateContent>
    </w:r>
    <w:r>
      <w:rPr>
        <w:rFonts w:hint="eastAsia"/>
        <w:sz w:val="18"/>
        <w:szCs w:val="18"/>
      </w:rPr>
      <w:t>地址</w:t>
    </w:r>
    <w:r>
      <w:rPr>
        <w:rFonts w:hint="eastAsia"/>
        <w:sz w:val="18"/>
        <w:szCs w:val="18"/>
      </w:rPr>
      <w:t>:</w:t>
    </w:r>
    <w:r>
      <w:rPr>
        <w:rFonts w:hint="eastAsia"/>
        <w:sz w:val="18"/>
        <w:szCs w:val="18"/>
      </w:rPr>
      <w:t>西安市新城区西五路</w:t>
    </w:r>
    <w:r>
      <w:rPr>
        <w:rFonts w:hint="eastAsia"/>
        <w:sz w:val="18"/>
        <w:szCs w:val="18"/>
      </w:rPr>
      <w:t>161</w:t>
    </w:r>
    <w:r>
      <w:rPr>
        <w:rFonts w:hint="eastAsia"/>
        <w:sz w:val="18"/>
        <w:szCs w:val="18"/>
      </w:rPr>
      <w:t>号</w:t>
    </w:r>
    <w:r>
      <w:rPr>
        <w:rFonts w:hint="eastAsia"/>
        <w:sz w:val="18"/>
        <w:szCs w:val="18"/>
      </w:rPr>
      <w:t xml:space="preserve">                  </w:t>
    </w:r>
    <w:r>
      <w:rPr>
        <w:rFonts w:ascii="宋体" w:hAnsi="宋体" w:hint="eastAsia"/>
        <w:b/>
        <w:bCs/>
        <w:i/>
        <w:iCs/>
        <w:kern w:val="0"/>
        <w:szCs w:val="21"/>
      </w:rPr>
      <w:t xml:space="preserve">                     </w:t>
    </w:r>
    <w:r>
      <w:rPr>
        <w:rFonts w:hint="eastAsia"/>
        <w:sz w:val="18"/>
        <w:szCs w:val="18"/>
      </w:rPr>
      <w:t>网址：</w:t>
    </w:r>
    <w:r>
      <w:rPr>
        <w:rFonts w:hint="eastAsia"/>
        <w:sz w:val="18"/>
        <w:szCs w:val="18"/>
      </w:rPr>
      <w:t xml:space="preserve">   </w:t>
    </w:r>
    <w:r>
      <w:rPr>
        <w:sz w:val="18"/>
        <w:szCs w:val="18"/>
      </w:rPr>
      <w:t>http://www.xaszxyy.com/</w:t>
    </w:r>
  </w:p>
  <w:p w14:paraId="3C206C97" w14:textId="77777777" w:rsidR="00B47460" w:rsidRDefault="00000000">
    <w:pPr>
      <w:pStyle w:val="a5"/>
      <w:rPr>
        <w:rFonts w:ascii="宋体" w:hAnsi="宋体" w:hint="eastAsia"/>
        <w:b/>
        <w:bCs/>
        <w:i/>
        <w:iCs/>
        <w:kern w:val="0"/>
      </w:rPr>
    </w:pPr>
    <w:r>
      <w:rPr>
        <w:rFonts w:ascii="宋体" w:hAnsi="宋体" w:hint="eastAsia"/>
        <w:b/>
        <w:bCs/>
        <w:i/>
        <w:iCs/>
        <w:kern w:val="0"/>
      </w:rPr>
      <w:t xml:space="preserve">     </w:t>
    </w:r>
  </w:p>
  <w:p w14:paraId="42F2B618" w14:textId="77777777" w:rsidR="00B47460" w:rsidRDefault="00000000">
    <w:pPr>
      <w:pStyle w:val="a5"/>
      <w:jc w:val="center"/>
      <w:rPr>
        <w:rFonts w:hint="eastAsia"/>
      </w:rPr>
    </w:pPr>
    <w:r>
      <w:rPr>
        <w:rFonts w:ascii="宋体" w:hAnsi="宋体" w:hint="eastAsia"/>
        <w:b/>
        <w:bCs/>
        <w:i/>
        <w:iCs/>
        <w:kern w:val="0"/>
        <w:szCs w:val="21"/>
      </w:rPr>
      <w:t>第</w:t>
    </w:r>
    <w:r>
      <w:rPr>
        <w:rFonts w:ascii="宋体" w:hAnsi="宋体" w:hint="eastAsia"/>
        <w:b/>
        <w:bCs/>
        <w:i/>
        <w:iCs/>
        <w:kern w:val="0"/>
        <w:szCs w:val="21"/>
      </w:rPr>
      <w:t xml:space="preserve"> </w:t>
    </w:r>
    <w:r>
      <w:rPr>
        <w:rFonts w:ascii="宋体" w:hAnsi="宋体"/>
        <w:b/>
        <w:bCs/>
        <w:i/>
        <w:iCs/>
        <w:kern w:val="0"/>
        <w:szCs w:val="21"/>
      </w:rPr>
      <w:fldChar w:fldCharType="begin"/>
    </w:r>
    <w:r>
      <w:rPr>
        <w:rFonts w:ascii="宋体" w:hAnsi="宋体"/>
        <w:b/>
        <w:bCs/>
        <w:i/>
        <w:iCs/>
        <w:kern w:val="0"/>
        <w:szCs w:val="21"/>
      </w:rPr>
      <w:instrText xml:space="preserve"> PAGE </w:instrText>
    </w:r>
    <w:r>
      <w:rPr>
        <w:rFonts w:ascii="宋体" w:hAnsi="宋体"/>
        <w:b/>
        <w:bCs/>
        <w:i/>
        <w:iCs/>
        <w:kern w:val="0"/>
        <w:szCs w:val="21"/>
      </w:rPr>
      <w:fldChar w:fldCharType="separate"/>
    </w:r>
    <w:r>
      <w:rPr>
        <w:rFonts w:ascii="宋体" w:hAnsi="宋体"/>
        <w:b/>
        <w:bCs/>
        <w:i/>
        <w:iCs/>
        <w:kern w:val="0"/>
        <w:szCs w:val="21"/>
      </w:rPr>
      <w:t>1</w:t>
    </w:r>
    <w:r>
      <w:rPr>
        <w:rFonts w:ascii="宋体" w:hAnsi="宋体"/>
        <w:b/>
        <w:bCs/>
        <w:i/>
        <w:iCs/>
        <w:kern w:val="0"/>
        <w:szCs w:val="21"/>
      </w:rPr>
      <w:fldChar w:fldCharType="end"/>
    </w:r>
    <w:r>
      <w:rPr>
        <w:rFonts w:ascii="宋体" w:hAnsi="宋体" w:hint="eastAsia"/>
        <w:b/>
        <w:bCs/>
        <w:i/>
        <w:iCs/>
        <w:kern w:val="0"/>
        <w:szCs w:val="21"/>
      </w:rPr>
      <w:t>页</w:t>
    </w:r>
    <w:r>
      <w:rPr>
        <w:rFonts w:ascii="宋体" w:hAnsi="宋体" w:hint="eastAsia"/>
        <w:b/>
        <w:bCs/>
        <w:i/>
        <w:iCs/>
        <w:kern w:val="0"/>
        <w:szCs w:val="21"/>
      </w:rPr>
      <w:t xml:space="preserve"> </w:t>
    </w:r>
    <w:r>
      <w:rPr>
        <w:rFonts w:ascii="宋体" w:hAnsi="宋体" w:hint="eastAsia"/>
        <w:b/>
        <w:bCs/>
        <w:i/>
        <w:iCs/>
        <w:kern w:val="0"/>
        <w:szCs w:val="21"/>
      </w:rPr>
      <w:t>共</w:t>
    </w:r>
    <w:r>
      <w:rPr>
        <w:rFonts w:ascii="宋体" w:hAnsi="宋体" w:hint="eastAsia"/>
        <w:b/>
        <w:bCs/>
        <w:i/>
        <w:iCs/>
        <w:kern w:val="0"/>
        <w:szCs w:val="21"/>
      </w:rPr>
      <w:t xml:space="preserve"> </w:t>
    </w:r>
    <w:r>
      <w:rPr>
        <w:rFonts w:ascii="宋体" w:hAnsi="宋体"/>
        <w:b/>
        <w:bCs/>
        <w:i/>
        <w:iCs/>
        <w:kern w:val="0"/>
        <w:szCs w:val="21"/>
      </w:rPr>
      <w:fldChar w:fldCharType="begin"/>
    </w:r>
    <w:r>
      <w:rPr>
        <w:rFonts w:ascii="宋体" w:hAnsi="宋体"/>
        <w:b/>
        <w:bCs/>
        <w:i/>
        <w:iCs/>
        <w:kern w:val="0"/>
        <w:szCs w:val="21"/>
      </w:rPr>
      <w:instrText xml:space="preserve"> NUMPAGES </w:instrText>
    </w:r>
    <w:r>
      <w:rPr>
        <w:rFonts w:ascii="宋体" w:hAnsi="宋体"/>
        <w:b/>
        <w:bCs/>
        <w:i/>
        <w:iCs/>
        <w:kern w:val="0"/>
        <w:szCs w:val="21"/>
      </w:rPr>
      <w:fldChar w:fldCharType="separate"/>
    </w:r>
    <w:r>
      <w:rPr>
        <w:rFonts w:ascii="宋体" w:hAnsi="宋体"/>
        <w:b/>
        <w:bCs/>
        <w:i/>
        <w:iCs/>
        <w:kern w:val="0"/>
        <w:szCs w:val="21"/>
      </w:rPr>
      <w:t>6</w:t>
    </w:r>
    <w:r>
      <w:rPr>
        <w:rFonts w:ascii="宋体" w:hAnsi="宋体"/>
        <w:b/>
        <w:bCs/>
        <w:i/>
        <w:iCs/>
        <w:kern w:val="0"/>
        <w:szCs w:val="21"/>
      </w:rPr>
      <w:fldChar w:fldCharType="end"/>
    </w:r>
    <w:r>
      <w:rPr>
        <w:rFonts w:ascii="宋体" w:hAnsi="宋体" w:hint="eastAsia"/>
        <w:b/>
        <w:bCs/>
        <w:i/>
        <w:iCs/>
        <w:kern w:val="0"/>
        <w:szCs w:val="21"/>
      </w:rPr>
      <w:t xml:space="preserve"> </w:t>
    </w:r>
    <w:r>
      <w:rPr>
        <w:rFonts w:ascii="宋体" w:hAnsi="宋体" w:hint="eastAsia"/>
        <w:b/>
        <w:bCs/>
        <w:i/>
        <w:iCs/>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3EC30" w14:textId="77777777" w:rsidR="009A1BAD" w:rsidRDefault="009A1BAD" w:rsidP="00F97538">
      <w:r>
        <w:separator/>
      </w:r>
    </w:p>
  </w:footnote>
  <w:footnote w:type="continuationSeparator" w:id="0">
    <w:p w14:paraId="148AAAF3" w14:textId="77777777" w:rsidR="009A1BAD" w:rsidRDefault="009A1BAD" w:rsidP="00F97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622BC" w14:textId="77777777" w:rsidR="00B47460" w:rsidRDefault="00000000">
    <w:pPr>
      <w:pStyle w:val="a3"/>
      <w:jc w:val="right"/>
      <w:rPr>
        <w:rFonts w:hint="eastAsia"/>
      </w:rPr>
    </w:pPr>
    <w:r>
      <w:rPr>
        <w:rFonts w:hint="eastAsia"/>
        <w:b/>
        <w:bCs/>
        <w:i/>
        <w:iCs/>
      </w:rPr>
      <w:t>西安市中心医院服务项目合同</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C0DC9" w14:textId="77777777" w:rsidR="00B47460" w:rsidRDefault="00000000">
    <w:pPr>
      <w:pStyle w:val="a3"/>
      <w:pBdr>
        <w:bottom w:val="single" w:sz="6" w:space="0" w:color="auto"/>
      </w:pBdr>
      <w:jc w:val="right"/>
      <w:rPr>
        <w:rFonts w:hint="eastAsia"/>
        <w:b/>
        <w:bCs/>
        <w:i/>
        <w:iCs/>
      </w:rPr>
    </w:pPr>
    <w:r>
      <w:rPr>
        <w:rFonts w:hint="eastAsia"/>
        <w:b/>
        <w:bCs/>
        <w:i/>
        <w:iCs/>
      </w:rPr>
      <w:t>西安市中心医院服务类项目合同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264CF"/>
    <w:multiLevelType w:val="multilevel"/>
    <w:tmpl w:val="16F264CF"/>
    <w:lvl w:ilvl="0">
      <w:start w:val="1"/>
      <w:numFmt w:val="japaneseCounting"/>
      <w:lvlText w:val="%1、"/>
      <w:lvlJc w:val="left"/>
      <w:pPr>
        <w:ind w:left="872" w:hanging="45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4DFD231E"/>
    <w:multiLevelType w:val="multilevel"/>
    <w:tmpl w:val="4DFD231E"/>
    <w:lvl w:ilvl="0">
      <w:start w:val="1"/>
      <w:numFmt w:val="japaneseCounting"/>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598683560">
    <w:abstractNumId w:val="1"/>
  </w:num>
  <w:num w:numId="2" w16cid:durableId="637228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BC8"/>
    <w:rsid w:val="000E5864"/>
    <w:rsid w:val="00284CF6"/>
    <w:rsid w:val="002B0EBD"/>
    <w:rsid w:val="003165DF"/>
    <w:rsid w:val="00492B82"/>
    <w:rsid w:val="004B4937"/>
    <w:rsid w:val="00505617"/>
    <w:rsid w:val="00513024"/>
    <w:rsid w:val="00607E1A"/>
    <w:rsid w:val="006572B1"/>
    <w:rsid w:val="006B4B0C"/>
    <w:rsid w:val="00720BD9"/>
    <w:rsid w:val="007B2B59"/>
    <w:rsid w:val="0086192B"/>
    <w:rsid w:val="00922973"/>
    <w:rsid w:val="00961172"/>
    <w:rsid w:val="009A1BAD"/>
    <w:rsid w:val="00A43BC8"/>
    <w:rsid w:val="00A539CB"/>
    <w:rsid w:val="00B47460"/>
    <w:rsid w:val="00BA153F"/>
    <w:rsid w:val="00BC4ABB"/>
    <w:rsid w:val="00D14965"/>
    <w:rsid w:val="00E323FF"/>
    <w:rsid w:val="00E4389B"/>
    <w:rsid w:val="00E91DDD"/>
    <w:rsid w:val="00F90773"/>
    <w:rsid w:val="00F97538"/>
    <w:rsid w:val="00FA3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0DC5A"/>
  <w15:chartTrackingRefBased/>
  <w15:docId w15:val="{CF8F3980-06F4-48DA-BC35-91BA5BEA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97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97538"/>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rsid w:val="00F97538"/>
    <w:rPr>
      <w:sz w:val="18"/>
      <w:szCs w:val="18"/>
    </w:rPr>
  </w:style>
  <w:style w:type="paragraph" w:styleId="a5">
    <w:name w:val="footer"/>
    <w:basedOn w:val="a"/>
    <w:link w:val="a6"/>
    <w:unhideWhenUsed/>
    <w:rsid w:val="00F975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F97538"/>
    <w:rPr>
      <w:sz w:val="18"/>
      <w:szCs w:val="18"/>
    </w:rPr>
  </w:style>
  <w:style w:type="character" w:styleId="a7">
    <w:name w:val="annotation reference"/>
    <w:basedOn w:val="a0"/>
    <w:uiPriority w:val="99"/>
    <w:semiHidden/>
    <w:unhideWhenUsed/>
    <w:rsid w:val="00720BD9"/>
    <w:rPr>
      <w:sz w:val="21"/>
      <w:szCs w:val="21"/>
    </w:rPr>
  </w:style>
  <w:style w:type="paragraph" w:styleId="a8">
    <w:name w:val="annotation text"/>
    <w:basedOn w:val="a"/>
    <w:link w:val="a9"/>
    <w:uiPriority w:val="99"/>
    <w:semiHidden/>
    <w:unhideWhenUsed/>
    <w:rsid w:val="00720BD9"/>
    <w:pPr>
      <w:jc w:val="left"/>
    </w:pPr>
    <w:rPr>
      <w:rFonts w:asciiTheme="minorHAnsi" w:eastAsiaTheme="minorEastAsia" w:hAnsiTheme="minorHAnsi" w:cstheme="minorBidi"/>
      <w:szCs w:val="22"/>
    </w:rPr>
  </w:style>
  <w:style w:type="character" w:customStyle="1" w:styleId="a9">
    <w:name w:val="批注文字 字符"/>
    <w:basedOn w:val="a0"/>
    <w:link w:val="a8"/>
    <w:uiPriority w:val="99"/>
    <w:semiHidden/>
    <w:rsid w:val="00720BD9"/>
  </w:style>
  <w:style w:type="paragraph" w:styleId="aa">
    <w:name w:val="annotation subject"/>
    <w:basedOn w:val="a8"/>
    <w:next w:val="a8"/>
    <w:link w:val="ab"/>
    <w:uiPriority w:val="99"/>
    <w:semiHidden/>
    <w:unhideWhenUsed/>
    <w:rsid w:val="00720BD9"/>
    <w:rPr>
      <w:b/>
      <w:bCs/>
    </w:rPr>
  </w:style>
  <w:style w:type="character" w:customStyle="1" w:styleId="ab">
    <w:name w:val="批注主题 字符"/>
    <w:basedOn w:val="a9"/>
    <w:link w:val="aa"/>
    <w:uiPriority w:val="99"/>
    <w:semiHidden/>
    <w:rsid w:val="00720BD9"/>
    <w:rPr>
      <w:b/>
      <w:bCs/>
    </w:rPr>
  </w:style>
  <w:style w:type="table" w:styleId="ac">
    <w:name w:val="Table Grid"/>
    <w:basedOn w:val="a1"/>
    <w:qFormat/>
    <w:rsid w:val="00E323F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rsid w:val="006572B1"/>
  </w:style>
  <w:style w:type="paragraph" w:customStyle="1" w:styleId="null3">
    <w:name w:val="null3"/>
    <w:qFormat/>
    <w:rsid w:val="00922973"/>
    <w:rPr>
      <w:rFonts w:ascii="Calibri" w:eastAsia="宋体" w:hAnsi="Calibri" w:cs="Times New Roman"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78291-3B95-4071-93F3-03370CA7C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679</Words>
  <Characters>3871</Characters>
  <Application>Microsoft Office Word</Application>
  <DocSecurity>0</DocSecurity>
  <Lines>32</Lines>
  <Paragraphs>9</Paragraphs>
  <ScaleCrop>false</ScaleCrop>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8</cp:revision>
  <dcterms:created xsi:type="dcterms:W3CDTF">2024-07-02T08:54:00Z</dcterms:created>
  <dcterms:modified xsi:type="dcterms:W3CDTF">2025-01-10T07:02:00Z</dcterms:modified>
</cp:coreProperties>
</file>