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C0D40" w14:textId="77777777" w:rsidR="00AC4D75" w:rsidRPr="00096011" w:rsidRDefault="00AC4D75" w:rsidP="00AC4D75">
      <w:pPr>
        <w:keepNext/>
        <w:keepLines/>
        <w:pageBreakBefore/>
        <w:spacing w:before="260" w:after="120" w:line="360" w:lineRule="auto"/>
        <w:jc w:val="left"/>
        <w:outlineLvl w:val="1"/>
        <w:rPr>
          <w:rFonts w:ascii="宋体" w:eastAsia="宋体" w:hAnsi="宋体" w:cs="Times New Roman"/>
          <w:b/>
          <w:sz w:val="24"/>
          <w:szCs w:val="20"/>
        </w:rPr>
      </w:pPr>
      <w:r w:rsidRPr="00096011">
        <w:rPr>
          <w:rFonts w:ascii="宋体" w:eastAsia="宋体" w:hAnsi="宋体" w:cs="Times New Roman" w:hint="eastAsia"/>
          <w:b/>
          <w:sz w:val="24"/>
          <w:szCs w:val="20"/>
        </w:rPr>
        <w:t xml:space="preserve">格式 </w:t>
      </w:r>
      <w:r w:rsidRPr="00096011">
        <w:rPr>
          <w:rFonts w:ascii="宋体" w:eastAsia="宋体" w:hAnsi="宋体" w:cs="Times New Roman"/>
          <w:b/>
          <w:sz w:val="24"/>
          <w:szCs w:val="20"/>
        </w:rPr>
        <w:t xml:space="preserve"> </w:t>
      </w:r>
      <w:r w:rsidRPr="00096011">
        <w:rPr>
          <w:rFonts w:ascii="宋体" w:eastAsia="宋体" w:hAnsi="宋体" w:cs="Times New Roman" w:hint="eastAsia"/>
          <w:b/>
          <w:sz w:val="24"/>
          <w:szCs w:val="20"/>
        </w:rPr>
        <w:t>服务方案</w:t>
      </w:r>
    </w:p>
    <w:p w14:paraId="3A7692D9" w14:textId="77777777" w:rsidR="00096011" w:rsidRPr="00096011" w:rsidRDefault="00096011" w:rsidP="00096011">
      <w:pPr>
        <w:spacing w:line="360" w:lineRule="auto"/>
        <w:ind w:firstLineChars="200" w:firstLine="480"/>
        <w:rPr>
          <w:rFonts w:ascii="宋体" w:eastAsia="宋体" w:hAnsi="宋体" w:hint="eastAsia"/>
          <w:sz w:val="24"/>
          <w:szCs w:val="24"/>
        </w:rPr>
      </w:pPr>
      <w:r w:rsidRPr="00096011">
        <w:rPr>
          <w:rFonts w:ascii="宋体" w:eastAsia="宋体" w:hAnsi="宋体" w:hint="eastAsia"/>
          <w:sz w:val="24"/>
          <w:szCs w:val="24"/>
        </w:rPr>
        <w:t>供应商应按采购文件要求的内容和顺序，对完成整个项目提出相应的实施方案。对含糊不清或</w:t>
      </w:r>
      <w:proofErr w:type="gramStart"/>
      <w:r w:rsidRPr="00096011">
        <w:rPr>
          <w:rFonts w:ascii="宋体" w:eastAsia="宋体" w:hAnsi="宋体" w:hint="eastAsia"/>
          <w:sz w:val="24"/>
          <w:szCs w:val="24"/>
        </w:rPr>
        <w:t>欠具体</w:t>
      </w:r>
      <w:proofErr w:type="gramEnd"/>
      <w:r w:rsidRPr="00096011">
        <w:rPr>
          <w:rFonts w:ascii="宋体" w:eastAsia="宋体" w:hAnsi="宋体" w:hint="eastAsia"/>
          <w:sz w:val="24"/>
          <w:szCs w:val="24"/>
        </w:rPr>
        <w:t>明确之处，评委会可视为供应商履约能力不足或响应不全处理。</w:t>
      </w:r>
    </w:p>
    <w:p w14:paraId="71EC5F27" w14:textId="77777777" w:rsidR="00096011" w:rsidRPr="00096011" w:rsidRDefault="00096011" w:rsidP="00096011">
      <w:pPr>
        <w:spacing w:line="360" w:lineRule="auto"/>
        <w:rPr>
          <w:rFonts w:ascii="宋体" w:eastAsia="宋体" w:hAnsi="宋体" w:hint="eastAsia"/>
          <w:sz w:val="24"/>
          <w:szCs w:val="24"/>
        </w:rPr>
      </w:pPr>
      <w:r w:rsidRPr="00096011">
        <w:rPr>
          <w:rFonts w:ascii="宋体" w:eastAsia="宋体" w:hAnsi="宋体" w:hint="eastAsia"/>
          <w:sz w:val="24"/>
          <w:szCs w:val="24"/>
        </w:rPr>
        <w:t>方案的内容应包括(但不限于)：</w:t>
      </w:r>
    </w:p>
    <w:p w14:paraId="140B5095" w14:textId="77777777" w:rsidR="00096011" w:rsidRPr="00096011" w:rsidRDefault="00096011" w:rsidP="00096011">
      <w:pPr>
        <w:spacing w:beforeLines="50" w:before="156" w:afterLines="50" w:after="156" w:line="360" w:lineRule="auto"/>
        <w:ind w:left="1" w:hanging="1"/>
        <w:rPr>
          <w:rFonts w:ascii="宋体" w:eastAsia="宋体" w:hAnsi="宋体" w:hint="eastAsia"/>
          <w:sz w:val="24"/>
          <w:szCs w:val="24"/>
        </w:rPr>
      </w:pPr>
      <w:r w:rsidRPr="00096011">
        <w:rPr>
          <w:rFonts w:ascii="宋体" w:eastAsia="宋体" w:hAnsi="宋体" w:hint="eastAsia"/>
          <w:sz w:val="24"/>
          <w:szCs w:val="24"/>
        </w:rPr>
        <w:t>一、实施方案，主要包含（不局限）以下部分：</w:t>
      </w:r>
    </w:p>
    <w:p w14:paraId="111F2FE2"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1. 对项目的理解（包括但不限于项目概述、目标、服务范围等）；</w:t>
      </w:r>
    </w:p>
    <w:p w14:paraId="747CBD13"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2.</w:t>
      </w:r>
      <w:r w:rsidRPr="00096011">
        <w:rPr>
          <w:rFonts w:ascii="宋体" w:eastAsia="宋体" w:hAnsi="宋体"/>
          <w:sz w:val="24"/>
          <w:szCs w:val="24"/>
        </w:rPr>
        <w:t xml:space="preserve"> </w:t>
      </w:r>
      <w:r w:rsidRPr="00096011">
        <w:rPr>
          <w:rFonts w:ascii="宋体" w:eastAsia="宋体" w:hAnsi="宋体" w:hint="eastAsia"/>
          <w:sz w:val="24"/>
          <w:szCs w:val="24"/>
        </w:rPr>
        <w:t>服务方案（包括但不限于安装、配置、运行监控、补丁收集及维护、故障解决、健康检查、系统调优等）；</w:t>
      </w:r>
    </w:p>
    <w:p w14:paraId="706E8925"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3.运行维护管理体系（包括但不限于组织机构、工作时间进度表、管理和协调方法、关键步骤的思路和要点）；</w:t>
      </w:r>
    </w:p>
    <w:p w14:paraId="5B904B66"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4. 应急预案；</w:t>
      </w:r>
    </w:p>
    <w:p w14:paraId="49A964BE"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5. 项目进度计划保障措施和详细完整的部署、上线、测试方案等；</w:t>
      </w:r>
    </w:p>
    <w:p w14:paraId="028A9AF4"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6. 人员配备（包括但不限于承担本项目的项目负责人工作经验及专业水平的证明资料、参与项目日常运</w:t>
      </w:r>
      <w:proofErr w:type="gramStart"/>
      <w:r w:rsidRPr="00096011">
        <w:rPr>
          <w:rFonts w:ascii="宋体" w:eastAsia="宋体" w:hAnsi="宋体" w:hint="eastAsia"/>
          <w:sz w:val="24"/>
          <w:szCs w:val="24"/>
        </w:rPr>
        <w:t>维人员</w:t>
      </w:r>
      <w:proofErr w:type="gramEnd"/>
      <w:r w:rsidRPr="00096011">
        <w:rPr>
          <w:rFonts w:ascii="宋体" w:eastAsia="宋体" w:hAnsi="宋体" w:hint="eastAsia"/>
          <w:sz w:val="24"/>
          <w:szCs w:val="24"/>
        </w:rPr>
        <w:t>的配备计划等）；</w:t>
      </w:r>
    </w:p>
    <w:p w14:paraId="1A673286"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7．培训方案；</w:t>
      </w:r>
    </w:p>
    <w:p w14:paraId="0409F4C9"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8.售后服务方案；</w:t>
      </w:r>
    </w:p>
    <w:p w14:paraId="0D006CAF" w14:textId="77777777" w:rsidR="00096011" w:rsidRPr="00096011" w:rsidRDefault="00096011" w:rsidP="00096011">
      <w:pPr>
        <w:kinsoku w:val="0"/>
        <w:spacing w:beforeLines="50" w:before="156" w:afterLines="50" w:after="156" w:line="360" w:lineRule="auto"/>
        <w:ind w:firstLineChars="59" w:firstLine="142"/>
        <w:rPr>
          <w:rFonts w:ascii="宋体" w:eastAsia="宋体" w:hAnsi="宋体" w:hint="eastAsia"/>
          <w:sz w:val="24"/>
          <w:szCs w:val="24"/>
        </w:rPr>
      </w:pPr>
      <w:r w:rsidRPr="00096011">
        <w:rPr>
          <w:rFonts w:ascii="宋体" w:eastAsia="宋体" w:hAnsi="宋体" w:hint="eastAsia"/>
          <w:sz w:val="24"/>
          <w:szCs w:val="24"/>
        </w:rPr>
        <w:t>9．增值服务。</w:t>
      </w:r>
    </w:p>
    <w:p w14:paraId="645628C0" w14:textId="77777777" w:rsidR="00096011" w:rsidRPr="00096011" w:rsidRDefault="00096011" w:rsidP="00096011">
      <w:pPr>
        <w:kinsoku w:val="0"/>
        <w:spacing w:beforeLines="50" w:before="156" w:afterLines="50" w:after="156" w:line="360" w:lineRule="auto"/>
        <w:ind w:firstLineChars="200" w:firstLine="480"/>
        <w:rPr>
          <w:rFonts w:ascii="宋体" w:eastAsia="宋体" w:hAnsi="宋体" w:hint="eastAsia"/>
          <w:sz w:val="24"/>
          <w:szCs w:val="24"/>
        </w:rPr>
      </w:pPr>
      <w:r w:rsidRPr="00096011">
        <w:rPr>
          <w:rFonts w:ascii="宋体" w:eastAsia="宋体" w:hAnsi="宋体" w:hint="eastAsia"/>
          <w:sz w:val="24"/>
          <w:szCs w:val="24"/>
        </w:rPr>
        <w:t>二、供应商认为必要的其它内容。</w:t>
      </w:r>
    </w:p>
    <w:p w14:paraId="586629E9" w14:textId="77777777" w:rsidR="00096011" w:rsidRPr="00096011" w:rsidRDefault="00096011" w:rsidP="00096011">
      <w:pPr>
        <w:spacing w:beforeLines="50" w:before="156" w:afterLines="50" w:after="156" w:line="360" w:lineRule="auto"/>
        <w:ind w:firstLineChars="187" w:firstLine="451"/>
        <w:rPr>
          <w:rFonts w:ascii="宋体" w:eastAsia="宋体" w:hAnsi="宋体" w:hint="eastAsia"/>
          <w:b/>
          <w:sz w:val="24"/>
          <w:szCs w:val="24"/>
        </w:rPr>
      </w:pPr>
    </w:p>
    <w:p w14:paraId="6262B984" w14:textId="77777777" w:rsidR="00096011" w:rsidRPr="00096011" w:rsidRDefault="00096011" w:rsidP="00096011">
      <w:pPr>
        <w:spacing w:beforeLines="50" w:before="156" w:afterLines="50" w:after="156" w:line="360" w:lineRule="auto"/>
        <w:ind w:firstLineChars="187" w:firstLine="451"/>
        <w:rPr>
          <w:rFonts w:ascii="宋体" w:eastAsia="宋体" w:hAnsi="宋体" w:hint="eastAsia"/>
          <w:b/>
          <w:sz w:val="24"/>
          <w:szCs w:val="24"/>
        </w:rPr>
      </w:pPr>
      <w:r w:rsidRPr="00096011">
        <w:rPr>
          <w:rFonts w:ascii="宋体" w:eastAsia="宋体" w:hAnsi="宋体" w:hint="eastAsia"/>
          <w:b/>
          <w:sz w:val="24"/>
          <w:szCs w:val="24"/>
        </w:rPr>
        <w:t>注：</w:t>
      </w:r>
    </w:p>
    <w:p w14:paraId="73C52421" w14:textId="3F378208" w:rsidR="00BA153F" w:rsidRPr="00096011" w:rsidRDefault="00096011" w:rsidP="00096011">
      <w:pPr>
        <w:spacing w:beforeLines="50" w:before="156" w:afterLines="50" w:after="156" w:line="360" w:lineRule="auto"/>
        <w:ind w:firstLineChars="187" w:firstLine="449"/>
        <w:rPr>
          <w:rFonts w:ascii="宋体" w:eastAsia="宋体" w:hAnsi="宋体" w:hint="eastAsia"/>
          <w:sz w:val="24"/>
          <w:szCs w:val="24"/>
        </w:rPr>
      </w:pPr>
      <w:r w:rsidRPr="00096011">
        <w:rPr>
          <w:rFonts w:ascii="宋体" w:eastAsia="宋体" w:hAnsi="宋体" w:hint="eastAsia"/>
          <w:sz w:val="24"/>
          <w:szCs w:val="24"/>
        </w:rPr>
        <w:t>1.供应商应确保上述证明文件的真实性、有效性及合法性，否则，由此引起的任何责任都由供应商自行承担。</w:t>
      </w:r>
    </w:p>
    <w:sectPr w:rsidR="00BA153F" w:rsidRPr="000960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96213" w14:textId="77777777" w:rsidR="002C0F18" w:rsidRDefault="002C0F18" w:rsidP="00AC4D75">
      <w:pPr>
        <w:rPr>
          <w:rFonts w:hint="eastAsia"/>
        </w:rPr>
      </w:pPr>
      <w:r>
        <w:separator/>
      </w:r>
    </w:p>
  </w:endnote>
  <w:endnote w:type="continuationSeparator" w:id="0">
    <w:p w14:paraId="0F7E113B" w14:textId="77777777" w:rsidR="002C0F18" w:rsidRDefault="002C0F18" w:rsidP="00AC4D7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BDB89" w14:textId="77777777" w:rsidR="002C0F18" w:rsidRDefault="002C0F18" w:rsidP="00AC4D75">
      <w:pPr>
        <w:rPr>
          <w:rFonts w:hint="eastAsia"/>
        </w:rPr>
      </w:pPr>
      <w:r>
        <w:separator/>
      </w:r>
    </w:p>
  </w:footnote>
  <w:footnote w:type="continuationSeparator" w:id="0">
    <w:p w14:paraId="1D262A5D" w14:textId="77777777" w:rsidR="002C0F18" w:rsidRDefault="002C0F18" w:rsidP="00AC4D7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727F25"/>
    <w:multiLevelType w:val="multilevel"/>
    <w:tmpl w:val="7F727F25"/>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114295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8F5"/>
    <w:rsid w:val="000768F5"/>
    <w:rsid w:val="0008466A"/>
    <w:rsid w:val="00096011"/>
    <w:rsid w:val="002C0F18"/>
    <w:rsid w:val="003165DF"/>
    <w:rsid w:val="00AC4D75"/>
    <w:rsid w:val="00BA153F"/>
    <w:rsid w:val="00BA54D7"/>
    <w:rsid w:val="00C02B5D"/>
    <w:rsid w:val="00C74616"/>
    <w:rsid w:val="00CA5B89"/>
    <w:rsid w:val="00D317EA"/>
    <w:rsid w:val="00D45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6C50AE"/>
  <w15:chartTrackingRefBased/>
  <w15:docId w15:val="{E315042E-FBC3-4FCC-ACFD-63412D9C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4D75"/>
    <w:pPr>
      <w:tabs>
        <w:tab w:val="center" w:pos="4153"/>
        <w:tab w:val="right" w:pos="8306"/>
      </w:tabs>
      <w:snapToGrid w:val="0"/>
      <w:jc w:val="center"/>
    </w:pPr>
    <w:rPr>
      <w:sz w:val="18"/>
      <w:szCs w:val="18"/>
    </w:rPr>
  </w:style>
  <w:style w:type="character" w:customStyle="1" w:styleId="a4">
    <w:name w:val="页眉 字符"/>
    <w:basedOn w:val="a0"/>
    <w:link w:val="a3"/>
    <w:uiPriority w:val="99"/>
    <w:rsid w:val="00AC4D75"/>
    <w:rPr>
      <w:sz w:val="18"/>
      <w:szCs w:val="18"/>
    </w:rPr>
  </w:style>
  <w:style w:type="paragraph" w:styleId="a5">
    <w:name w:val="footer"/>
    <w:basedOn w:val="a"/>
    <w:link w:val="a6"/>
    <w:uiPriority w:val="99"/>
    <w:unhideWhenUsed/>
    <w:rsid w:val="00AC4D75"/>
    <w:pPr>
      <w:tabs>
        <w:tab w:val="center" w:pos="4153"/>
        <w:tab w:val="right" w:pos="8306"/>
      </w:tabs>
      <w:snapToGrid w:val="0"/>
      <w:jc w:val="left"/>
    </w:pPr>
    <w:rPr>
      <w:sz w:val="18"/>
      <w:szCs w:val="18"/>
    </w:rPr>
  </w:style>
  <w:style w:type="character" w:customStyle="1" w:styleId="a6">
    <w:name w:val="页脚 字符"/>
    <w:basedOn w:val="a0"/>
    <w:link w:val="a5"/>
    <w:uiPriority w:val="99"/>
    <w:rsid w:val="00AC4D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嘉信瑞诚</cp:lastModifiedBy>
  <cp:revision>4</cp:revision>
  <dcterms:created xsi:type="dcterms:W3CDTF">2024-07-02T07:35:00Z</dcterms:created>
  <dcterms:modified xsi:type="dcterms:W3CDTF">2024-12-09T03:02:00Z</dcterms:modified>
</cp:coreProperties>
</file>