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5B59EB">
      <w:pPr>
        <w:pStyle w:val="2"/>
        <w:keepNext/>
        <w:keepLines/>
        <w:pageBreakBefore w:val="0"/>
        <w:widowControl w:val="0"/>
        <w:tabs>
          <w:tab w:val="left" w:pos="0"/>
        </w:tabs>
        <w:kinsoku/>
        <w:wordWrap/>
        <w:overflowPunct/>
        <w:topLinePunct w:val="0"/>
        <w:autoSpaceDE w:val="0"/>
        <w:autoSpaceDN w:val="0"/>
        <w:bidi w:val="0"/>
        <w:adjustRightInd w:val="0"/>
        <w:snapToGrid/>
        <w:spacing w:before="0" w:after="0" w:line="560" w:lineRule="exact"/>
        <w:jc w:val="center"/>
        <w:textAlignment w:val="auto"/>
        <w:rPr>
          <w:rFonts w:ascii="华文中宋" w:hAnsi="华文中宋" w:eastAsia="华文中宋"/>
          <w:color w:val="000000" w:themeColor="text1"/>
          <w14:textFill>
            <w14:solidFill>
              <w14:schemeClr w14:val="tx1"/>
            </w14:solidFill>
          </w14:textFill>
        </w:rPr>
      </w:pPr>
      <w:r>
        <w:rPr>
          <w:rFonts w:hint="eastAsia" w:ascii="华文中宋" w:hAnsi="华文中宋" w:eastAsia="华文中宋"/>
          <w:color w:val="000000" w:themeColor="text1"/>
          <w14:textFill>
            <w14:solidFill>
              <w14:schemeClr w14:val="tx1"/>
            </w14:solidFill>
          </w14:textFill>
        </w:rPr>
        <w:t>关于</w:t>
      </w:r>
      <w:r>
        <w:rPr>
          <w:rFonts w:hint="eastAsia" w:ascii="华文中宋" w:hAnsi="华文中宋" w:eastAsia="华文中宋"/>
          <w:color w:val="000000" w:themeColor="text1"/>
          <w:lang w:eastAsia="zh-CN"/>
          <w14:textFill>
            <w14:solidFill>
              <w14:schemeClr w14:val="tx1"/>
            </w14:solidFill>
          </w14:textFill>
        </w:rPr>
        <w:t>西安职业技术学校职业教育示范虚拟仿真实训中心建设项目（</w:t>
      </w:r>
      <w:r>
        <w:rPr>
          <w:rFonts w:hint="eastAsia" w:ascii="华文中宋" w:hAnsi="华文中宋" w:eastAsia="华文中宋"/>
          <w:color w:val="000000" w:themeColor="text1"/>
          <w:lang w:val="en-US" w:eastAsia="zh-CN"/>
          <w14:textFill>
            <w14:solidFill>
              <w14:schemeClr w14:val="tx1"/>
            </w14:solidFill>
          </w14:textFill>
        </w:rPr>
        <w:t>工程</w:t>
      </w:r>
      <w:r>
        <w:rPr>
          <w:rFonts w:hint="eastAsia" w:ascii="华文中宋" w:hAnsi="华文中宋" w:eastAsia="华文中宋"/>
          <w:color w:val="000000" w:themeColor="text1"/>
          <w:lang w:eastAsia="zh-CN"/>
          <w14:textFill>
            <w14:solidFill>
              <w14:schemeClr w14:val="tx1"/>
            </w14:solidFill>
          </w14:textFill>
        </w:rPr>
        <w:t>）</w:t>
      </w:r>
      <w:r>
        <w:rPr>
          <w:rFonts w:hint="eastAsia" w:ascii="华文中宋" w:hAnsi="华文中宋" w:eastAsia="华文中宋"/>
          <w:color w:val="000000" w:themeColor="text1"/>
          <w:lang w:val="en-US" w:eastAsia="zh-CN"/>
          <w14:textFill>
            <w14:solidFill>
              <w14:schemeClr w14:val="tx1"/>
            </w14:solidFill>
          </w14:textFill>
        </w:rPr>
        <w:t>的</w:t>
      </w:r>
      <w:r>
        <w:rPr>
          <w:rFonts w:hint="eastAsia" w:ascii="华文中宋" w:hAnsi="华文中宋" w:eastAsia="华文中宋"/>
          <w:color w:val="000000" w:themeColor="text1"/>
          <w14:textFill>
            <w14:solidFill>
              <w14:schemeClr w14:val="tx1"/>
            </w14:solidFill>
          </w14:textFill>
        </w:rPr>
        <w:t>成交结果公告</w:t>
      </w:r>
    </w:p>
    <w:p w14:paraId="640B2BB4">
      <w:pPr>
        <w:keepNext w:val="0"/>
        <w:keepLines w:val="0"/>
        <w:pageBreakBefore w:val="0"/>
        <w:widowControl w:val="0"/>
        <w:kinsoku/>
        <w:wordWrap/>
        <w:overflowPunct/>
        <w:topLinePunct w:val="0"/>
        <w:autoSpaceDE/>
        <w:autoSpaceDN/>
        <w:bidi w:val="0"/>
        <w:adjustRightInd/>
        <w:snapToGrid/>
        <w:spacing w:before="157" w:beforeLines="50" w:line="440" w:lineRule="exact"/>
        <w:textAlignment w:val="auto"/>
        <w:rPr>
          <w:rFonts w:hint="eastAsia" w:ascii="仿宋" w:hAnsi="仿宋" w:eastAsia="黑体"/>
          <w:color w:val="000000" w:themeColor="text1"/>
          <w:sz w:val="28"/>
          <w:szCs w:val="28"/>
          <w:lang w:eastAsia="zh-CN"/>
          <w14:textFill>
            <w14:solidFill>
              <w14:schemeClr w14:val="tx1"/>
            </w14:solidFill>
          </w14:textFill>
        </w:rPr>
      </w:pPr>
      <w:bookmarkStart w:id="0" w:name="OLE_LINK1"/>
      <w:r>
        <w:rPr>
          <w:rFonts w:hint="eastAsia" w:ascii="黑体" w:hAnsi="黑体" w:eastAsia="黑体"/>
          <w:color w:val="000000" w:themeColor="text1"/>
          <w:sz w:val="28"/>
          <w:szCs w:val="28"/>
          <w14:textFill>
            <w14:solidFill>
              <w14:schemeClr w14:val="tx1"/>
            </w14:solidFill>
          </w14:textFill>
        </w:rPr>
        <w:t>一、项目编号：</w:t>
      </w:r>
      <w:r>
        <w:rPr>
          <w:rFonts w:hint="eastAsia" w:ascii="仿宋" w:hAnsi="仿宋" w:eastAsia="仿宋"/>
          <w:color w:val="000000" w:themeColor="text1"/>
          <w:sz w:val="28"/>
          <w:szCs w:val="28"/>
          <w:lang w:eastAsia="zh-CN"/>
          <w14:textFill>
            <w14:solidFill>
              <w14:schemeClr w14:val="tx1"/>
            </w14:solidFill>
          </w14:textFill>
        </w:rPr>
        <w:t>XCZX2024-0171</w:t>
      </w:r>
    </w:p>
    <w:p w14:paraId="2268163F">
      <w:pPr>
        <w:pageBreakBefore w:val="0"/>
        <w:kinsoku/>
        <w:wordWrap/>
        <w:overflowPunct/>
        <w:topLinePunct w:val="0"/>
        <w:autoSpaceDE/>
        <w:autoSpaceDN/>
        <w:bidi w:val="0"/>
        <w:adjustRightInd/>
        <w:snapToGrid/>
        <w:spacing w:line="440" w:lineRule="exact"/>
        <w:textAlignment w:val="auto"/>
        <w:rPr>
          <w:rFonts w:hint="eastAsia" w:ascii="仿宋" w:hAnsi="仿宋" w:eastAsia="仿宋"/>
          <w:color w:val="000000" w:themeColor="text1"/>
          <w:sz w:val="28"/>
          <w:szCs w:val="28"/>
          <w:lang w:eastAsia="zh-CN"/>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 xml:space="preserve">    </w:t>
      </w:r>
      <w:r>
        <w:rPr>
          <w:rFonts w:hint="eastAsia" w:ascii="黑体" w:hAnsi="黑体" w:eastAsia="黑体"/>
          <w:color w:val="000000" w:themeColor="text1"/>
          <w:sz w:val="28"/>
          <w:szCs w:val="28"/>
          <w:lang w:val="en-US" w:eastAsia="zh-CN"/>
          <w14:textFill>
            <w14:solidFill>
              <w14:schemeClr w14:val="tx1"/>
            </w14:solidFill>
          </w14:textFill>
        </w:rPr>
        <w:t>备案</w:t>
      </w:r>
      <w:r>
        <w:rPr>
          <w:rFonts w:hint="eastAsia" w:ascii="黑体" w:hAnsi="黑体" w:eastAsia="黑体"/>
          <w:color w:val="000000" w:themeColor="text1"/>
          <w:sz w:val="28"/>
          <w:szCs w:val="28"/>
          <w14:textFill>
            <w14:solidFill>
              <w14:schemeClr w14:val="tx1"/>
            </w14:solidFill>
          </w14:textFill>
        </w:rPr>
        <w:t>编号：</w:t>
      </w:r>
      <w:r>
        <w:rPr>
          <w:rFonts w:hint="eastAsia" w:ascii="仿宋" w:hAnsi="仿宋" w:eastAsia="仿宋"/>
          <w:color w:val="000000" w:themeColor="text1"/>
          <w:sz w:val="28"/>
          <w:szCs w:val="28"/>
          <w:lang w:eastAsia="zh-CN"/>
          <w14:textFill>
            <w14:solidFill>
              <w14:schemeClr w14:val="tx1"/>
            </w14:solidFill>
          </w14:textFill>
        </w:rPr>
        <w:t>ZCBN-西安市-2024-05349</w:t>
      </w:r>
    </w:p>
    <w:p w14:paraId="5E57BD47">
      <w:pPr>
        <w:pageBreakBefore w:val="0"/>
        <w:kinsoku/>
        <w:wordWrap/>
        <w:overflowPunct/>
        <w:topLinePunct w:val="0"/>
        <w:autoSpaceDE/>
        <w:autoSpaceDN/>
        <w:bidi w:val="0"/>
        <w:adjustRightInd/>
        <w:snapToGrid/>
        <w:spacing w:line="440" w:lineRule="exact"/>
        <w:textAlignment w:val="auto"/>
        <w:rPr>
          <w:rFonts w:hint="eastAsia" w:ascii="仿宋" w:hAnsi="仿宋" w:eastAsia="黑体"/>
          <w:color w:val="000000" w:themeColor="text1"/>
          <w:sz w:val="28"/>
          <w:szCs w:val="28"/>
          <w:lang w:eastAsia="zh-CN"/>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二</w:t>
      </w:r>
      <w:r>
        <w:rPr>
          <w:rFonts w:ascii="黑体" w:hAnsi="黑体" w:eastAsia="黑体"/>
          <w:color w:val="000000" w:themeColor="text1"/>
          <w:sz w:val="28"/>
          <w:szCs w:val="28"/>
          <w14:textFill>
            <w14:solidFill>
              <w14:schemeClr w14:val="tx1"/>
            </w14:solidFill>
          </w14:textFill>
        </w:rPr>
        <w:t>、</w:t>
      </w:r>
      <w:r>
        <w:rPr>
          <w:rFonts w:hint="eastAsia" w:ascii="黑体" w:hAnsi="黑体" w:eastAsia="黑体"/>
          <w:color w:val="000000" w:themeColor="text1"/>
          <w:sz w:val="28"/>
          <w:szCs w:val="28"/>
          <w14:textFill>
            <w14:solidFill>
              <w14:schemeClr w14:val="tx1"/>
            </w14:solidFill>
          </w14:textFill>
        </w:rPr>
        <w:t>项目名称：</w:t>
      </w:r>
      <w:r>
        <w:rPr>
          <w:rFonts w:hint="eastAsia" w:ascii="仿宋" w:hAnsi="仿宋" w:eastAsia="仿宋"/>
          <w:color w:val="000000" w:themeColor="text1"/>
          <w:sz w:val="28"/>
          <w:szCs w:val="28"/>
          <w:lang w:eastAsia="zh-CN"/>
          <w14:textFill>
            <w14:solidFill>
              <w14:schemeClr w14:val="tx1"/>
            </w14:solidFill>
          </w14:textFill>
        </w:rPr>
        <w:t>西安职业技术学校职业教育示范虚拟仿真实训中心建设项目（工程）</w:t>
      </w:r>
    </w:p>
    <w:p w14:paraId="5C62B56D">
      <w:pPr>
        <w:pageBreakBefore w:val="0"/>
        <w:kinsoku/>
        <w:wordWrap/>
        <w:overflowPunct/>
        <w:topLinePunct w:val="0"/>
        <w:autoSpaceDE/>
        <w:autoSpaceDN/>
        <w:bidi w:val="0"/>
        <w:adjustRightInd/>
        <w:snapToGrid/>
        <w:spacing w:line="440" w:lineRule="exact"/>
        <w:textAlignment w:val="auto"/>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三、成交信息</w:t>
      </w:r>
    </w:p>
    <w:p w14:paraId="16559C02">
      <w:pPr>
        <w:pageBreakBefore w:val="0"/>
        <w:kinsoku/>
        <w:wordWrap/>
        <w:overflowPunct/>
        <w:topLinePunct w:val="0"/>
        <w:autoSpaceDE/>
        <w:autoSpaceDN/>
        <w:bidi w:val="0"/>
        <w:adjustRightInd/>
        <w:snapToGrid/>
        <w:spacing w:line="440" w:lineRule="exact"/>
        <w:ind w:firstLine="560" w:firstLineChars="200"/>
        <w:textAlignment w:val="auto"/>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供应商名称:</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西安腾达时建设工程有限公司</w:t>
      </w:r>
    </w:p>
    <w:p w14:paraId="133C3973">
      <w:pPr>
        <w:pageBreakBefore w:val="0"/>
        <w:kinsoku/>
        <w:wordWrap/>
        <w:overflowPunct/>
        <w:topLinePunct w:val="0"/>
        <w:autoSpaceDE/>
        <w:autoSpaceDN/>
        <w:bidi w:val="0"/>
        <w:adjustRightInd/>
        <w:snapToGrid/>
        <w:spacing w:line="440" w:lineRule="exact"/>
        <w:ind w:firstLine="560" w:firstLineChars="200"/>
        <w:textAlignment w:val="auto"/>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成交金额:</w:t>
      </w:r>
      <w:r>
        <w:rPr>
          <w:rFonts w:hint="eastAsia" w:ascii="仿宋" w:hAnsi="仿宋" w:eastAsia="仿宋" w:cs="仿宋"/>
          <w:b w:val="0"/>
          <w:bCs w:val="0"/>
          <w:i w:val="0"/>
          <w:iCs w:val="0"/>
          <w:smallCaps w:val="0"/>
          <w:sz w:val="28"/>
          <w:szCs w:val="28"/>
          <w:lang w:val="en-US" w:eastAsia="zh-CN"/>
        </w:rPr>
        <w:t>5794</w:t>
      </w:r>
      <w:r>
        <w:rPr>
          <w:rFonts w:ascii="仿宋" w:hAnsi="仿宋" w:eastAsia="仿宋" w:cs="仿宋"/>
          <w:b w:val="0"/>
          <w:bCs w:val="0"/>
          <w:i w:val="0"/>
          <w:iCs w:val="0"/>
          <w:smallCaps w:val="0"/>
          <w:sz w:val="28"/>
          <w:szCs w:val="28"/>
        </w:rPr>
        <w:t>00.00</w:t>
      </w:r>
      <w:r>
        <w:rPr>
          <w:rFonts w:hint="eastAsia" w:ascii="仿宋" w:hAnsi="仿宋" w:eastAsia="仿宋"/>
          <w:color w:val="000000" w:themeColor="text1"/>
          <w:sz w:val="28"/>
          <w:szCs w:val="28"/>
          <w14:textFill>
            <w14:solidFill>
              <w14:schemeClr w14:val="tx1"/>
            </w14:solidFill>
          </w14:textFill>
        </w:rPr>
        <w:t>元</w:t>
      </w:r>
    </w:p>
    <w:p w14:paraId="137981B0">
      <w:pPr>
        <w:pageBreakBefore w:val="0"/>
        <w:kinsoku/>
        <w:wordWrap/>
        <w:overflowPunct/>
        <w:topLinePunct w:val="0"/>
        <w:autoSpaceDE/>
        <w:autoSpaceDN/>
        <w:bidi w:val="0"/>
        <w:adjustRightInd/>
        <w:snapToGrid/>
        <w:spacing w:line="440" w:lineRule="exact"/>
        <w:ind w:firstLine="560" w:firstLineChars="200"/>
        <w:textAlignment w:val="auto"/>
        <w:rPr>
          <w:rFonts w:hint="default" w:ascii="仿宋" w:hAnsi="仿宋" w:eastAsia="仿宋"/>
          <w:color w:val="000000" w:themeColor="text1"/>
          <w:sz w:val="28"/>
          <w:szCs w:val="28"/>
          <w:lang w:val="en-US" w:eastAsia="zh-CN"/>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供应商地址：</w:t>
      </w:r>
      <w:r>
        <w:rPr>
          <w:rFonts w:hint="eastAsia" w:ascii="仿宋" w:hAnsi="仿宋" w:eastAsia="仿宋"/>
          <w:color w:val="000000" w:themeColor="text1"/>
          <w:sz w:val="28"/>
          <w:szCs w:val="28"/>
          <w:lang w:val="en-US" w:eastAsia="zh-CN"/>
          <w14:textFill>
            <w14:solidFill>
              <w14:schemeClr w14:val="tx1"/>
            </w14:solidFill>
          </w14:textFill>
        </w:rPr>
        <w:t>西安市灞桥区红旗街办东城尚景1幢1单元101号</w:t>
      </w:r>
    </w:p>
    <w:p w14:paraId="7A9AD77D">
      <w:pPr>
        <w:pageBreakBefore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olor w:val="000000" w:themeColor="text1"/>
          <w:sz w:val="28"/>
          <w:szCs w:val="28"/>
          <w:lang w:val="en-US" w:eastAsia="zh-CN"/>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联系人：</w:t>
      </w:r>
      <w:r>
        <w:rPr>
          <w:rFonts w:hint="eastAsia" w:ascii="仿宋" w:hAnsi="仿宋" w:eastAsia="仿宋"/>
          <w:color w:val="000000" w:themeColor="text1"/>
          <w:sz w:val="28"/>
          <w:szCs w:val="28"/>
          <w:lang w:val="en-US" w:eastAsia="zh-CN"/>
          <w14:textFill>
            <w14:solidFill>
              <w14:schemeClr w14:val="tx1"/>
            </w14:solidFill>
          </w14:textFill>
        </w:rPr>
        <w:t>马诗雅</w:t>
      </w:r>
    </w:p>
    <w:p w14:paraId="34E86BDD">
      <w:pPr>
        <w:pageBreakBefore w:val="0"/>
        <w:kinsoku/>
        <w:wordWrap/>
        <w:overflowPunct/>
        <w:topLinePunct w:val="0"/>
        <w:autoSpaceDE/>
        <w:autoSpaceDN/>
        <w:bidi w:val="0"/>
        <w:adjustRightInd/>
        <w:snapToGrid/>
        <w:spacing w:line="440" w:lineRule="exact"/>
        <w:ind w:firstLine="560" w:firstLineChars="200"/>
        <w:textAlignment w:val="auto"/>
        <w:rPr>
          <w:rFonts w:hint="default" w:ascii="仿宋" w:hAnsi="仿宋" w:eastAsia="仿宋"/>
          <w:color w:val="000000" w:themeColor="text1"/>
          <w:sz w:val="28"/>
          <w:szCs w:val="28"/>
          <w:lang w:val="en-US" w:eastAsia="zh-CN"/>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联系方式：</w:t>
      </w:r>
      <w:r>
        <w:rPr>
          <w:rFonts w:hint="eastAsia" w:ascii="仿宋" w:hAnsi="仿宋" w:eastAsia="仿宋"/>
          <w:color w:val="000000" w:themeColor="text1"/>
          <w:sz w:val="28"/>
          <w:szCs w:val="28"/>
          <w:lang w:val="en-US" w:eastAsia="zh-CN"/>
          <w14:textFill>
            <w14:solidFill>
              <w14:schemeClr w14:val="tx1"/>
            </w14:solidFill>
          </w14:textFill>
        </w:rPr>
        <w:t>15591482</w:t>
      </w:r>
      <w:bookmarkStart w:id="1" w:name="_GoBack"/>
      <w:r>
        <w:rPr>
          <w:rFonts w:hint="eastAsia" w:ascii="仿宋" w:hAnsi="仿宋" w:eastAsia="仿宋"/>
          <w:color w:val="000000" w:themeColor="text1"/>
          <w:sz w:val="28"/>
          <w:szCs w:val="28"/>
          <w:lang w:val="en-US" w:eastAsia="zh-CN"/>
          <w14:textFill>
            <w14:solidFill>
              <w14:schemeClr w14:val="tx1"/>
            </w14:solidFill>
          </w14:textFill>
        </w:rPr>
        <w:t>9</w:t>
      </w:r>
      <w:bookmarkEnd w:id="1"/>
      <w:r>
        <w:rPr>
          <w:rFonts w:hint="eastAsia" w:ascii="仿宋" w:hAnsi="仿宋" w:eastAsia="仿宋"/>
          <w:color w:val="000000" w:themeColor="text1"/>
          <w:sz w:val="28"/>
          <w:szCs w:val="28"/>
          <w:lang w:val="en-US" w:eastAsia="zh-CN"/>
          <w14:textFill>
            <w14:solidFill>
              <w14:schemeClr w14:val="tx1"/>
            </w14:solidFill>
          </w14:textFill>
        </w:rPr>
        <w:t>78</w:t>
      </w:r>
    </w:p>
    <w:p w14:paraId="14087AEB">
      <w:pPr>
        <w:pageBreakBefore w:val="0"/>
        <w:kinsoku/>
        <w:wordWrap/>
        <w:overflowPunct/>
        <w:topLinePunct w:val="0"/>
        <w:autoSpaceDE/>
        <w:autoSpaceDN/>
        <w:bidi w:val="0"/>
        <w:adjustRightInd/>
        <w:snapToGrid/>
        <w:spacing w:line="440" w:lineRule="exact"/>
        <w:textAlignment w:val="auto"/>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四、主要标的信息</w:t>
      </w:r>
    </w:p>
    <w:tbl>
      <w:tblPr>
        <w:tblStyle w:val="11"/>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tblGrid>
      <w:tr w14:paraId="5BD52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8" w:type="dxa"/>
          </w:tcPr>
          <w:p w14:paraId="4F63394D">
            <w:pPr>
              <w:pageBreakBefore w:val="0"/>
              <w:kinsoku/>
              <w:wordWrap/>
              <w:overflowPunct/>
              <w:topLinePunct w:val="0"/>
              <w:autoSpaceDE/>
              <w:autoSpaceDN/>
              <w:bidi w:val="0"/>
              <w:adjustRightInd/>
              <w:snapToGrid/>
              <w:spacing w:line="440" w:lineRule="exact"/>
              <w:jc w:val="center"/>
              <w:textAlignment w:val="auto"/>
              <w:rPr>
                <w:rFonts w:ascii="黑体" w:hAnsi="黑体" w:eastAsia="黑体"/>
                <w:color w:val="000000" w:themeColor="text1"/>
                <w:kern w:val="0"/>
                <w:sz w:val="28"/>
                <w:szCs w:val="28"/>
                <w14:textFill>
                  <w14:solidFill>
                    <w14:schemeClr w14:val="tx1"/>
                  </w14:solidFill>
                </w14:textFill>
              </w:rPr>
            </w:pPr>
            <w:r>
              <w:rPr>
                <w:rFonts w:hint="eastAsia" w:ascii="黑体" w:hAnsi="黑体" w:eastAsia="黑体"/>
                <w:color w:val="000000" w:themeColor="text1"/>
                <w:kern w:val="0"/>
                <w:sz w:val="28"/>
                <w:szCs w:val="28"/>
                <w14:textFill>
                  <w14:solidFill>
                    <w14:schemeClr w14:val="tx1"/>
                  </w14:solidFill>
                </w14:textFill>
              </w:rPr>
              <w:t>工程类</w:t>
            </w:r>
          </w:p>
        </w:tc>
      </w:tr>
      <w:tr w14:paraId="308D7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8" w:type="dxa"/>
          </w:tcPr>
          <w:p w14:paraId="4D59EE85">
            <w:pPr>
              <w:pageBreakBefore w:val="0"/>
              <w:kinsoku/>
              <w:wordWrap/>
              <w:overflowPunct/>
              <w:topLinePunct w:val="0"/>
              <w:autoSpaceDE/>
              <w:autoSpaceDN/>
              <w:bidi w:val="0"/>
              <w:adjustRightInd/>
              <w:snapToGrid/>
              <w:spacing w:line="440" w:lineRule="exact"/>
              <w:textAlignment w:val="auto"/>
              <w:rPr>
                <w:rFonts w:hint="eastAsia" w:ascii="仿宋" w:hAnsi="仿宋" w:eastAsia="仿宋"/>
                <w:sz w:val="28"/>
                <w:szCs w:val="28"/>
                <w:lang w:eastAsia="zh-CN"/>
              </w:rPr>
            </w:pPr>
            <w:r>
              <w:rPr>
                <w:rFonts w:hint="eastAsia" w:ascii="仿宋" w:hAnsi="仿宋" w:eastAsia="仿宋"/>
                <w:sz w:val="28"/>
                <w:szCs w:val="28"/>
              </w:rPr>
              <w:t>名称：</w:t>
            </w:r>
            <w:r>
              <w:rPr>
                <w:rFonts w:hint="eastAsia" w:ascii="仿宋" w:hAnsi="仿宋" w:eastAsia="仿宋"/>
                <w:sz w:val="28"/>
                <w:szCs w:val="28"/>
                <w:lang w:eastAsia="zh-CN"/>
              </w:rPr>
              <w:t>西安职业技术学校职业教育示范虚拟仿真实训中心建设项目（工程）</w:t>
            </w:r>
          </w:p>
          <w:p w14:paraId="4FE9035B">
            <w:pPr>
              <w:pageBreakBefore w:val="0"/>
              <w:kinsoku/>
              <w:wordWrap/>
              <w:overflowPunct/>
              <w:topLinePunct w:val="0"/>
              <w:autoSpaceDE/>
              <w:autoSpaceDN/>
              <w:bidi w:val="0"/>
              <w:adjustRightInd/>
              <w:snapToGrid/>
              <w:spacing w:line="440" w:lineRule="exact"/>
              <w:textAlignment w:val="auto"/>
              <w:rPr>
                <w:rFonts w:ascii="仿宋" w:hAnsi="仿宋" w:eastAsia="仿宋"/>
                <w:sz w:val="28"/>
                <w:szCs w:val="28"/>
              </w:rPr>
            </w:pPr>
            <w:r>
              <w:rPr>
                <w:rFonts w:hint="eastAsia" w:ascii="仿宋" w:hAnsi="仿宋" w:eastAsia="仿宋"/>
                <w:sz w:val="28"/>
                <w:szCs w:val="28"/>
              </w:rPr>
              <w:t>施工范围：虚拟仿真实训中心、虚拟仿真研创中心两个教学实训场所的装修建设。</w:t>
            </w:r>
            <w:r>
              <w:rPr>
                <w:rFonts w:hint="eastAsia" w:ascii="Calibri Light" w:hAnsi="华文仿宋" w:eastAsia="华文仿宋" w:cs="Times New Roman"/>
                <w:sz w:val="28"/>
                <w:szCs w:val="28"/>
              </w:rPr>
              <w:t>（详见磋商文件第三章）</w:t>
            </w:r>
          </w:p>
          <w:p w14:paraId="13D64C80">
            <w:pPr>
              <w:pageBreakBefore w:val="0"/>
              <w:kinsoku/>
              <w:wordWrap/>
              <w:overflowPunct/>
              <w:topLinePunct w:val="0"/>
              <w:autoSpaceDE/>
              <w:autoSpaceDN/>
              <w:bidi w:val="0"/>
              <w:adjustRightInd/>
              <w:snapToGrid/>
              <w:spacing w:line="440" w:lineRule="exact"/>
              <w:textAlignment w:val="auto"/>
              <w:rPr>
                <w:rFonts w:hint="eastAsia" w:ascii="仿宋" w:hAnsi="仿宋" w:eastAsia="仿宋"/>
                <w:sz w:val="28"/>
                <w:szCs w:val="28"/>
              </w:rPr>
            </w:pPr>
            <w:r>
              <w:rPr>
                <w:rFonts w:hint="eastAsia" w:ascii="仿宋" w:hAnsi="仿宋" w:eastAsia="仿宋"/>
                <w:sz w:val="28"/>
                <w:szCs w:val="28"/>
              </w:rPr>
              <w:t>计划工期：60个日历日</w:t>
            </w:r>
          </w:p>
          <w:p w14:paraId="6CE03FD4">
            <w:pPr>
              <w:pageBreakBefore w:val="0"/>
              <w:kinsoku/>
              <w:wordWrap/>
              <w:overflowPunct/>
              <w:topLinePunct w:val="0"/>
              <w:autoSpaceDE/>
              <w:autoSpaceDN/>
              <w:bidi w:val="0"/>
              <w:adjustRightInd/>
              <w:snapToGrid/>
              <w:spacing w:line="440" w:lineRule="exact"/>
              <w:textAlignment w:val="auto"/>
              <w:rPr>
                <w:rFonts w:hint="eastAsia" w:ascii="仿宋" w:hAnsi="仿宋" w:eastAsia="仿宋"/>
                <w:sz w:val="28"/>
                <w:szCs w:val="28"/>
                <w:lang w:val="en-US" w:eastAsia="zh-CN"/>
              </w:rPr>
            </w:pPr>
            <w:r>
              <w:rPr>
                <w:rFonts w:hint="eastAsia" w:ascii="仿宋" w:hAnsi="仿宋" w:eastAsia="仿宋"/>
                <w:sz w:val="28"/>
                <w:szCs w:val="28"/>
              </w:rPr>
              <w:t>项目经理：</w:t>
            </w:r>
            <w:r>
              <w:rPr>
                <w:rFonts w:hint="eastAsia" w:ascii="仿宋" w:hAnsi="仿宋" w:eastAsia="仿宋"/>
                <w:sz w:val="28"/>
                <w:szCs w:val="28"/>
                <w:lang w:val="en-US" w:eastAsia="zh-CN"/>
              </w:rPr>
              <w:t>刘东辉</w:t>
            </w:r>
          </w:p>
          <w:p w14:paraId="63A71A37">
            <w:pPr>
              <w:pageBreakBefore w:val="0"/>
              <w:kinsoku/>
              <w:wordWrap/>
              <w:overflowPunct/>
              <w:topLinePunct w:val="0"/>
              <w:autoSpaceDE/>
              <w:autoSpaceDN/>
              <w:bidi w:val="0"/>
              <w:adjustRightInd/>
              <w:snapToGrid/>
              <w:spacing w:line="440" w:lineRule="exact"/>
              <w:textAlignment w:val="auto"/>
              <w:rPr>
                <w:rFonts w:ascii="仿宋" w:hAnsi="仿宋" w:eastAsia="仿宋"/>
                <w:color w:val="000000" w:themeColor="text1"/>
                <w:kern w:val="0"/>
                <w:sz w:val="28"/>
                <w:szCs w:val="28"/>
                <w14:textFill>
                  <w14:solidFill>
                    <w14:schemeClr w14:val="tx1"/>
                  </w14:solidFill>
                </w14:textFill>
              </w:rPr>
            </w:pPr>
            <w:r>
              <w:rPr>
                <w:rFonts w:hint="eastAsia" w:ascii="仿宋" w:hAnsi="仿宋" w:eastAsia="仿宋"/>
                <w:sz w:val="28"/>
                <w:szCs w:val="28"/>
              </w:rPr>
              <w:t>执业证书信息：二级建造</w:t>
            </w:r>
            <w:r>
              <w:rPr>
                <w:rFonts w:ascii="仿宋" w:hAnsi="仿宋" w:eastAsia="仿宋"/>
                <w:sz w:val="28"/>
                <w:szCs w:val="28"/>
              </w:rPr>
              <w:t>师证书</w:t>
            </w:r>
            <w:r>
              <w:rPr>
                <w:rFonts w:hint="eastAsia" w:ascii="仿宋" w:hAnsi="仿宋" w:eastAsia="仿宋"/>
                <w:sz w:val="28"/>
                <w:szCs w:val="28"/>
              </w:rPr>
              <w:t>（注册编号</w:t>
            </w:r>
            <w:r>
              <w:rPr>
                <w:rFonts w:ascii="仿宋" w:hAnsi="仿宋" w:eastAsia="仿宋"/>
                <w:sz w:val="28"/>
                <w:szCs w:val="28"/>
              </w:rPr>
              <w:t>：</w:t>
            </w:r>
            <w:r>
              <w:rPr>
                <w:rFonts w:hint="eastAsia" w:ascii="仿宋" w:hAnsi="仿宋" w:eastAsia="仿宋"/>
                <w:sz w:val="28"/>
                <w:szCs w:val="28"/>
              </w:rPr>
              <w:t>陕261</w:t>
            </w:r>
            <w:r>
              <w:rPr>
                <w:rFonts w:hint="eastAsia" w:ascii="仿宋" w:hAnsi="仿宋" w:eastAsia="仿宋"/>
                <w:sz w:val="28"/>
                <w:szCs w:val="28"/>
                <w:lang w:val="en-US" w:eastAsia="zh-CN"/>
              </w:rPr>
              <w:t>151665928</w:t>
            </w:r>
            <w:r>
              <w:rPr>
                <w:rFonts w:hint="eastAsia" w:ascii="仿宋" w:hAnsi="仿宋" w:eastAsia="仿宋"/>
                <w:sz w:val="28"/>
                <w:szCs w:val="28"/>
              </w:rPr>
              <w:t>）</w:t>
            </w:r>
            <w:r>
              <w:rPr>
                <w:rFonts w:hint="eastAsia" w:ascii="仿宋" w:hAnsi="仿宋" w:eastAsia="仿宋"/>
                <w:color w:val="333333"/>
                <w:sz w:val="28"/>
                <w:szCs w:val="28"/>
                <w:shd w:val="clear" w:color="auto" w:fill="FFFFFF"/>
              </w:rPr>
              <w:t>及其本人有效安全生产考核合格</w:t>
            </w:r>
            <w:r>
              <w:rPr>
                <w:rFonts w:hint="eastAsia" w:ascii="仿宋" w:hAnsi="仿宋" w:eastAsia="仿宋"/>
                <w:sz w:val="28"/>
                <w:szCs w:val="28"/>
              </w:rPr>
              <w:t>证书（证件编号：</w:t>
            </w:r>
            <w:r>
              <w:rPr>
                <w:rFonts w:ascii="仿宋" w:hAnsi="仿宋" w:eastAsia="仿宋"/>
                <w:sz w:val="28"/>
                <w:szCs w:val="28"/>
              </w:rPr>
              <w:t>陕建安</w:t>
            </w:r>
            <w:r>
              <w:rPr>
                <w:rFonts w:hint="eastAsia" w:ascii="仿宋" w:hAnsi="仿宋" w:eastAsia="仿宋"/>
                <w:sz w:val="28"/>
                <w:szCs w:val="28"/>
              </w:rPr>
              <w:t>B(</w:t>
            </w:r>
            <w:r>
              <w:rPr>
                <w:rFonts w:ascii="仿宋" w:hAnsi="仿宋" w:eastAsia="仿宋"/>
                <w:sz w:val="28"/>
                <w:szCs w:val="28"/>
              </w:rPr>
              <w:t>20</w:t>
            </w:r>
            <w:r>
              <w:rPr>
                <w:rFonts w:hint="eastAsia" w:ascii="仿宋" w:hAnsi="仿宋" w:eastAsia="仿宋"/>
                <w:sz w:val="28"/>
                <w:szCs w:val="28"/>
                <w:lang w:val="en-US" w:eastAsia="zh-CN"/>
              </w:rPr>
              <w:t>17</w:t>
            </w:r>
            <w:r>
              <w:rPr>
                <w:rFonts w:hint="eastAsia" w:ascii="仿宋" w:hAnsi="仿宋" w:eastAsia="仿宋"/>
                <w:sz w:val="28"/>
                <w:szCs w:val="28"/>
              </w:rPr>
              <w:t>)</w:t>
            </w:r>
            <w:r>
              <w:rPr>
                <w:rFonts w:ascii="仿宋" w:hAnsi="仿宋" w:eastAsia="仿宋"/>
                <w:sz w:val="28"/>
                <w:szCs w:val="28"/>
              </w:rPr>
              <w:t>00</w:t>
            </w:r>
            <w:r>
              <w:rPr>
                <w:rFonts w:hint="eastAsia" w:ascii="仿宋" w:hAnsi="仿宋" w:eastAsia="仿宋"/>
                <w:sz w:val="28"/>
                <w:szCs w:val="28"/>
                <w:lang w:val="en-US" w:eastAsia="zh-CN"/>
              </w:rPr>
              <w:t>00057</w:t>
            </w:r>
            <w:r>
              <w:rPr>
                <w:rFonts w:ascii="仿宋" w:hAnsi="仿宋" w:eastAsia="仿宋"/>
                <w:sz w:val="28"/>
                <w:szCs w:val="28"/>
              </w:rPr>
              <w:t>）</w:t>
            </w:r>
          </w:p>
        </w:tc>
      </w:tr>
    </w:tbl>
    <w:p w14:paraId="514614AB">
      <w:pPr>
        <w:pageBreakBefore w:val="0"/>
        <w:kinsoku/>
        <w:wordWrap/>
        <w:overflowPunct/>
        <w:topLinePunct w:val="0"/>
        <w:autoSpaceDE/>
        <w:autoSpaceDN/>
        <w:bidi w:val="0"/>
        <w:adjustRightInd/>
        <w:snapToGrid/>
        <w:spacing w:line="440" w:lineRule="exact"/>
        <w:textAlignment w:val="auto"/>
        <w:rPr>
          <w:rFonts w:hint="eastAsia" w:ascii="仿宋" w:hAnsi="仿宋" w:eastAsia="仿宋" w:cs="宋体"/>
          <w:color w:val="000000" w:themeColor="text1"/>
          <w:kern w:val="0"/>
          <w:sz w:val="28"/>
          <w:szCs w:val="28"/>
          <w:lang w:eastAsia="zh-CN"/>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五、评审专家名单:</w:t>
      </w:r>
      <w:r>
        <w:rPr>
          <w:rFonts w:hint="eastAsia" w:ascii="仿宋" w:hAnsi="仿宋" w:eastAsia="仿宋" w:cs="宋体"/>
          <w:color w:val="000000" w:themeColor="text1"/>
          <w:kern w:val="0"/>
          <w:sz w:val="28"/>
          <w:szCs w:val="28"/>
          <w:lang w:val="en-US" w:eastAsia="zh-CN"/>
          <w14:textFill>
            <w14:solidFill>
              <w14:schemeClr w14:val="tx1"/>
            </w14:solidFill>
          </w14:textFill>
        </w:rPr>
        <w:t>刘颖、廖康</w:t>
      </w:r>
      <w:r>
        <w:rPr>
          <w:rFonts w:hint="eastAsia" w:ascii="仿宋" w:hAnsi="仿宋" w:eastAsia="仿宋" w:cs="宋体"/>
          <w:color w:val="000000" w:themeColor="text1"/>
          <w:kern w:val="0"/>
          <w:sz w:val="28"/>
          <w:szCs w:val="28"/>
          <w:lang w:eastAsia="zh-CN"/>
          <w14:textFill>
            <w14:solidFill>
              <w14:schemeClr w14:val="tx1"/>
            </w14:solidFill>
          </w14:textFill>
        </w:rPr>
        <w:t>、</w:t>
      </w:r>
      <w:r>
        <w:rPr>
          <w:rFonts w:hint="eastAsia" w:ascii="仿宋" w:hAnsi="仿宋" w:eastAsia="仿宋" w:cs="宋体"/>
          <w:color w:val="000000" w:themeColor="text1"/>
          <w:kern w:val="0"/>
          <w:sz w:val="28"/>
          <w:szCs w:val="28"/>
          <w14:textFill>
            <w14:solidFill>
              <w14:schemeClr w14:val="tx1"/>
            </w14:solidFill>
          </w14:textFill>
        </w:rPr>
        <w:t>郑翠英</w:t>
      </w:r>
      <w:r>
        <w:rPr>
          <w:rFonts w:hint="eastAsia" w:ascii="仿宋" w:hAnsi="仿宋" w:eastAsia="仿宋" w:cs="宋体"/>
          <w:color w:val="000000" w:themeColor="text1"/>
          <w:kern w:val="0"/>
          <w:sz w:val="28"/>
          <w:szCs w:val="28"/>
          <w:lang w:eastAsia="zh-CN"/>
          <w14:textFill>
            <w14:solidFill>
              <w14:schemeClr w14:val="tx1"/>
            </w14:solidFill>
          </w14:textFill>
        </w:rPr>
        <w:t>。</w:t>
      </w:r>
    </w:p>
    <w:p w14:paraId="569885E9">
      <w:pPr>
        <w:pageBreakBefore w:val="0"/>
        <w:kinsoku/>
        <w:wordWrap/>
        <w:overflowPunct/>
        <w:topLinePunct w:val="0"/>
        <w:autoSpaceDE/>
        <w:autoSpaceDN/>
        <w:bidi w:val="0"/>
        <w:adjustRightInd/>
        <w:snapToGrid/>
        <w:spacing w:line="440" w:lineRule="exact"/>
        <w:textAlignment w:val="auto"/>
        <w:rPr>
          <w:rFonts w:ascii="仿宋" w:hAnsi="仿宋" w:eastAsia="仿宋" w:cs="宋体"/>
          <w:color w:val="000000" w:themeColor="text1"/>
          <w:kern w:val="0"/>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六、公告期限：</w:t>
      </w:r>
      <w:r>
        <w:rPr>
          <w:rFonts w:hint="eastAsia" w:ascii="仿宋" w:hAnsi="仿宋" w:eastAsia="仿宋" w:cs="宋体"/>
          <w:color w:val="000000" w:themeColor="text1"/>
          <w:kern w:val="0"/>
          <w:sz w:val="28"/>
          <w:szCs w:val="28"/>
          <w14:textFill>
            <w14:solidFill>
              <w14:schemeClr w14:val="tx1"/>
            </w14:solidFill>
          </w14:textFill>
        </w:rPr>
        <w:t>自本公告发布之日起</w:t>
      </w:r>
      <w:r>
        <w:rPr>
          <w:rFonts w:ascii="仿宋" w:hAnsi="仿宋" w:eastAsia="仿宋" w:cs="宋体"/>
          <w:color w:val="000000" w:themeColor="text1"/>
          <w:kern w:val="0"/>
          <w:sz w:val="28"/>
          <w:szCs w:val="28"/>
          <w14:textFill>
            <w14:solidFill>
              <w14:schemeClr w14:val="tx1"/>
            </w14:solidFill>
          </w14:textFill>
        </w:rPr>
        <w:t>1</w:t>
      </w:r>
      <w:r>
        <w:rPr>
          <w:rFonts w:hint="eastAsia" w:ascii="仿宋" w:hAnsi="仿宋" w:eastAsia="仿宋" w:cs="宋体"/>
          <w:color w:val="000000" w:themeColor="text1"/>
          <w:kern w:val="0"/>
          <w:sz w:val="28"/>
          <w:szCs w:val="28"/>
          <w14:textFill>
            <w14:solidFill>
              <w14:schemeClr w14:val="tx1"/>
            </w14:solidFill>
          </w14:textFill>
        </w:rPr>
        <w:t>个工作日。</w:t>
      </w:r>
    </w:p>
    <w:p w14:paraId="43E15B84">
      <w:pPr>
        <w:pageBreakBefore w:val="0"/>
        <w:kinsoku/>
        <w:wordWrap/>
        <w:overflowPunct/>
        <w:topLinePunct w:val="0"/>
        <w:autoSpaceDE/>
        <w:autoSpaceDN/>
        <w:bidi w:val="0"/>
        <w:adjustRightInd/>
        <w:snapToGrid/>
        <w:spacing w:line="440" w:lineRule="exact"/>
        <w:textAlignment w:val="auto"/>
        <w:rPr>
          <w:rFonts w:ascii="黑体" w:hAnsi="黑体" w:eastAsia="黑体" w:cs="仿宋"/>
          <w:color w:val="000000" w:themeColor="text1"/>
          <w:sz w:val="28"/>
          <w:szCs w:val="28"/>
          <w14:textFill>
            <w14:solidFill>
              <w14:schemeClr w14:val="tx1"/>
            </w14:solidFill>
          </w14:textFill>
        </w:rPr>
      </w:pPr>
      <w:r>
        <w:rPr>
          <w:rFonts w:hint="eastAsia" w:ascii="黑体" w:hAnsi="黑体" w:eastAsia="黑体" w:cs="仿宋"/>
          <w:color w:val="000000" w:themeColor="text1"/>
          <w:sz w:val="28"/>
          <w:szCs w:val="28"/>
          <w14:textFill>
            <w14:solidFill>
              <w14:schemeClr w14:val="tx1"/>
            </w14:solidFill>
          </w14:textFill>
        </w:rPr>
        <w:t>七、其他补充事宜</w:t>
      </w:r>
    </w:p>
    <w:p w14:paraId="63736ADF">
      <w:pPr>
        <w:pageBreakBefore w:val="0"/>
        <w:kinsoku/>
        <w:wordWrap/>
        <w:overflowPunct/>
        <w:topLinePunct w:val="0"/>
        <w:autoSpaceDE/>
        <w:autoSpaceDN/>
        <w:bidi w:val="0"/>
        <w:adjustRightInd/>
        <w:snapToGrid/>
        <w:spacing w:line="440" w:lineRule="exact"/>
        <w:ind w:firstLine="840" w:firstLineChars="300"/>
        <w:textAlignment w:val="auto"/>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1、本项目为专门面向中小企业采购项目，成交服务商性质详见附件。</w:t>
      </w:r>
    </w:p>
    <w:p w14:paraId="499D7144">
      <w:pPr>
        <w:pageBreakBefore w:val="0"/>
        <w:kinsoku/>
        <w:wordWrap/>
        <w:overflowPunct/>
        <w:topLinePunct w:val="0"/>
        <w:autoSpaceDE/>
        <w:autoSpaceDN/>
        <w:bidi w:val="0"/>
        <w:adjustRightInd/>
        <w:snapToGrid/>
        <w:spacing w:line="440" w:lineRule="exact"/>
        <w:ind w:firstLine="840" w:firstLineChars="300"/>
        <w:textAlignment w:val="auto"/>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lang w:val="en-US" w:eastAsia="zh-CN"/>
          <w14:textFill>
            <w14:solidFill>
              <w14:schemeClr w14:val="tx1"/>
            </w14:solidFill>
          </w14:textFill>
        </w:rPr>
        <w:t>2、本项目采用综合评分法，现依据市财函【2024】817号文件规定，成交服务商评审总得分为87.83分。</w:t>
      </w:r>
    </w:p>
    <w:p w14:paraId="2B872B01">
      <w:pPr>
        <w:pageBreakBefore w:val="0"/>
        <w:kinsoku/>
        <w:wordWrap/>
        <w:overflowPunct/>
        <w:topLinePunct w:val="0"/>
        <w:autoSpaceDE/>
        <w:autoSpaceDN/>
        <w:bidi w:val="0"/>
        <w:adjustRightInd/>
        <w:snapToGrid/>
        <w:spacing w:line="440" w:lineRule="exact"/>
        <w:ind w:firstLine="840" w:firstLineChars="300"/>
        <w:textAlignment w:val="auto"/>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lang w:val="en-US" w:eastAsia="zh-CN"/>
          <w14:textFill>
            <w14:solidFill>
              <w14:schemeClr w14:val="tx1"/>
            </w14:solidFill>
          </w14:textFill>
        </w:rPr>
        <w:t>3、</w:t>
      </w:r>
      <w:r>
        <w:rPr>
          <w:rFonts w:hint="eastAsia" w:ascii="仿宋" w:hAnsi="仿宋" w:eastAsia="仿宋" w:cs="宋体"/>
          <w:color w:val="000000" w:themeColor="text1"/>
          <w:kern w:val="0"/>
          <w:sz w:val="28"/>
          <w:szCs w:val="28"/>
          <w14:textFill>
            <w14:solidFill>
              <w14:schemeClr w14:val="tx1"/>
            </w14:solidFill>
          </w14:textFill>
        </w:rPr>
        <w:t>请成交供应商于本项目公告期届满之日起前往西安市公共资源交易中心八楼领取成交通知书（同时须提交密封的纸质响应文件一正两副，内容与电子响应文件完全一致）。</w:t>
      </w:r>
    </w:p>
    <w:p w14:paraId="0D0992CD">
      <w:pPr>
        <w:pageBreakBefore w:val="0"/>
        <w:kinsoku/>
        <w:wordWrap/>
        <w:overflowPunct/>
        <w:topLinePunct w:val="0"/>
        <w:autoSpaceDE/>
        <w:autoSpaceDN/>
        <w:bidi w:val="0"/>
        <w:adjustRightInd/>
        <w:snapToGrid/>
        <w:spacing w:line="440" w:lineRule="exact"/>
        <w:textAlignment w:val="auto"/>
        <w:rPr>
          <w:rFonts w:ascii="黑体" w:hAnsi="黑体" w:eastAsia="黑体" w:cs="宋体"/>
          <w:color w:val="000000" w:themeColor="text1"/>
          <w:kern w:val="0"/>
          <w:sz w:val="28"/>
          <w:szCs w:val="28"/>
          <w14:textFill>
            <w14:solidFill>
              <w14:schemeClr w14:val="tx1"/>
            </w14:solidFill>
          </w14:textFill>
        </w:rPr>
      </w:pPr>
      <w:r>
        <w:rPr>
          <w:rFonts w:hint="eastAsia" w:ascii="黑体" w:hAnsi="黑体" w:eastAsia="黑体" w:cs="宋体"/>
          <w:color w:val="000000" w:themeColor="text1"/>
          <w:kern w:val="0"/>
          <w:sz w:val="28"/>
          <w:szCs w:val="28"/>
          <w14:textFill>
            <w14:solidFill>
              <w14:schemeClr w14:val="tx1"/>
            </w14:solidFill>
          </w14:textFill>
        </w:rPr>
        <w:t>八、凡对本次公告内容提出询问，请按以下方式联系。</w:t>
      </w:r>
    </w:p>
    <w:p w14:paraId="241F9A54">
      <w:pPr>
        <w:pStyle w:val="3"/>
        <w:pageBreakBefore w:val="0"/>
        <w:shd w:val="clear" w:color="auto" w:fill="FFFFFF"/>
        <w:kinsoku/>
        <w:wordWrap/>
        <w:overflowPunct/>
        <w:topLinePunct w:val="0"/>
        <w:autoSpaceDE/>
        <w:autoSpaceDN/>
        <w:bidi w:val="0"/>
        <w:adjustRightInd/>
        <w:snapToGrid/>
        <w:spacing w:before="0" w:after="0" w:line="440" w:lineRule="exact"/>
        <w:ind w:firstLine="703"/>
        <w:textAlignment w:val="auto"/>
        <w:rPr>
          <w:b w:val="0"/>
          <w:bCs w:val="0"/>
          <w:color w:val="333333"/>
          <w:kern w:val="0"/>
          <w:sz w:val="21"/>
          <w:szCs w:val="21"/>
        </w:rPr>
      </w:pPr>
      <w:r>
        <w:rPr>
          <w:rFonts w:hint="eastAsia" w:ascii="仿宋" w:hAnsi="仿宋" w:eastAsia="仿宋"/>
          <w:b w:val="0"/>
          <w:bCs w:val="0"/>
          <w:color w:val="333333"/>
          <w:sz w:val="28"/>
          <w:szCs w:val="28"/>
        </w:rPr>
        <w:t>1.采购人信息</w:t>
      </w:r>
    </w:p>
    <w:p w14:paraId="2F76F53B">
      <w:pPr>
        <w:pStyle w:val="9"/>
        <w:pageBreakBefore w:val="0"/>
        <w:shd w:val="clear" w:color="auto" w:fill="FFFFFF"/>
        <w:kinsoku/>
        <w:wordWrap/>
        <w:overflowPunct/>
        <w:topLinePunct w:val="0"/>
        <w:autoSpaceDE/>
        <w:autoSpaceDN/>
        <w:bidi w:val="0"/>
        <w:adjustRightInd/>
        <w:snapToGrid/>
        <w:spacing w:line="440" w:lineRule="exact"/>
        <w:ind w:left="1129" w:hanging="350"/>
        <w:textAlignment w:val="auto"/>
        <w:rPr>
          <w:rFonts w:hint="eastAsia" w:ascii="仿宋" w:hAnsi="仿宋" w:eastAsia="仿宋"/>
          <w:color w:val="333333"/>
          <w:sz w:val="28"/>
          <w:szCs w:val="28"/>
          <w:lang w:eastAsia="zh-CN"/>
        </w:rPr>
      </w:pPr>
      <w:r>
        <w:rPr>
          <w:rFonts w:hint="eastAsia" w:ascii="仿宋" w:hAnsi="仿宋" w:eastAsia="仿宋"/>
          <w:color w:val="333333"/>
          <w:sz w:val="28"/>
          <w:szCs w:val="28"/>
        </w:rPr>
        <w:t>名</w:t>
      </w:r>
      <w:r>
        <w:rPr>
          <w:rFonts w:ascii="Calibri" w:hAnsi="Calibri" w:eastAsia="仿宋" w:cs="Calibri"/>
          <w:color w:val="333333"/>
          <w:sz w:val="28"/>
          <w:szCs w:val="28"/>
        </w:rPr>
        <w:t>    </w:t>
      </w:r>
      <w:r>
        <w:rPr>
          <w:rFonts w:hint="eastAsia" w:ascii="仿宋" w:hAnsi="仿宋" w:eastAsia="仿宋"/>
          <w:color w:val="333333"/>
          <w:sz w:val="28"/>
          <w:szCs w:val="28"/>
        </w:rPr>
        <w:t>称：</w:t>
      </w:r>
      <w:r>
        <w:rPr>
          <w:rFonts w:hint="eastAsia" w:ascii="仿宋" w:hAnsi="仿宋" w:eastAsia="仿宋"/>
          <w:color w:val="333333"/>
          <w:sz w:val="28"/>
          <w:szCs w:val="28"/>
          <w:lang w:eastAsia="zh-CN"/>
        </w:rPr>
        <w:t>西安职业技术学院</w:t>
      </w:r>
    </w:p>
    <w:p w14:paraId="27960F3C">
      <w:pPr>
        <w:pStyle w:val="9"/>
        <w:pageBreakBefore w:val="0"/>
        <w:shd w:val="clear" w:color="auto" w:fill="FFFFFF"/>
        <w:kinsoku/>
        <w:wordWrap/>
        <w:overflowPunct/>
        <w:topLinePunct w:val="0"/>
        <w:autoSpaceDE/>
        <w:autoSpaceDN/>
        <w:bidi w:val="0"/>
        <w:adjustRightInd/>
        <w:snapToGrid/>
        <w:spacing w:line="440" w:lineRule="exact"/>
        <w:ind w:left="1129" w:hanging="350"/>
        <w:textAlignment w:val="auto"/>
        <w:rPr>
          <w:rFonts w:hint="eastAsia" w:ascii="仿宋" w:hAnsi="仿宋" w:eastAsia="仿宋"/>
          <w:color w:val="333333"/>
          <w:sz w:val="28"/>
          <w:szCs w:val="28"/>
          <w:lang w:eastAsia="zh-CN"/>
        </w:rPr>
      </w:pPr>
      <w:r>
        <w:rPr>
          <w:rFonts w:hint="eastAsia" w:ascii="仿宋" w:hAnsi="仿宋" w:eastAsia="仿宋"/>
          <w:color w:val="333333"/>
          <w:sz w:val="28"/>
          <w:szCs w:val="28"/>
        </w:rPr>
        <w:t>地</w:t>
      </w:r>
      <w:r>
        <w:rPr>
          <w:rFonts w:ascii="Calibri" w:hAnsi="Calibri" w:eastAsia="仿宋" w:cs="Calibri"/>
          <w:color w:val="333333"/>
          <w:sz w:val="28"/>
          <w:szCs w:val="28"/>
        </w:rPr>
        <w:t>    </w:t>
      </w:r>
      <w:r>
        <w:rPr>
          <w:rFonts w:hint="eastAsia" w:ascii="仿宋" w:hAnsi="仿宋" w:eastAsia="仿宋"/>
          <w:color w:val="333333"/>
          <w:sz w:val="28"/>
          <w:szCs w:val="28"/>
        </w:rPr>
        <w:t>址：雁塔区鱼斗路251号</w:t>
      </w:r>
    </w:p>
    <w:p w14:paraId="6AC56076">
      <w:pPr>
        <w:pStyle w:val="9"/>
        <w:pageBreakBefore w:val="0"/>
        <w:shd w:val="clear" w:color="auto" w:fill="FFFFFF"/>
        <w:kinsoku/>
        <w:wordWrap/>
        <w:overflowPunct/>
        <w:topLinePunct w:val="0"/>
        <w:autoSpaceDE/>
        <w:autoSpaceDN/>
        <w:bidi w:val="0"/>
        <w:adjustRightInd/>
        <w:snapToGrid/>
        <w:spacing w:line="440" w:lineRule="exact"/>
        <w:ind w:left="1129" w:hanging="350"/>
        <w:textAlignment w:val="auto"/>
        <w:rPr>
          <w:color w:val="333333"/>
          <w:sz w:val="21"/>
          <w:szCs w:val="21"/>
        </w:rPr>
      </w:pPr>
      <w:r>
        <w:rPr>
          <w:rFonts w:hint="eastAsia" w:ascii="仿宋" w:hAnsi="仿宋" w:eastAsia="仿宋"/>
          <w:color w:val="333333"/>
          <w:sz w:val="28"/>
          <w:szCs w:val="28"/>
        </w:rPr>
        <w:t>联系方式：029-88519189</w:t>
      </w:r>
    </w:p>
    <w:p w14:paraId="5E36A215">
      <w:pPr>
        <w:pStyle w:val="3"/>
        <w:pageBreakBefore w:val="0"/>
        <w:shd w:val="clear" w:color="auto" w:fill="FFFFFF"/>
        <w:kinsoku/>
        <w:wordWrap/>
        <w:overflowPunct/>
        <w:topLinePunct w:val="0"/>
        <w:autoSpaceDE/>
        <w:autoSpaceDN/>
        <w:bidi w:val="0"/>
        <w:adjustRightInd/>
        <w:snapToGrid/>
        <w:spacing w:before="0" w:after="0" w:line="440" w:lineRule="exact"/>
        <w:ind w:firstLine="843"/>
        <w:textAlignment w:val="auto"/>
        <w:rPr>
          <w:b w:val="0"/>
          <w:bCs w:val="0"/>
          <w:color w:val="333333"/>
          <w:sz w:val="21"/>
          <w:szCs w:val="21"/>
        </w:rPr>
      </w:pPr>
      <w:r>
        <w:rPr>
          <w:rFonts w:hint="eastAsia" w:ascii="仿宋" w:hAnsi="仿宋" w:eastAsia="仿宋"/>
          <w:b w:val="0"/>
          <w:bCs w:val="0"/>
          <w:color w:val="333333"/>
          <w:sz w:val="28"/>
          <w:szCs w:val="28"/>
        </w:rPr>
        <w:t>2.采购代理机构信息</w:t>
      </w:r>
    </w:p>
    <w:p w14:paraId="6F9B1860">
      <w:pPr>
        <w:pStyle w:val="9"/>
        <w:pageBreakBefore w:val="0"/>
        <w:shd w:val="clear" w:color="auto" w:fill="FFFFFF"/>
        <w:kinsoku/>
        <w:wordWrap/>
        <w:overflowPunct/>
        <w:topLinePunct w:val="0"/>
        <w:autoSpaceDE/>
        <w:autoSpaceDN/>
        <w:bidi w:val="0"/>
        <w:adjustRightInd/>
        <w:snapToGrid/>
        <w:spacing w:line="440" w:lineRule="exact"/>
        <w:ind w:firstLine="840"/>
        <w:jc w:val="both"/>
        <w:textAlignment w:val="auto"/>
        <w:rPr>
          <w:color w:val="333333"/>
          <w:sz w:val="21"/>
          <w:szCs w:val="21"/>
        </w:rPr>
      </w:pPr>
      <w:r>
        <w:rPr>
          <w:rFonts w:hint="eastAsia" w:ascii="仿宋" w:hAnsi="仿宋" w:eastAsia="仿宋"/>
          <w:color w:val="333333"/>
          <w:sz w:val="28"/>
          <w:szCs w:val="28"/>
        </w:rPr>
        <w:t>名</w:t>
      </w:r>
      <w:r>
        <w:rPr>
          <w:rFonts w:ascii="Calibri" w:hAnsi="Calibri" w:eastAsia="仿宋" w:cs="Calibri"/>
          <w:color w:val="333333"/>
          <w:sz w:val="28"/>
          <w:szCs w:val="28"/>
        </w:rPr>
        <w:t> </w:t>
      </w:r>
      <w:r>
        <w:rPr>
          <w:rFonts w:hint="eastAsia" w:ascii="Calibri" w:hAnsi="Calibri" w:eastAsia="仿宋" w:cs="Calibri"/>
          <w:color w:val="333333"/>
          <w:sz w:val="28"/>
          <w:szCs w:val="28"/>
          <w:lang w:val="en-US" w:eastAsia="zh-CN"/>
        </w:rPr>
        <w:t xml:space="preserve"> </w:t>
      </w:r>
      <w:r>
        <w:rPr>
          <w:rFonts w:ascii="Calibri" w:hAnsi="Calibri" w:eastAsia="仿宋" w:cs="Calibri"/>
          <w:color w:val="333333"/>
          <w:sz w:val="28"/>
          <w:szCs w:val="28"/>
        </w:rPr>
        <w:t>   </w:t>
      </w:r>
      <w:r>
        <w:rPr>
          <w:rFonts w:hint="eastAsia" w:ascii="仿宋" w:hAnsi="仿宋" w:eastAsia="仿宋"/>
          <w:color w:val="333333"/>
          <w:sz w:val="28"/>
          <w:szCs w:val="28"/>
        </w:rPr>
        <w:t>称：西安市市级单位政府采购中心</w:t>
      </w:r>
    </w:p>
    <w:p w14:paraId="062619F5">
      <w:pPr>
        <w:pStyle w:val="9"/>
        <w:pageBreakBefore w:val="0"/>
        <w:shd w:val="clear" w:color="auto" w:fill="FFFFFF"/>
        <w:kinsoku/>
        <w:wordWrap/>
        <w:overflowPunct/>
        <w:topLinePunct w:val="0"/>
        <w:autoSpaceDE/>
        <w:autoSpaceDN/>
        <w:bidi w:val="0"/>
        <w:adjustRightInd/>
        <w:snapToGrid/>
        <w:spacing w:line="440" w:lineRule="exact"/>
        <w:ind w:firstLine="840"/>
        <w:jc w:val="both"/>
        <w:textAlignment w:val="auto"/>
        <w:rPr>
          <w:color w:val="333333"/>
          <w:sz w:val="21"/>
          <w:szCs w:val="21"/>
        </w:rPr>
      </w:pPr>
      <w:r>
        <w:rPr>
          <w:rFonts w:hint="eastAsia" w:ascii="仿宋" w:hAnsi="仿宋" w:eastAsia="仿宋"/>
          <w:color w:val="333333"/>
          <w:sz w:val="28"/>
          <w:szCs w:val="28"/>
        </w:rPr>
        <w:t>地　</w:t>
      </w:r>
      <w:r>
        <w:rPr>
          <w:rFonts w:ascii="Calibri" w:hAnsi="Calibri" w:eastAsia="仿宋" w:cs="Calibri"/>
          <w:color w:val="333333"/>
          <w:sz w:val="28"/>
          <w:szCs w:val="28"/>
        </w:rPr>
        <w:t>  </w:t>
      </w:r>
      <w:r>
        <w:rPr>
          <w:rFonts w:hint="eastAsia" w:ascii="仿宋" w:hAnsi="仿宋" w:eastAsia="仿宋"/>
          <w:color w:val="333333"/>
          <w:sz w:val="28"/>
          <w:szCs w:val="28"/>
        </w:rPr>
        <w:t>址：西安市未央区文景北路16号白桦林国际B座</w:t>
      </w:r>
    </w:p>
    <w:p w14:paraId="25CB996D">
      <w:pPr>
        <w:pStyle w:val="9"/>
        <w:pageBreakBefore w:val="0"/>
        <w:shd w:val="clear" w:color="auto" w:fill="FFFFFF"/>
        <w:kinsoku/>
        <w:wordWrap/>
        <w:overflowPunct/>
        <w:topLinePunct w:val="0"/>
        <w:autoSpaceDE/>
        <w:autoSpaceDN/>
        <w:bidi w:val="0"/>
        <w:adjustRightInd/>
        <w:snapToGrid/>
        <w:spacing w:line="440" w:lineRule="exact"/>
        <w:ind w:firstLine="840"/>
        <w:jc w:val="both"/>
        <w:textAlignment w:val="auto"/>
        <w:rPr>
          <w:color w:val="333333"/>
          <w:sz w:val="21"/>
          <w:szCs w:val="21"/>
        </w:rPr>
      </w:pPr>
      <w:r>
        <w:rPr>
          <w:rFonts w:hint="eastAsia" w:ascii="仿宋" w:hAnsi="仿宋" w:eastAsia="仿宋"/>
          <w:color w:val="333333"/>
          <w:sz w:val="28"/>
          <w:szCs w:val="28"/>
        </w:rPr>
        <w:t>联系方式：029-86510029、86510365转分机80846</w:t>
      </w:r>
    </w:p>
    <w:p w14:paraId="536394CF">
      <w:pPr>
        <w:pStyle w:val="3"/>
        <w:pageBreakBefore w:val="0"/>
        <w:shd w:val="clear" w:color="auto" w:fill="FFFFFF"/>
        <w:kinsoku/>
        <w:wordWrap/>
        <w:overflowPunct/>
        <w:topLinePunct w:val="0"/>
        <w:autoSpaceDE/>
        <w:autoSpaceDN/>
        <w:bidi w:val="0"/>
        <w:adjustRightInd/>
        <w:snapToGrid/>
        <w:spacing w:before="0" w:after="0" w:line="440" w:lineRule="exact"/>
        <w:ind w:firstLine="838"/>
        <w:textAlignment w:val="auto"/>
        <w:rPr>
          <w:b w:val="0"/>
          <w:bCs w:val="0"/>
          <w:color w:val="333333"/>
          <w:sz w:val="21"/>
          <w:szCs w:val="21"/>
        </w:rPr>
      </w:pPr>
      <w:r>
        <w:rPr>
          <w:rFonts w:hint="eastAsia" w:ascii="仿宋" w:hAnsi="仿宋" w:eastAsia="仿宋"/>
          <w:b w:val="0"/>
          <w:bCs w:val="0"/>
          <w:color w:val="333333"/>
          <w:sz w:val="28"/>
          <w:szCs w:val="28"/>
        </w:rPr>
        <w:t>3.项目联系方式</w:t>
      </w:r>
    </w:p>
    <w:p w14:paraId="78612987">
      <w:pPr>
        <w:pStyle w:val="9"/>
        <w:pageBreakBefore w:val="0"/>
        <w:shd w:val="clear" w:color="auto" w:fill="FFFFFF"/>
        <w:kinsoku/>
        <w:wordWrap/>
        <w:overflowPunct/>
        <w:topLinePunct w:val="0"/>
        <w:autoSpaceDE/>
        <w:autoSpaceDN/>
        <w:bidi w:val="0"/>
        <w:adjustRightInd/>
        <w:snapToGrid/>
        <w:spacing w:line="440" w:lineRule="exact"/>
        <w:ind w:firstLine="840"/>
        <w:jc w:val="both"/>
        <w:textAlignment w:val="auto"/>
        <w:rPr>
          <w:color w:val="333333"/>
          <w:sz w:val="21"/>
          <w:szCs w:val="21"/>
        </w:rPr>
      </w:pPr>
      <w:r>
        <w:rPr>
          <w:rFonts w:hint="eastAsia" w:ascii="仿宋" w:hAnsi="仿宋" w:eastAsia="仿宋"/>
          <w:color w:val="333333"/>
          <w:sz w:val="28"/>
          <w:szCs w:val="28"/>
        </w:rPr>
        <w:t>项目联系人：</w:t>
      </w:r>
      <w:r>
        <w:rPr>
          <w:rFonts w:hint="eastAsia" w:ascii="仿宋" w:hAnsi="仿宋" w:eastAsia="仿宋"/>
          <w:color w:val="333333"/>
          <w:sz w:val="28"/>
          <w:szCs w:val="28"/>
          <w:lang w:val="en-US" w:eastAsia="zh-CN"/>
        </w:rPr>
        <w:t>朱</w:t>
      </w:r>
      <w:r>
        <w:rPr>
          <w:rFonts w:hint="eastAsia" w:ascii="仿宋" w:hAnsi="仿宋" w:eastAsia="仿宋"/>
          <w:color w:val="333333"/>
          <w:sz w:val="28"/>
          <w:szCs w:val="28"/>
        </w:rPr>
        <w:t>老师</w:t>
      </w:r>
    </w:p>
    <w:p w14:paraId="2127A793">
      <w:pPr>
        <w:pStyle w:val="9"/>
        <w:pageBreakBefore w:val="0"/>
        <w:shd w:val="clear" w:color="auto" w:fill="FFFFFF"/>
        <w:kinsoku/>
        <w:wordWrap/>
        <w:overflowPunct/>
        <w:topLinePunct w:val="0"/>
        <w:autoSpaceDE/>
        <w:autoSpaceDN/>
        <w:bidi w:val="0"/>
        <w:adjustRightInd/>
        <w:snapToGrid/>
        <w:spacing w:line="440" w:lineRule="exact"/>
        <w:ind w:firstLine="840"/>
        <w:jc w:val="both"/>
        <w:textAlignment w:val="auto"/>
        <w:rPr>
          <w:rFonts w:hint="eastAsia" w:eastAsia="仿宋"/>
          <w:color w:val="333333"/>
          <w:sz w:val="21"/>
          <w:szCs w:val="21"/>
          <w:lang w:eastAsia="zh-CN"/>
        </w:rPr>
      </w:pPr>
      <w:r>
        <w:rPr>
          <w:rFonts w:hint="eastAsia" w:ascii="仿宋" w:hAnsi="仿宋" w:eastAsia="仿宋"/>
          <w:color w:val="333333"/>
          <w:sz w:val="28"/>
          <w:szCs w:val="28"/>
        </w:rPr>
        <w:t>电　</w:t>
      </w:r>
      <w:r>
        <w:rPr>
          <w:rFonts w:ascii="Calibri" w:hAnsi="Calibri" w:eastAsia="仿宋" w:cs="Calibri"/>
          <w:color w:val="333333"/>
          <w:sz w:val="28"/>
          <w:szCs w:val="28"/>
        </w:rPr>
        <w:t>    </w:t>
      </w:r>
      <w:r>
        <w:rPr>
          <w:rFonts w:hint="eastAsia" w:ascii="仿宋" w:hAnsi="仿宋" w:eastAsia="仿宋"/>
          <w:color w:val="333333"/>
          <w:sz w:val="28"/>
          <w:szCs w:val="28"/>
        </w:rPr>
        <w:t>话：029-86510029、86510365转分机8080</w:t>
      </w:r>
      <w:r>
        <w:rPr>
          <w:rFonts w:hint="eastAsia" w:ascii="仿宋" w:hAnsi="仿宋" w:eastAsia="仿宋"/>
          <w:color w:val="333333"/>
          <w:sz w:val="28"/>
          <w:szCs w:val="28"/>
          <w:lang w:val="en-US" w:eastAsia="zh-CN"/>
        </w:rPr>
        <w:t>5</w:t>
      </w:r>
    </w:p>
    <w:p w14:paraId="050A7A9B">
      <w:pPr>
        <w:pageBreakBefore w:val="0"/>
        <w:kinsoku/>
        <w:wordWrap/>
        <w:overflowPunct/>
        <w:topLinePunct w:val="0"/>
        <w:autoSpaceDE/>
        <w:autoSpaceDN/>
        <w:bidi w:val="0"/>
        <w:adjustRightInd/>
        <w:snapToGrid/>
        <w:spacing w:line="440" w:lineRule="exact"/>
        <w:textAlignment w:val="auto"/>
        <w:rPr>
          <w:rFonts w:ascii="黑体" w:hAnsi="黑体" w:eastAsia="黑体" w:cs="宋体"/>
          <w:color w:val="000000" w:themeColor="text1"/>
          <w:kern w:val="0"/>
          <w:sz w:val="28"/>
          <w:szCs w:val="28"/>
          <w14:textFill>
            <w14:solidFill>
              <w14:schemeClr w14:val="tx1"/>
            </w14:solidFill>
          </w14:textFill>
        </w:rPr>
      </w:pPr>
      <w:r>
        <w:rPr>
          <w:rFonts w:hint="eastAsia" w:ascii="黑体" w:hAnsi="黑体" w:eastAsia="黑体" w:cs="宋体"/>
          <w:color w:val="000000" w:themeColor="text1"/>
          <w:kern w:val="0"/>
          <w:sz w:val="28"/>
          <w:szCs w:val="28"/>
          <w14:textFill>
            <w14:solidFill>
              <w14:schemeClr w14:val="tx1"/>
            </w14:solidFill>
          </w14:textFill>
        </w:rPr>
        <w:t>九、附件：</w:t>
      </w:r>
    </w:p>
    <w:p w14:paraId="20CF6899">
      <w:pPr>
        <w:pageBreakBefore w:val="0"/>
        <w:widowControl/>
        <w:kinsoku/>
        <w:wordWrap/>
        <w:overflowPunct/>
        <w:topLinePunct w:val="0"/>
        <w:autoSpaceDE/>
        <w:autoSpaceDN/>
        <w:bidi w:val="0"/>
        <w:adjustRightInd/>
        <w:snapToGrid/>
        <w:spacing w:line="440" w:lineRule="exact"/>
        <w:jc w:val="left"/>
        <w:textAlignment w:val="auto"/>
        <w:rPr>
          <w:rFonts w:ascii="仿宋" w:hAnsi="仿宋" w:eastAsia="仿宋"/>
          <w:color w:val="000000" w:themeColor="text1"/>
          <w:sz w:val="28"/>
          <w:szCs w:val="28"/>
          <w14:textFill>
            <w14:solidFill>
              <w14:schemeClr w14:val="tx1"/>
            </w14:solidFill>
          </w14:textFill>
        </w:rPr>
      </w:pPr>
      <w:r>
        <w:drawing>
          <wp:anchor distT="0" distB="0" distL="114300" distR="114300" simplePos="0" relativeHeight="251659264" behindDoc="0" locked="0" layoutInCell="1" allowOverlap="1">
            <wp:simplePos x="0" y="0"/>
            <wp:positionH relativeFrom="column">
              <wp:posOffset>527050</wp:posOffset>
            </wp:positionH>
            <wp:positionV relativeFrom="paragraph">
              <wp:posOffset>88265</wp:posOffset>
            </wp:positionV>
            <wp:extent cx="3321050" cy="3188335"/>
            <wp:effectExtent l="0" t="0" r="12700" b="1206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3321050" cy="3188335"/>
                    </a:xfrm>
                    <a:prstGeom prst="rect">
                      <a:avLst/>
                    </a:prstGeom>
                    <a:noFill/>
                    <a:ln>
                      <a:noFill/>
                    </a:ln>
                  </pic:spPr>
                </pic:pic>
              </a:graphicData>
            </a:graphic>
          </wp:anchor>
        </w:drawing>
      </w:r>
    </w:p>
    <w:p w14:paraId="57BADBD3">
      <w:pPr>
        <w:pageBreakBefore w:val="0"/>
        <w:kinsoku/>
        <w:wordWrap/>
        <w:overflowPunct/>
        <w:topLinePunct w:val="0"/>
        <w:autoSpaceDE/>
        <w:autoSpaceDN/>
        <w:bidi w:val="0"/>
        <w:adjustRightInd/>
        <w:snapToGrid/>
        <w:spacing w:line="440" w:lineRule="exact"/>
        <w:ind w:right="560" w:firstLine="840" w:firstLineChars="300"/>
        <w:jc w:val="right"/>
        <w:textAlignment w:val="auto"/>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西安市市级单位政府采购中心</w:t>
      </w:r>
    </w:p>
    <w:p w14:paraId="509347FE">
      <w:pPr>
        <w:pageBreakBefore w:val="0"/>
        <w:kinsoku/>
        <w:wordWrap/>
        <w:overflowPunct/>
        <w:topLinePunct w:val="0"/>
        <w:autoSpaceDE/>
        <w:autoSpaceDN/>
        <w:bidi w:val="0"/>
        <w:adjustRightInd/>
        <w:snapToGrid/>
        <w:spacing w:line="440" w:lineRule="exact"/>
        <w:ind w:firstLine="5180" w:firstLineChars="1850"/>
        <w:textAlignment w:val="auto"/>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202</w:t>
      </w:r>
      <w:r>
        <w:rPr>
          <w:rFonts w:hint="eastAsia" w:ascii="仿宋" w:hAnsi="仿宋" w:eastAsia="仿宋"/>
          <w:color w:val="000000" w:themeColor="text1"/>
          <w:sz w:val="28"/>
          <w:szCs w:val="28"/>
          <w:lang w:val="en-US" w:eastAsia="zh-CN"/>
          <w14:textFill>
            <w14:solidFill>
              <w14:schemeClr w14:val="tx1"/>
            </w14:solidFill>
          </w14:textFill>
        </w:rPr>
        <w:t>4</w:t>
      </w:r>
      <w:r>
        <w:rPr>
          <w:rFonts w:ascii="仿宋" w:hAnsi="仿宋" w:eastAsia="仿宋"/>
          <w:color w:val="000000" w:themeColor="text1"/>
          <w:sz w:val="28"/>
          <w:szCs w:val="28"/>
          <w14:textFill>
            <w14:solidFill>
              <w14:schemeClr w14:val="tx1"/>
            </w14:solidFill>
          </w14:textFill>
        </w:rPr>
        <w:t>年</w:t>
      </w:r>
      <w:r>
        <w:rPr>
          <w:rFonts w:hint="eastAsia" w:ascii="仿宋" w:hAnsi="仿宋" w:eastAsia="仿宋"/>
          <w:color w:val="000000" w:themeColor="text1"/>
          <w:sz w:val="28"/>
          <w:szCs w:val="28"/>
          <w14:textFill>
            <w14:solidFill>
              <w14:schemeClr w14:val="tx1"/>
            </w14:solidFill>
          </w14:textFill>
        </w:rPr>
        <w:t>1</w:t>
      </w:r>
      <w:r>
        <w:rPr>
          <w:rFonts w:hint="eastAsia" w:ascii="仿宋" w:hAnsi="仿宋" w:eastAsia="仿宋"/>
          <w:color w:val="000000" w:themeColor="text1"/>
          <w:sz w:val="28"/>
          <w:szCs w:val="28"/>
          <w:lang w:val="en-US" w:eastAsia="zh-CN"/>
          <w14:textFill>
            <w14:solidFill>
              <w14:schemeClr w14:val="tx1"/>
            </w14:solidFill>
          </w14:textFill>
        </w:rPr>
        <w:t>2</w:t>
      </w:r>
      <w:r>
        <w:rPr>
          <w:rFonts w:ascii="仿宋" w:hAnsi="仿宋" w:eastAsia="仿宋"/>
          <w:color w:val="000000" w:themeColor="text1"/>
          <w:sz w:val="28"/>
          <w:szCs w:val="28"/>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19</w:t>
      </w:r>
      <w:r>
        <w:rPr>
          <w:rFonts w:ascii="仿宋" w:hAnsi="仿宋" w:eastAsia="仿宋"/>
          <w:color w:val="000000" w:themeColor="text1"/>
          <w:sz w:val="28"/>
          <w:szCs w:val="28"/>
          <w14:textFill>
            <w14:solidFill>
              <w14:schemeClr w14:val="tx1"/>
            </w14:solidFill>
          </w14:textFill>
        </w:rPr>
        <w:t>日</w:t>
      </w:r>
      <w:bookmarkEnd w:id="0"/>
    </w:p>
    <w:sectPr>
      <w:pgSz w:w="11906" w:h="16838"/>
      <w:pgMar w:top="1610" w:right="1502" w:bottom="1383" w:left="17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0Y2ZjNTgwMDJlM2E2ZmNhMjdhMDA5MDUzOGZjZGUifQ=="/>
  </w:docVars>
  <w:rsids>
    <w:rsidRoot w:val="007542E0"/>
    <w:rsid w:val="00025E2A"/>
    <w:rsid w:val="00030028"/>
    <w:rsid w:val="000876AE"/>
    <w:rsid w:val="00096A76"/>
    <w:rsid w:val="000F3A9E"/>
    <w:rsid w:val="001A327A"/>
    <w:rsid w:val="001B0C0E"/>
    <w:rsid w:val="0020057A"/>
    <w:rsid w:val="0020185C"/>
    <w:rsid w:val="0020377B"/>
    <w:rsid w:val="002213FC"/>
    <w:rsid w:val="002612B8"/>
    <w:rsid w:val="00292B21"/>
    <w:rsid w:val="002B2887"/>
    <w:rsid w:val="002E5EC3"/>
    <w:rsid w:val="003319CE"/>
    <w:rsid w:val="00354D47"/>
    <w:rsid w:val="00365069"/>
    <w:rsid w:val="00382F0C"/>
    <w:rsid w:val="003A78D4"/>
    <w:rsid w:val="003F5126"/>
    <w:rsid w:val="004F1AE6"/>
    <w:rsid w:val="00566FDF"/>
    <w:rsid w:val="00641882"/>
    <w:rsid w:val="00653F8B"/>
    <w:rsid w:val="006554C0"/>
    <w:rsid w:val="006612B5"/>
    <w:rsid w:val="006D5BB5"/>
    <w:rsid w:val="006F5233"/>
    <w:rsid w:val="00753F02"/>
    <w:rsid w:val="007542E0"/>
    <w:rsid w:val="00766466"/>
    <w:rsid w:val="00786B53"/>
    <w:rsid w:val="007B6CBE"/>
    <w:rsid w:val="00811437"/>
    <w:rsid w:val="008239C0"/>
    <w:rsid w:val="008F62C3"/>
    <w:rsid w:val="0096507F"/>
    <w:rsid w:val="009C35E4"/>
    <w:rsid w:val="009D5315"/>
    <w:rsid w:val="009E0142"/>
    <w:rsid w:val="009E4B6F"/>
    <w:rsid w:val="00A070A8"/>
    <w:rsid w:val="00A2487C"/>
    <w:rsid w:val="00A533E2"/>
    <w:rsid w:val="00A7702D"/>
    <w:rsid w:val="00AF5A30"/>
    <w:rsid w:val="00B71651"/>
    <w:rsid w:val="00B90924"/>
    <w:rsid w:val="00BA7C10"/>
    <w:rsid w:val="00BD10B0"/>
    <w:rsid w:val="00BF24A6"/>
    <w:rsid w:val="00BF38A9"/>
    <w:rsid w:val="00C11DE0"/>
    <w:rsid w:val="00C50234"/>
    <w:rsid w:val="00C6460C"/>
    <w:rsid w:val="00CE56B4"/>
    <w:rsid w:val="00D21373"/>
    <w:rsid w:val="00D26A49"/>
    <w:rsid w:val="00D83E3A"/>
    <w:rsid w:val="00DC48FF"/>
    <w:rsid w:val="00DE45BD"/>
    <w:rsid w:val="00E07472"/>
    <w:rsid w:val="00E31310"/>
    <w:rsid w:val="00E37F5C"/>
    <w:rsid w:val="00EA4B7B"/>
    <w:rsid w:val="00F56870"/>
    <w:rsid w:val="00FE44CF"/>
    <w:rsid w:val="033B6E6B"/>
    <w:rsid w:val="041E18A5"/>
    <w:rsid w:val="04FC4516"/>
    <w:rsid w:val="0601332E"/>
    <w:rsid w:val="093E75E3"/>
    <w:rsid w:val="0AC40184"/>
    <w:rsid w:val="108F06DD"/>
    <w:rsid w:val="12E81275"/>
    <w:rsid w:val="16E47A20"/>
    <w:rsid w:val="1B0F5B73"/>
    <w:rsid w:val="1B4C70B5"/>
    <w:rsid w:val="1F6A1C7F"/>
    <w:rsid w:val="1FB43A7B"/>
    <w:rsid w:val="21D05D2B"/>
    <w:rsid w:val="246C707C"/>
    <w:rsid w:val="247A4353"/>
    <w:rsid w:val="2D992527"/>
    <w:rsid w:val="2EE5656D"/>
    <w:rsid w:val="30E868BA"/>
    <w:rsid w:val="383412F3"/>
    <w:rsid w:val="38E45D1C"/>
    <w:rsid w:val="41421BAA"/>
    <w:rsid w:val="43E527C2"/>
    <w:rsid w:val="48E35832"/>
    <w:rsid w:val="49BC395C"/>
    <w:rsid w:val="4D990B9C"/>
    <w:rsid w:val="4F4D104D"/>
    <w:rsid w:val="50EA500B"/>
    <w:rsid w:val="52C27562"/>
    <w:rsid w:val="53077BCA"/>
    <w:rsid w:val="54F55FCF"/>
    <w:rsid w:val="5691280D"/>
    <w:rsid w:val="56BE0668"/>
    <w:rsid w:val="5F3F3957"/>
    <w:rsid w:val="60025ECE"/>
    <w:rsid w:val="62FC7C3F"/>
    <w:rsid w:val="6AA71259"/>
    <w:rsid w:val="6BB42A0C"/>
    <w:rsid w:val="6F4D3468"/>
    <w:rsid w:val="70610073"/>
    <w:rsid w:val="7298352A"/>
    <w:rsid w:val="73C240BE"/>
    <w:rsid w:val="784933B8"/>
    <w:rsid w:val="79E4172E"/>
    <w:rsid w:val="7B0F7141"/>
    <w:rsid w:val="7C1B39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7"/>
    <w:semiHidden/>
    <w:unhideWhenUsed/>
    <w:qFormat/>
    <w:uiPriority w:val="0"/>
    <w:rPr>
      <w:rFonts w:ascii="宋体" w:eastAsia="宋体"/>
      <w:sz w:val="18"/>
      <w:szCs w:val="18"/>
    </w:rPr>
  </w:style>
  <w:style w:type="paragraph" w:styleId="5">
    <w:name w:val="Plain Text"/>
    <w:basedOn w:val="1"/>
    <w:link w:val="25"/>
    <w:qFormat/>
    <w:uiPriority w:val="0"/>
    <w:rPr>
      <w:rFonts w:ascii="宋体" w:hAnsi="Courier New"/>
      <w:szCs w:val="22"/>
    </w:rPr>
  </w:style>
  <w:style w:type="paragraph" w:styleId="6">
    <w:name w:val="Balloon Text"/>
    <w:basedOn w:val="1"/>
    <w:link w:val="26"/>
    <w:semiHidden/>
    <w:unhideWhenUsed/>
    <w:qFormat/>
    <w:uiPriority w:val="0"/>
    <w:rPr>
      <w:sz w:val="18"/>
      <w:szCs w:val="18"/>
    </w:rPr>
  </w:style>
  <w:style w:type="paragraph" w:styleId="7">
    <w:name w:val="footer"/>
    <w:basedOn w:val="1"/>
    <w:link w:val="24"/>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jc w:val="left"/>
    </w:pPr>
    <w:rPr>
      <w:rFonts w:cs="Times New Roman"/>
      <w:kern w:val="0"/>
      <w:sz w:val="24"/>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800080"/>
      <w:u w:val="none"/>
    </w:rPr>
  </w:style>
  <w:style w:type="character" w:styleId="14">
    <w:name w:val="HTML Definition"/>
    <w:basedOn w:val="12"/>
    <w:qFormat/>
    <w:uiPriority w:val="0"/>
  </w:style>
  <w:style w:type="character" w:styleId="15">
    <w:name w:val="HTML Typewriter"/>
    <w:basedOn w:val="12"/>
    <w:qFormat/>
    <w:uiPriority w:val="0"/>
    <w:rPr>
      <w:rFonts w:hint="default" w:ascii="monospace" w:hAnsi="monospace" w:eastAsia="monospace" w:cs="monospace"/>
      <w:sz w:val="20"/>
    </w:rPr>
  </w:style>
  <w:style w:type="character" w:styleId="16">
    <w:name w:val="HTML Acronym"/>
    <w:basedOn w:val="12"/>
    <w:qFormat/>
    <w:uiPriority w:val="0"/>
  </w:style>
  <w:style w:type="character" w:styleId="17">
    <w:name w:val="HTML Variable"/>
    <w:basedOn w:val="12"/>
    <w:qFormat/>
    <w:uiPriority w:val="0"/>
  </w:style>
  <w:style w:type="character" w:styleId="18">
    <w:name w:val="Hyperlink"/>
    <w:basedOn w:val="12"/>
    <w:qFormat/>
    <w:uiPriority w:val="0"/>
    <w:rPr>
      <w:color w:val="0000FF"/>
      <w:u w:val="none"/>
    </w:rPr>
  </w:style>
  <w:style w:type="character" w:styleId="19">
    <w:name w:val="HTML Code"/>
    <w:basedOn w:val="12"/>
    <w:qFormat/>
    <w:uiPriority w:val="0"/>
    <w:rPr>
      <w:rFonts w:ascii="monospace" w:hAnsi="monospace" w:eastAsia="monospace" w:cs="monospace"/>
      <w:sz w:val="20"/>
    </w:rPr>
  </w:style>
  <w:style w:type="character" w:styleId="20">
    <w:name w:val="HTML Cite"/>
    <w:basedOn w:val="12"/>
    <w:qFormat/>
    <w:uiPriority w:val="0"/>
  </w:style>
  <w:style w:type="character" w:styleId="21">
    <w:name w:val="HTML Keyboard"/>
    <w:basedOn w:val="12"/>
    <w:qFormat/>
    <w:uiPriority w:val="0"/>
    <w:rPr>
      <w:rFonts w:hint="default" w:ascii="monospace" w:hAnsi="monospace" w:eastAsia="monospace" w:cs="monospace"/>
      <w:sz w:val="20"/>
    </w:rPr>
  </w:style>
  <w:style w:type="character" w:styleId="22">
    <w:name w:val="HTML Sample"/>
    <w:basedOn w:val="12"/>
    <w:qFormat/>
    <w:uiPriority w:val="0"/>
    <w:rPr>
      <w:rFonts w:hint="default" w:ascii="monospace" w:hAnsi="monospace" w:eastAsia="monospace" w:cs="monospace"/>
    </w:rPr>
  </w:style>
  <w:style w:type="paragraph" w:styleId="23">
    <w:name w:val="List Paragraph"/>
    <w:basedOn w:val="1"/>
    <w:qFormat/>
    <w:uiPriority w:val="99"/>
    <w:pPr>
      <w:ind w:firstLine="420" w:firstLineChars="200"/>
    </w:pPr>
  </w:style>
  <w:style w:type="character" w:customStyle="1" w:styleId="24">
    <w:name w:val="页脚 字符"/>
    <w:basedOn w:val="12"/>
    <w:link w:val="7"/>
    <w:qFormat/>
    <w:uiPriority w:val="0"/>
    <w:rPr>
      <w:rFonts w:asciiTheme="minorHAnsi" w:hAnsiTheme="minorHAnsi" w:eastAsiaTheme="minorEastAsia"/>
      <w:kern w:val="2"/>
      <w:sz w:val="18"/>
      <w:szCs w:val="18"/>
    </w:rPr>
  </w:style>
  <w:style w:type="character" w:customStyle="1" w:styleId="25">
    <w:name w:val="纯文本 字符"/>
    <w:basedOn w:val="12"/>
    <w:link w:val="5"/>
    <w:qFormat/>
    <w:uiPriority w:val="0"/>
    <w:rPr>
      <w:rFonts w:ascii="宋体" w:hAnsi="Courier New" w:eastAsiaTheme="minorEastAsia"/>
      <w:kern w:val="2"/>
      <w:sz w:val="21"/>
      <w:szCs w:val="22"/>
    </w:rPr>
  </w:style>
  <w:style w:type="character" w:customStyle="1" w:styleId="26">
    <w:name w:val="批注框文本 字符"/>
    <w:basedOn w:val="12"/>
    <w:link w:val="6"/>
    <w:semiHidden/>
    <w:qFormat/>
    <w:uiPriority w:val="0"/>
    <w:rPr>
      <w:kern w:val="2"/>
      <w:sz w:val="18"/>
      <w:szCs w:val="18"/>
    </w:rPr>
  </w:style>
  <w:style w:type="character" w:customStyle="1" w:styleId="27">
    <w:name w:val="文档结构图 字符"/>
    <w:basedOn w:val="12"/>
    <w:link w:val="4"/>
    <w:semiHidden/>
    <w:qFormat/>
    <w:uiPriority w:val="0"/>
    <w:rPr>
      <w:rFonts w:ascii="宋体" w:eastAsia="宋体"/>
      <w:kern w:val="2"/>
      <w:sz w:val="18"/>
      <w:szCs w:val="18"/>
    </w:rPr>
  </w:style>
  <w:style w:type="paragraph" w:customStyle="1" w:styleId="28">
    <w:name w:val="※正文"/>
    <w:basedOn w:val="1"/>
    <w:next w:val="1"/>
    <w:qFormat/>
    <w:uiPriority w:val="0"/>
    <w:pPr>
      <w:widowControl/>
      <w:wordWrap w:val="0"/>
      <w:spacing w:line="400" w:lineRule="exact"/>
    </w:pPr>
    <w:rPr>
      <w:rFonts w:ascii="Calibri Light" w:hAnsi="Calibri Light" w:eastAsia="华文仿宋"/>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690</Words>
  <Characters>833</Characters>
  <Lines>6</Lines>
  <Paragraphs>1</Paragraphs>
  <TotalTime>1491</TotalTime>
  <ScaleCrop>false</ScaleCrop>
  <LinksUpToDate>false</LinksUpToDate>
  <CharactersWithSpaces>859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Big Heart</cp:lastModifiedBy>
  <cp:lastPrinted>2024-12-19T01:50:02Z</cp:lastPrinted>
  <dcterms:modified xsi:type="dcterms:W3CDTF">2024-12-19T03:24:13Z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E9686D997AB54DFA8225622FBBEF455C_13</vt:lpwstr>
  </property>
</Properties>
</file>