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E80572">
      <w:pP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1.施工合同文本：</w:t>
      </w:r>
    </w:p>
    <w:p w14:paraId="308E2303">
      <w:pPr>
        <w:rPr>
          <w:rFonts w:hint="eastAsia" w:ascii="宋体" w:hAnsi="宋体" w:eastAsia="宋体" w:cs="宋体"/>
          <w:lang w:val="en-US" w:eastAsia="zh-CN"/>
        </w:rPr>
      </w:pPr>
    </w:p>
    <w:p w14:paraId="7EE6A439">
      <w:pPr>
        <w:rPr>
          <w:rFonts w:hint="eastAsia" w:ascii="宋体" w:hAnsi="宋体" w:eastAsia="宋体" w:cs="宋体"/>
          <w:sz w:val="44"/>
          <w:szCs w:val="44"/>
        </w:rPr>
      </w:pPr>
    </w:p>
    <w:p w14:paraId="31317D7E">
      <w:pPr>
        <w:pStyle w:val="4"/>
        <w:rPr>
          <w:rFonts w:hint="eastAsia" w:ascii="宋体" w:hAnsi="宋体" w:eastAsia="宋体" w:cs="宋体"/>
        </w:rPr>
      </w:pPr>
    </w:p>
    <w:p w14:paraId="506CDE5C">
      <w:pPr>
        <w:rPr>
          <w:rFonts w:hint="eastAsia" w:ascii="宋体" w:hAnsi="宋体" w:eastAsia="宋体" w:cs="宋体"/>
        </w:rPr>
      </w:pPr>
    </w:p>
    <w:p w14:paraId="48DFA04E">
      <w:pPr>
        <w:rPr>
          <w:rFonts w:hint="eastAsia" w:ascii="宋体" w:hAnsi="宋体" w:eastAsia="宋体" w:cs="宋体"/>
        </w:rPr>
      </w:pPr>
    </w:p>
    <w:p w14:paraId="231839D2">
      <w:pPr>
        <w:rPr>
          <w:rFonts w:hint="eastAsia" w:ascii="宋体" w:hAnsi="宋体" w:eastAsia="宋体" w:cs="宋体"/>
        </w:rPr>
      </w:pPr>
    </w:p>
    <w:p w14:paraId="7758D5C2">
      <w:pPr>
        <w:rPr>
          <w:rFonts w:hint="eastAsia" w:ascii="宋体" w:hAnsi="宋体" w:eastAsia="宋体" w:cs="宋体"/>
        </w:rPr>
      </w:pPr>
    </w:p>
    <w:p w14:paraId="48FF90C9">
      <w:pPr>
        <w:spacing w:line="360" w:lineRule="auto"/>
        <w:jc w:val="center"/>
        <w:rPr>
          <w:rFonts w:hint="eastAsia" w:ascii="宋体" w:hAnsi="宋体" w:eastAsia="宋体" w:cs="宋体"/>
          <w:b/>
          <w:sz w:val="48"/>
          <w:szCs w:val="48"/>
        </w:rPr>
      </w:pPr>
      <w:r>
        <w:rPr>
          <w:rFonts w:hint="eastAsia" w:ascii="宋体" w:hAnsi="宋体" w:eastAsia="宋体" w:cs="宋体"/>
          <w:b/>
          <w:sz w:val="48"/>
          <w:szCs w:val="48"/>
        </w:rPr>
        <w:t>合 同 范 本</w:t>
      </w:r>
    </w:p>
    <w:p w14:paraId="2B80671B">
      <w:pPr>
        <w:spacing w:line="360" w:lineRule="auto"/>
        <w:jc w:val="center"/>
        <w:rPr>
          <w:rFonts w:hint="eastAsia" w:ascii="宋体" w:hAnsi="宋体" w:eastAsia="宋体" w:cs="宋体"/>
          <w:sz w:val="21"/>
          <w:szCs w:val="21"/>
        </w:rPr>
      </w:pPr>
      <w:r>
        <w:rPr>
          <w:rFonts w:hint="eastAsia" w:ascii="宋体" w:hAnsi="宋体" w:eastAsia="宋体" w:cs="宋体"/>
          <w:b/>
          <w:kern w:val="0"/>
          <w:sz w:val="21"/>
          <w:szCs w:val="21"/>
        </w:rPr>
        <w:t>（本格式条款供双方签订合同参考，采购人可根据项目的实际情况增加条款和内容）</w:t>
      </w:r>
    </w:p>
    <w:p w14:paraId="7E9F37F5">
      <w:pPr>
        <w:rPr>
          <w:rFonts w:hint="eastAsia" w:ascii="宋体" w:hAnsi="宋体" w:eastAsia="宋体" w:cs="宋体"/>
          <w:b/>
          <w:sz w:val="48"/>
          <w:szCs w:val="48"/>
        </w:rPr>
      </w:pPr>
    </w:p>
    <w:p w14:paraId="2A61B367">
      <w:pPr>
        <w:pStyle w:val="11"/>
        <w:rPr>
          <w:rFonts w:hint="eastAsia" w:ascii="宋体" w:hAnsi="宋体" w:eastAsia="宋体" w:cs="宋体"/>
        </w:rPr>
      </w:pPr>
    </w:p>
    <w:p w14:paraId="56651ED5">
      <w:pPr>
        <w:jc w:val="center"/>
        <w:rPr>
          <w:rFonts w:hint="eastAsia" w:ascii="宋体" w:hAnsi="宋体" w:eastAsia="宋体" w:cs="宋体"/>
          <w:b/>
          <w:sz w:val="48"/>
          <w:szCs w:val="48"/>
        </w:rPr>
      </w:pPr>
    </w:p>
    <w:p w14:paraId="4C46C69E">
      <w:pPr>
        <w:jc w:val="center"/>
        <w:rPr>
          <w:rFonts w:hint="eastAsia" w:ascii="宋体" w:hAnsi="宋体" w:eastAsia="宋体" w:cs="宋体"/>
          <w:b/>
          <w:sz w:val="48"/>
          <w:szCs w:val="48"/>
        </w:rPr>
      </w:pPr>
      <w:r>
        <w:rPr>
          <w:rFonts w:hint="eastAsia" w:ascii="宋体" w:hAnsi="宋体" w:eastAsia="宋体" w:cs="宋体"/>
          <w:b/>
          <w:sz w:val="32"/>
          <w:szCs w:val="32"/>
        </w:rPr>
        <w:t>合同编号：</w:t>
      </w:r>
      <w:r>
        <w:rPr>
          <w:rFonts w:hint="eastAsia" w:ascii="宋体" w:hAnsi="宋体" w:eastAsia="宋体" w:cs="宋体"/>
          <w:b/>
          <w:bCs/>
          <w:sz w:val="30"/>
          <w:szCs w:val="30"/>
        </w:rPr>
        <w:t>XXXX</w:t>
      </w:r>
    </w:p>
    <w:p w14:paraId="47EFD2E8">
      <w:pPr>
        <w:pStyle w:val="4"/>
        <w:rPr>
          <w:rFonts w:hint="eastAsia" w:ascii="宋体" w:hAnsi="宋体" w:eastAsia="宋体" w:cs="宋体"/>
        </w:rPr>
      </w:pPr>
    </w:p>
    <w:p w14:paraId="4F56148D">
      <w:pPr>
        <w:rPr>
          <w:rFonts w:hint="eastAsia" w:ascii="宋体" w:hAnsi="宋体" w:eastAsia="宋体" w:cs="宋体"/>
        </w:rPr>
      </w:pPr>
    </w:p>
    <w:p w14:paraId="3E170192">
      <w:pPr>
        <w:pStyle w:val="6"/>
        <w:tabs>
          <w:tab w:val="center" w:pos="4153"/>
          <w:tab w:val="right" w:pos="8306"/>
          <w:tab w:val="clear" w:pos="4140"/>
          <w:tab w:val="clear" w:pos="8300"/>
        </w:tabs>
        <w:rPr>
          <w:rFonts w:hint="eastAsia" w:ascii="宋体" w:hAnsi="宋体" w:eastAsia="宋体" w:cs="宋体"/>
        </w:rPr>
      </w:pPr>
    </w:p>
    <w:p w14:paraId="4AFB9AED">
      <w:pPr>
        <w:pStyle w:val="6"/>
        <w:tabs>
          <w:tab w:val="center" w:pos="4153"/>
          <w:tab w:val="right" w:pos="8306"/>
          <w:tab w:val="clear" w:pos="4140"/>
          <w:tab w:val="clear" w:pos="8300"/>
        </w:tabs>
        <w:rPr>
          <w:rFonts w:hint="eastAsia" w:ascii="宋体" w:hAnsi="宋体" w:eastAsia="宋体" w:cs="宋体"/>
        </w:rPr>
      </w:pPr>
    </w:p>
    <w:p w14:paraId="57761F9E">
      <w:pPr>
        <w:pStyle w:val="4"/>
        <w:rPr>
          <w:rFonts w:hint="eastAsia" w:ascii="宋体" w:hAnsi="宋体" w:eastAsia="宋体" w:cs="宋体"/>
        </w:rPr>
      </w:pPr>
    </w:p>
    <w:p w14:paraId="7081518E">
      <w:pPr>
        <w:spacing w:line="360" w:lineRule="auto"/>
        <w:ind w:left="1469" w:hanging="1469" w:hangingChars="400"/>
        <w:jc w:val="center"/>
        <w:rPr>
          <w:rFonts w:hint="eastAsia" w:ascii="宋体" w:hAnsi="宋体" w:eastAsia="宋体" w:cs="宋体"/>
          <w:b/>
          <w:spacing w:val="23"/>
          <w:sz w:val="32"/>
          <w:szCs w:val="32"/>
        </w:rPr>
      </w:pPr>
      <w:r>
        <w:rPr>
          <w:rFonts w:hint="eastAsia" w:ascii="宋体" w:hAnsi="宋体" w:eastAsia="宋体" w:cs="宋体"/>
          <w:b/>
          <w:spacing w:val="23"/>
          <w:sz w:val="32"/>
          <w:szCs w:val="32"/>
        </w:rPr>
        <w:t>甲方(</w:t>
      </w:r>
      <w:r>
        <w:rPr>
          <w:rFonts w:hint="eastAsia" w:ascii="宋体" w:hAnsi="宋体" w:eastAsia="宋体" w:cs="宋体"/>
        </w:rPr>
        <w:fldChar w:fldCharType="begin"/>
      </w:r>
      <w:r>
        <w:rPr>
          <w:rFonts w:hint="eastAsia" w:ascii="宋体" w:hAnsi="宋体" w:eastAsia="宋体" w:cs="宋体"/>
        </w:rPr>
        <w:instrText xml:space="preserve"> HYPERLINK "http://set2.mail.qq.com/cgi-bin/mail_spam?action=check_link&amp;spam=0&amp;url=http%3A%2F%2Fwww%2Ebaidu%2Ecom%2Fs%3Fwd%3D%25E9%2587%2587%25E8%25B4%25AD%25E5%258D%2595%26hl_tag%3Dtextlink%26tn%3DSE_hldp01350_v6v6zkg6" </w:instrText>
      </w:r>
      <w:r>
        <w:rPr>
          <w:rFonts w:hint="eastAsia" w:ascii="宋体" w:hAnsi="宋体" w:eastAsia="宋体" w:cs="宋体"/>
        </w:rPr>
        <w:fldChar w:fldCharType="separate"/>
      </w:r>
      <w:r>
        <w:rPr>
          <w:rFonts w:hint="eastAsia" w:ascii="宋体" w:hAnsi="宋体" w:eastAsia="宋体" w:cs="宋体"/>
          <w:b/>
          <w:spacing w:val="23"/>
          <w:sz w:val="32"/>
          <w:szCs w:val="32"/>
        </w:rPr>
        <w:t>采购人</w:t>
      </w:r>
      <w:r>
        <w:rPr>
          <w:rFonts w:hint="eastAsia" w:ascii="宋体" w:hAnsi="宋体" w:eastAsia="宋体" w:cs="宋体"/>
          <w:b/>
          <w:spacing w:val="23"/>
          <w:sz w:val="32"/>
          <w:szCs w:val="32"/>
        </w:rPr>
        <w:fldChar w:fldCharType="end"/>
      </w:r>
      <w:r>
        <w:rPr>
          <w:rFonts w:hint="eastAsia" w:ascii="宋体" w:hAnsi="宋体" w:eastAsia="宋体" w:cs="宋体"/>
          <w:b/>
          <w:spacing w:val="23"/>
          <w:sz w:val="32"/>
          <w:szCs w:val="32"/>
        </w:rPr>
        <w:t>)：</w:t>
      </w:r>
      <w:r>
        <w:rPr>
          <w:rFonts w:hint="eastAsia" w:ascii="宋体" w:hAnsi="宋体" w:eastAsia="宋体" w:cs="宋体"/>
          <w:spacing w:val="23"/>
          <w:sz w:val="28"/>
          <w:szCs w:val="28"/>
          <w:u w:val="single"/>
        </w:rPr>
        <w:t></w:t>
      </w:r>
    </w:p>
    <w:p w14:paraId="7F977D57">
      <w:pPr>
        <w:spacing w:line="360" w:lineRule="auto"/>
        <w:ind w:left="1285" w:hanging="840" w:hangingChars="400"/>
        <w:jc w:val="center"/>
        <w:rPr>
          <w:rFonts w:hint="eastAsia" w:ascii="宋体" w:hAnsi="宋体" w:eastAsia="宋体" w:cs="宋体"/>
          <w:spacing w:val="23"/>
          <w:sz w:val="28"/>
          <w:szCs w:val="28"/>
          <w:u w:val="single"/>
        </w:rPr>
      </w:pPr>
      <w:r>
        <w:rPr>
          <w:rFonts w:hint="eastAsia" w:ascii="宋体" w:hAnsi="宋体" w:eastAsia="宋体" w:cs="宋体"/>
        </w:rPr>
        <w:fldChar w:fldCharType="begin"/>
      </w:r>
      <w:r>
        <w:rPr>
          <w:rFonts w:hint="eastAsia" w:ascii="宋体" w:hAnsi="宋体" w:eastAsia="宋体" w:cs="宋体"/>
        </w:rPr>
        <w:instrText xml:space="preserve"> HYPERLINK "http://set2.mail.qq.com/cgi-bin/mail_spam?action=check_link&amp;spam=0&amp;url=http%3A%2F%2Fwww%2Ebaidu%2Ecom%2Fs%3Fwd%3D%25E4%25B9%2599%25E6%2596%25B9%26hl_tag%3Dtextlink%26tn%3DSE_hldp01350_v6v6zkg6" </w:instrText>
      </w:r>
      <w:r>
        <w:rPr>
          <w:rFonts w:hint="eastAsia" w:ascii="宋体" w:hAnsi="宋体" w:eastAsia="宋体" w:cs="宋体"/>
        </w:rPr>
        <w:fldChar w:fldCharType="separate"/>
      </w:r>
      <w:r>
        <w:rPr>
          <w:rFonts w:hint="eastAsia" w:ascii="宋体" w:hAnsi="宋体" w:eastAsia="宋体" w:cs="宋体"/>
          <w:b/>
          <w:spacing w:val="23"/>
          <w:sz w:val="32"/>
          <w:szCs w:val="32"/>
        </w:rPr>
        <w:t>乙方</w:t>
      </w:r>
      <w:r>
        <w:rPr>
          <w:rFonts w:hint="eastAsia" w:ascii="宋体" w:hAnsi="宋体" w:eastAsia="宋体" w:cs="宋体"/>
          <w:b/>
          <w:spacing w:val="23"/>
          <w:sz w:val="32"/>
          <w:szCs w:val="32"/>
        </w:rPr>
        <w:fldChar w:fldCharType="end"/>
      </w:r>
      <w:r>
        <w:rPr>
          <w:rFonts w:hint="eastAsia" w:ascii="宋体" w:hAnsi="宋体" w:eastAsia="宋体" w:cs="宋体"/>
          <w:b/>
          <w:spacing w:val="23"/>
          <w:sz w:val="32"/>
          <w:szCs w:val="32"/>
        </w:rPr>
        <w:t>(供应商)：</w:t>
      </w:r>
      <w:r>
        <w:rPr>
          <w:rFonts w:hint="eastAsia" w:ascii="宋体" w:hAnsi="宋体" w:eastAsia="宋体" w:cs="宋体"/>
          <w:spacing w:val="23"/>
          <w:sz w:val="28"/>
          <w:szCs w:val="28"/>
          <w:u w:val="single"/>
        </w:rPr>
        <w:t></w:t>
      </w:r>
    </w:p>
    <w:p w14:paraId="776282D8">
      <w:pPr>
        <w:tabs>
          <w:tab w:val="left" w:pos="1995"/>
        </w:tabs>
        <w:spacing w:line="360" w:lineRule="auto"/>
        <w:ind w:left="1469" w:hanging="1469" w:hangingChars="400"/>
        <w:jc w:val="center"/>
        <w:rPr>
          <w:rFonts w:hint="eastAsia" w:ascii="宋体" w:hAnsi="宋体" w:eastAsia="宋体" w:cs="宋体"/>
          <w:b/>
          <w:spacing w:val="23"/>
          <w:sz w:val="32"/>
          <w:szCs w:val="32"/>
        </w:rPr>
      </w:pPr>
      <w:r>
        <w:rPr>
          <w:rFonts w:hint="eastAsia" w:ascii="宋体" w:hAnsi="宋体" w:eastAsia="宋体" w:cs="宋体"/>
          <w:b/>
          <w:spacing w:val="23"/>
          <w:sz w:val="32"/>
          <w:szCs w:val="32"/>
        </w:rPr>
        <w:t>签订时间：</w:t>
      </w:r>
      <w:r>
        <w:rPr>
          <w:rFonts w:hint="eastAsia" w:ascii="宋体" w:hAnsi="宋体" w:eastAsia="宋体" w:cs="宋体"/>
          <w:spacing w:val="23"/>
          <w:sz w:val="28"/>
          <w:szCs w:val="28"/>
          <w:u w:val="single"/>
        </w:rPr>
        <w:t></w:t>
      </w:r>
      <w:r>
        <w:rPr>
          <w:rFonts w:hint="eastAsia" w:ascii="宋体" w:hAnsi="宋体" w:eastAsia="宋体" w:cs="宋体"/>
          <w:b/>
          <w:spacing w:val="23"/>
          <w:sz w:val="32"/>
          <w:szCs w:val="32"/>
        </w:rPr>
        <w:t>年</w:t>
      </w:r>
      <w:r>
        <w:rPr>
          <w:rFonts w:hint="eastAsia" w:ascii="宋体" w:hAnsi="宋体" w:eastAsia="宋体" w:cs="宋体"/>
          <w:spacing w:val="23"/>
          <w:sz w:val="28"/>
          <w:szCs w:val="28"/>
          <w:u w:val="single"/>
        </w:rPr>
        <w:t></w:t>
      </w:r>
      <w:r>
        <w:rPr>
          <w:rFonts w:hint="eastAsia" w:ascii="宋体" w:hAnsi="宋体" w:eastAsia="宋体" w:cs="宋体"/>
          <w:b/>
          <w:spacing w:val="23"/>
          <w:sz w:val="32"/>
          <w:szCs w:val="32"/>
        </w:rPr>
        <w:t>月</w:t>
      </w:r>
      <w:r>
        <w:rPr>
          <w:rFonts w:hint="eastAsia" w:ascii="宋体" w:hAnsi="宋体" w:eastAsia="宋体" w:cs="宋体"/>
          <w:spacing w:val="23"/>
          <w:sz w:val="28"/>
          <w:szCs w:val="28"/>
          <w:u w:val="single"/>
        </w:rPr>
        <w:t></w:t>
      </w:r>
      <w:r>
        <w:rPr>
          <w:rFonts w:hint="eastAsia" w:ascii="宋体" w:hAnsi="宋体" w:eastAsia="宋体" w:cs="宋体"/>
          <w:b/>
          <w:spacing w:val="23"/>
          <w:sz w:val="32"/>
          <w:szCs w:val="32"/>
        </w:rPr>
        <w:t>日</w:t>
      </w:r>
    </w:p>
    <w:p w14:paraId="3056D4F1">
      <w:pPr>
        <w:adjustRightInd w:val="0"/>
        <w:snapToGrid w:val="0"/>
        <w:spacing w:line="360" w:lineRule="auto"/>
        <w:ind w:firstLine="560" w:firstLineChars="200"/>
        <w:rPr>
          <w:rFonts w:hint="eastAsia" w:ascii="宋体" w:hAnsi="宋体" w:eastAsia="宋体" w:cs="宋体"/>
          <w:bCs/>
          <w:sz w:val="28"/>
          <w:szCs w:val="28"/>
        </w:rPr>
      </w:pPr>
      <w:r>
        <w:rPr>
          <w:rFonts w:hint="eastAsia" w:ascii="宋体" w:hAnsi="宋体" w:eastAsia="宋体" w:cs="宋体"/>
          <w:bCs/>
          <w:sz w:val="28"/>
          <w:szCs w:val="28"/>
        </w:rPr>
        <w:br w:type="page"/>
      </w:r>
      <w:r>
        <w:rPr>
          <w:rFonts w:hint="eastAsia" w:ascii="宋体" w:hAnsi="宋体" w:eastAsia="宋体" w:cs="宋体"/>
          <w:bCs/>
          <w:sz w:val="28"/>
          <w:szCs w:val="28"/>
        </w:rPr>
        <w:t>采购人（以下简称甲方）：</w:t>
      </w:r>
    </w:p>
    <w:p w14:paraId="156738DE">
      <w:pPr>
        <w:adjustRightInd w:val="0"/>
        <w:snapToGrid w:val="0"/>
        <w:spacing w:line="360" w:lineRule="auto"/>
        <w:ind w:firstLine="560" w:firstLineChars="200"/>
        <w:rPr>
          <w:rFonts w:hint="eastAsia" w:ascii="宋体" w:hAnsi="宋体" w:eastAsia="宋体" w:cs="宋体"/>
          <w:bCs/>
          <w:sz w:val="28"/>
          <w:szCs w:val="28"/>
        </w:rPr>
      </w:pPr>
      <w:r>
        <w:rPr>
          <w:rFonts w:hint="eastAsia" w:ascii="宋体" w:hAnsi="宋体" w:eastAsia="宋体" w:cs="宋体"/>
          <w:bCs/>
          <w:sz w:val="28"/>
          <w:szCs w:val="28"/>
        </w:rPr>
        <w:t>供应商（以下简称乙方）：</w:t>
      </w:r>
    </w:p>
    <w:p w14:paraId="7CF7370E">
      <w:pPr>
        <w:adjustRightInd w:val="0"/>
        <w:snapToGrid w:val="0"/>
        <w:spacing w:line="360" w:lineRule="auto"/>
        <w:ind w:firstLine="560" w:firstLineChars="200"/>
        <w:rPr>
          <w:rFonts w:hint="eastAsia" w:ascii="宋体" w:hAnsi="宋体" w:eastAsia="宋体" w:cs="宋体"/>
          <w:bCs/>
          <w:sz w:val="28"/>
          <w:szCs w:val="28"/>
        </w:rPr>
      </w:pPr>
    </w:p>
    <w:p w14:paraId="7E78DB37">
      <w:pPr>
        <w:adjustRightInd w:val="0"/>
        <w:snapToGrid w:val="0"/>
        <w:spacing w:line="360" w:lineRule="auto"/>
        <w:ind w:firstLine="560" w:firstLineChars="200"/>
        <w:rPr>
          <w:rFonts w:hint="eastAsia" w:ascii="宋体" w:hAnsi="宋体" w:eastAsia="宋体" w:cs="宋体"/>
          <w:bCs/>
          <w:sz w:val="28"/>
          <w:szCs w:val="28"/>
        </w:rPr>
      </w:pPr>
      <w:r>
        <w:rPr>
          <w:rFonts w:hint="eastAsia" w:ascii="宋体" w:hAnsi="宋体" w:eastAsia="宋体" w:cs="宋体"/>
          <w:bCs/>
          <w:sz w:val="28"/>
          <w:szCs w:val="28"/>
        </w:rPr>
        <w:t>根据《中华人民共和国民法典》、《中华人民共和国政府采购法》和《中华人民共和国建筑法》及其它有关法律、行政法规，为明确双方在施工过程中的权利、义务，经双方协商自愿签订本合同。</w:t>
      </w:r>
    </w:p>
    <w:p w14:paraId="4AF5419A">
      <w:pPr>
        <w:adjustRightInd w:val="0"/>
        <w:snapToGrid w:val="0"/>
        <w:spacing w:line="360" w:lineRule="auto"/>
        <w:ind w:firstLine="562" w:firstLineChars="200"/>
        <w:rPr>
          <w:rFonts w:hint="eastAsia" w:ascii="宋体" w:hAnsi="宋体" w:eastAsia="宋体" w:cs="宋体"/>
          <w:bCs/>
          <w:sz w:val="28"/>
          <w:szCs w:val="28"/>
        </w:rPr>
      </w:pPr>
      <w:r>
        <w:rPr>
          <w:rFonts w:hint="eastAsia" w:ascii="宋体" w:hAnsi="宋体" w:eastAsia="宋体" w:cs="宋体"/>
          <w:b/>
          <w:sz w:val="28"/>
          <w:szCs w:val="28"/>
        </w:rPr>
        <w:t>第一条  工程项目</w:t>
      </w:r>
    </w:p>
    <w:p w14:paraId="2DC35DE6">
      <w:pPr>
        <w:adjustRightInd w:val="0"/>
        <w:snapToGrid w:val="0"/>
        <w:spacing w:line="360" w:lineRule="auto"/>
        <w:ind w:firstLine="560" w:firstLineChars="200"/>
        <w:rPr>
          <w:rFonts w:hint="eastAsia" w:ascii="宋体" w:hAnsi="宋体" w:eastAsia="宋体" w:cs="宋体"/>
          <w:bCs/>
          <w:sz w:val="28"/>
          <w:szCs w:val="28"/>
          <w:u w:val="single"/>
        </w:rPr>
      </w:pPr>
      <w:r>
        <w:rPr>
          <w:rFonts w:hint="eastAsia" w:ascii="宋体" w:hAnsi="宋体" w:eastAsia="宋体" w:cs="宋体"/>
          <w:bCs/>
          <w:sz w:val="28"/>
          <w:szCs w:val="28"/>
        </w:rPr>
        <w:t>一、项目名称：陕西周至国家级自然保护区管理局房屋结构加固</w:t>
      </w:r>
    </w:p>
    <w:p w14:paraId="6EF88579">
      <w:pPr>
        <w:adjustRightInd w:val="0"/>
        <w:snapToGrid w:val="0"/>
        <w:spacing w:line="360" w:lineRule="auto"/>
        <w:ind w:firstLine="560" w:firstLineChars="200"/>
        <w:rPr>
          <w:rFonts w:hint="eastAsia" w:ascii="宋体" w:hAnsi="宋体" w:eastAsia="宋体" w:cs="宋体"/>
          <w:bCs/>
          <w:sz w:val="28"/>
          <w:szCs w:val="28"/>
          <w:u w:val="single"/>
        </w:rPr>
      </w:pPr>
      <w:r>
        <w:rPr>
          <w:rFonts w:hint="eastAsia" w:ascii="宋体" w:hAnsi="宋体" w:eastAsia="宋体" w:cs="宋体"/>
          <w:bCs/>
          <w:sz w:val="28"/>
          <w:szCs w:val="28"/>
        </w:rPr>
        <w:t>二、工程地点：陕西省西安市周至县</w:t>
      </w:r>
    </w:p>
    <w:p w14:paraId="506BBC89">
      <w:pPr>
        <w:adjustRightInd w:val="0"/>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bCs/>
          <w:sz w:val="28"/>
          <w:szCs w:val="28"/>
        </w:rPr>
        <w:t>三、工程概况及内容：</w:t>
      </w:r>
    </w:p>
    <w:p w14:paraId="635EB067">
      <w:pPr>
        <w:adjustRightInd w:val="0"/>
        <w:snapToGrid w:val="0"/>
        <w:spacing w:line="360" w:lineRule="auto"/>
        <w:ind w:firstLine="562" w:firstLineChars="200"/>
        <w:rPr>
          <w:rFonts w:hint="eastAsia" w:ascii="宋体" w:hAnsi="宋体" w:eastAsia="宋体" w:cs="宋体"/>
          <w:b/>
          <w:sz w:val="28"/>
          <w:szCs w:val="28"/>
        </w:rPr>
      </w:pPr>
      <w:r>
        <w:rPr>
          <w:rFonts w:hint="eastAsia" w:ascii="宋体" w:hAnsi="宋体" w:eastAsia="宋体" w:cs="宋体"/>
          <w:b/>
          <w:sz w:val="28"/>
          <w:szCs w:val="28"/>
        </w:rPr>
        <w:t>第二条  施工依据</w:t>
      </w:r>
    </w:p>
    <w:p w14:paraId="3292DE70">
      <w:pPr>
        <w:pStyle w:val="7"/>
        <w:shd w:val="clear" w:color="auto" w:fill="FFFFFF"/>
        <w:wordWrap w:val="0"/>
        <w:adjustRightInd w:val="0"/>
        <w:snapToGrid w:val="0"/>
        <w:spacing w:before="0" w:beforeAutospacing="0" w:after="0" w:afterAutospacing="0"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shd w:val="clear" w:color="auto" w:fill="FFFFFF"/>
        </w:rPr>
        <w:t>1、施工合同；</w:t>
      </w:r>
    </w:p>
    <w:p w14:paraId="21294B51">
      <w:pPr>
        <w:pStyle w:val="7"/>
        <w:shd w:val="clear" w:color="auto" w:fill="FFFFFF"/>
        <w:wordWrap w:val="0"/>
        <w:adjustRightInd w:val="0"/>
        <w:snapToGrid w:val="0"/>
        <w:spacing w:before="0" w:beforeAutospacing="0" w:after="0" w:afterAutospacing="0"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shd w:val="clear" w:color="auto" w:fill="FFFFFF"/>
        </w:rPr>
        <w:t>2、成交通知书；</w:t>
      </w:r>
    </w:p>
    <w:p w14:paraId="299ADB99">
      <w:pPr>
        <w:pStyle w:val="7"/>
        <w:shd w:val="clear" w:color="auto" w:fill="FFFFFF"/>
        <w:wordWrap w:val="0"/>
        <w:adjustRightInd w:val="0"/>
        <w:snapToGrid w:val="0"/>
        <w:spacing w:before="0" w:beforeAutospacing="0" w:after="0" w:afterAutospacing="0"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shd w:val="clear" w:color="auto" w:fill="FFFFFF"/>
        </w:rPr>
        <w:t>3、响应文件及其附件；</w:t>
      </w:r>
    </w:p>
    <w:p w14:paraId="370DBAC4">
      <w:pPr>
        <w:pStyle w:val="7"/>
        <w:shd w:val="clear" w:color="auto" w:fill="FFFFFF"/>
        <w:wordWrap w:val="0"/>
        <w:adjustRightInd w:val="0"/>
        <w:snapToGrid w:val="0"/>
        <w:spacing w:before="0" w:beforeAutospacing="0" w:after="0" w:afterAutospacing="0" w:line="360" w:lineRule="auto"/>
        <w:ind w:firstLine="560" w:firstLineChars="200"/>
        <w:rPr>
          <w:rFonts w:hint="eastAsia" w:ascii="宋体" w:hAnsi="宋体" w:eastAsia="宋体" w:cs="宋体"/>
          <w:sz w:val="28"/>
          <w:szCs w:val="28"/>
          <w:shd w:val="clear" w:color="auto" w:fill="FFFFFF"/>
        </w:rPr>
      </w:pPr>
      <w:r>
        <w:rPr>
          <w:rFonts w:hint="eastAsia" w:ascii="宋体" w:hAnsi="宋体" w:eastAsia="宋体" w:cs="宋体"/>
          <w:sz w:val="28"/>
          <w:szCs w:val="28"/>
          <w:shd w:val="clear" w:color="auto" w:fill="FFFFFF"/>
        </w:rPr>
        <w:t>4、标准、规范及有关技术文件；</w:t>
      </w:r>
    </w:p>
    <w:p w14:paraId="177BBC81">
      <w:pPr>
        <w:pStyle w:val="7"/>
        <w:shd w:val="clear" w:color="auto" w:fill="FFFFFF"/>
        <w:wordWrap w:val="0"/>
        <w:adjustRightInd w:val="0"/>
        <w:snapToGrid w:val="0"/>
        <w:spacing w:before="0" w:beforeAutospacing="0" w:after="0" w:afterAutospacing="0" w:line="360" w:lineRule="auto"/>
        <w:ind w:firstLine="560" w:firstLineChars="200"/>
        <w:rPr>
          <w:rFonts w:hint="eastAsia" w:ascii="宋体" w:hAnsi="宋体" w:eastAsia="宋体" w:cs="宋体"/>
          <w:sz w:val="28"/>
          <w:szCs w:val="28"/>
          <w:shd w:val="clear" w:color="auto" w:fill="FFFFFF"/>
        </w:rPr>
      </w:pPr>
      <w:r>
        <w:rPr>
          <w:rFonts w:hint="eastAsia" w:ascii="宋体" w:hAnsi="宋体" w:eastAsia="宋体" w:cs="宋体"/>
          <w:sz w:val="28"/>
          <w:szCs w:val="28"/>
          <w:shd w:val="clear" w:color="auto" w:fill="FFFFFF"/>
        </w:rPr>
        <w:t>5、图纸（若有）；</w:t>
      </w:r>
    </w:p>
    <w:p w14:paraId="68954134">
      <w:pPr>
        <w:pStyle w:val="7"/>
        <w:shd w:val="clear" w:color="auto" w:fill="FFFFFF"/>
        <w:wordWrap w:val="0"/>
        <w:adjustRightInd w:val="0"/>
        <w:snapToGrid w:val="0"/>
        <w:spacing w:before="0" w:beforeAutospacing="0" w:after="0" w:afterAutospacing="0" w:line="360" w:lineRule="auto"/>
        <w:ind w:firstLine="560" w:firstLineChars="200"/>
        <w:rPr>
          <w:rFonts w:hint="eastAsia" w:ascii="宋体" w:hAnsi="宋体" w:eastAsia="宋体" w:cs="宋体"/>
          <w:sz w:val="28"/>
          <w:szCs w:val="28"/>
          <w:shd w:val="clear" w:color="auto" w:fill="FFFFFF"/>
        </w:rPr>
      </w:pPr>
      <w:r>
        <w:rPr>
          <w:rFonts w:hint="eastAsia" w:ascii="宋体" w:hAnsi="宋体" w:eastAsia="宋体" w:cs="宋体"/>
          <w:sz w:val="28"/>
          <w:szCs w:val="28"/>
          <w:shd w:val="clear" w:color="auto" w:fill="FFFFFF"/>
        </w:rPr>
        <w:t>6、工程量清单；</w:t>
      </w:r>
    </w:p>
    <w:p w14:paraId="332896A0">
      <w:pPr>
        <w:pStyle w:val="7"/>
        <w:shd w:val="clear" w:color="auto" w:fill="FFFFFF"/>
        <w:wordWrap w:val="0"/>
        <w:adjustRightInd w:val="0"/>
        <w:snapToGrid w:val="0"/>
        <w:spacing w:before="0" w:beforeAutospacing="0" w:after="0" w:afterAutospacing="0" w:line="360" w:lineRule="auto"/>
        <w:ind w:firstLine="560" w:firstLineChars="200"/>
        <w:rPr>
          <w:rFonts w:hint="eastAsia" w:ascii="宋体" w:hAnsi="宋体" w:eastAsia="宋体" w:cs="宋体"/>
          <w:sz w:val="28"/>
          <w:szCs w:val="28"/>
          <w:shd w:val="clear" w:color="auto" w:fill="FFFFFF"/>
        </w:rPr>
      </w:pPr>
      <w:r>
        <w:rPr>
          <w:rFonts w:hint="eastAsia" w:ascii="宋体" w:hAnsi="宋体" w:eastAsia="宋体" w:cs="宋体"/>
          <w:sz w:val="28"/>
          <w:szCs w:val="28"/>
          <w:shd w:val="clear" w:color="auto" w:fill="FFFFFF"/>
        </w:rPr>
        <w:t>7、工程量清单报价；</w:t>
      </w:r>
    </w:p>
    <w:p w14:paraId="55E055C8">
      <w:pPr>
        <w:pStyle w:val="7"/>
        <w:shd w:val="clear" w:color="auto" w:fill="FFFFFF"/>
        <w:wordWrap w:val="0"/>
        <w:adjustRightInd w:val="0"/>
        <w:snapToGrid w:val="0"/>
        <w:spacing w:before="0" w:beforeAutospacing="0" w:after="0" w:afterAutospacing="0" w:line="360" w:lineRule="auto"/>
        <w:ind w:firstLine="560" w:firstLineChars="200"/>
        <w:rPr>
          <w:rFonts w:hint="eastAsia" w:ascii="宋体" w:hAnsi="宋体" w:eastAsia="宋体" w:cs="宋体"/>
          <w:bCs/>
          <w:sz w:val="28"/>
          <w:szCs w:val="28"/>
        </w:rPr>
      </w:pPr>
      <w:r>
        <w:rPr>
          <w:rFonts w:hint="eastAsia" w:ascii="宋体" w:hAnsi="宋体" w:eastAsia="宋体" w:cs="宋体"/>
          <w:sz w:val="28"/>
          <w:szCs w:val="28"/>
          <w:shd w:val="clear" w:color="auto" w:fill="FFFFFF"/>
        </w:rPr>
        <w:t>8、双方有关工程的洽商、变更等书面协议或文件视为施工合同的组成部分。</w:t>
      </w:r>
    </w:p>
    <w:p w14:paraId="2CF5D5DF">
      <w:pPr>
        <w:adjustRightInd w:val="0"/>
        <w:snapToGrid w:val="0"/>
        <w:spacing w:line="360" w:lineRule="auto"/>
        <w:ind w:firstLine="562" w:firstLineChars="200"/>
        <w:rPr>
          <w:rFonts w:hint="eastAsia" w:ascii="宋体" w:hAnsi="宋体" w:eastAsia="宋体" w:cs="宋体"/>
          <w:b/>
          <w:sz w:val="28"/>
          <w:szCs w:val="28"/>
        </w:rPr>
      </w:pPr>
      <w:r>
        <w:rPr>
          <w:rFonts w:hint="eastAsia" w:ascii="宋体" w:hAnsi="宋体" w:eastAsia="宋体" w:cs="宋体"/>
          <w:b/>
          <w:sz w:val="28"/>
          <w:szCs w:val="28"/>
        </w:rPr>
        <w:t>第三条  工程实施期限</w:t>
      </w:r>
    </w:p>
    <w:p w14:paraId="4B29FB07">
      <w:pPr>
        <w:adjustRightInd w:val="0"/>
        <w:snapToGrid w:val="0"/>
        <w:spacing w:line="360" w:lineRule="auto"/>
        <w:ind w:firstLine="562" w:firstLineChars="200"/>
        <w:rPr>
          <w:rFonts w:hint="eastAsia" w:ascii="宋体" w:hAnsi="宋体" w:eastAsia="宋体" w:cs="宋体"/>
          <w:sz w:val="28"/>
          <w:szCs w:val="28"/>
          <w:shd w:val="clear" w:color="auto" w:fill="FFFFFF"/>
          <w:lang w:val="en-US" w:eastAsia="zh-CN"/>
        </w:rPr>
      </w:pPr>
      <w:r>
        <w:rPr>
          <w:rFonts w:hint="eastAsia" w:ascii="宋体" w:hAnsi="宋体" w:eastAsia="宋体" w:cs="宋体"/>
          <w:b/>
          <w:sz w:val="28"/>
          <w:szCs w:val="28"/>
        </w:rPr>
        <w:t>一、工期：</w:t>
      </w:r>
      <w:r>
        <w:rPr>
          <w:rFonts w:hint="eastAsia" w:ascii="宋体" w:hAnsi="宋体" w:eastAsia="宋体" w:cs="宋体"/>
          <w:b/>
          <w:bCs w:val="0"/>
          <w:sz w:val="28"/>
          <w:szCs w:val="28"/>
          <w:u w:val="single"/>
          <w:lang w:val="en-US" w:eastAsia="zh-CN"/>
        </w:rPr>
        <w:t xml:space="preserve"> </w:t>
      </w:r>
      <w:r>
        <w:rPr>
          <w:rFonts w:hint="eastAsia" w:ascii="宋体" w:hAnsi="宋体" w:eastAsia="宋体" w:cs="宋体"/>
          <w:b/>
          <w:bCs w:val="0"/>
          <w:sz w:val="28"/>
          <w:szCs w:val="28"/>
          <w:highlight w:val="none"/>
          <w:u w:val="single"/>
          <w:lang w:val="en-US" w:eastAsia="zh-CN"/>
        </w:rPr>
        <w:t xml:space="preserve">120日历日 </w:t>
      </w:r>
    </w:p>
    <w:p w14:paraId="3CF1EFCB">
      <w:pPr>
        <w:pStyle w:val="7"/>
        <w:shd w:val="clear" w:color="auto" w:fill="FFFFFF"/>
        <w:wordWrap w:val="0"/>
        <w:adjustRightInd w:val="0"/>
        <w:snapToGrid w:val="0"/>
        <w:spacing w:before="0" w:beforeAutospacing="0" w:after="0" w:afterAutospacing="0" w:line="360" w:lineRule="auto"/>
        <w:ind w:firstLine="560" w:firstLineChars="200"/>
        <w:rPr>
          <w:rFonts w:hint="eastAsia" w:ascii="宋体" w:hAnsi="宋体" w:eastAsia="宋体" w:cs="宋体"/>
          <w:bCs/>
          <w:sz w:val="28"/>
          <w:szCs w:val="28"/>
        </w:rPr>
      </w:pPr>
      <w:r>
        <w:rPr>
          <w:rFonts w:hint="eastAsia" w:ascii="宋体" w:hAnsi="宋体" w:eastAsia="宋体" w:cs="宋体"/>
          <w:bCs/>
          <w:sz w:val="28"/>
          <w:szCs w:val="28"/>
        </w:rPr>
        <w:t>二、如遇下列情况，经甲方现场代表签证后，工期可相应顺延（顺延工期应由甲、乙双方共同签字确认）。</w:t>
      </w:r>
    </w:p>
    <w:p w14:paraId="04A461E8">
      <w:pPr>
        <w:adjustRightInd w:val="0"/>
        <w:snapToGrid w:val="0"/>
        <w:spacing w:line="360" w:lineRule="auto"/>
        <w:ind w:firstLine="560" w:firstLineChars="200"/>
        <w:rPr>
          <w:rFonts w:hint="eastAsia" w:ascii="宋体" w:hAnsi="宋体" w:eastAsia="宋体" w:cs="宋体"/>
          <w:bCs/>
          <w:sz w:val="28"/>
          <w:szCs w:val="28"/>
        </w:rPr>
      </w:pPr>
      <w:r>
        <w:rPr>
          <w:rFonts w:hint="eastAsia" w:ascii="宋体" w:hAnsi="宋体" w:eastAsia="宋体" w:cs="宋体"/>
          <w:bCs/>
          <w:sz w:val="28"/>
          <w:szCs w:val="28"/>
        </w:rPr>
        <w:t>１、在施工中如因停电、停水８小时以上或连续间歇性停水、停电３天以上（每次连续４小时以上），影响正常施工；停水停电2天以上；</w:t>
      </w:r>
    </w:p>
    <w:p w14:paraId="0C56CB58">
      <w:pPr>
        <w:tabs>
          <w:tab w:val="left" w:pos="509"/>
        </w:tabs>
        <w:adjustRightInd w:val="0"/>
        <w:snapToGrid w:val="0"/>
        <w:spacing w:line="360" w:lineRule="auto"/>
        <w:ind w:firstLine="560" w:firstLineChars="200"/>
        <w:rPr>
          <w:rFonts w:hint="eastAsia" w:ascii="宋体" w:hAnsi="宋体" w:eastAsia="宋体" w:cs="宋体"/>
          <w:bCs/>
          <w:sz w:val="28"/>
          <w:szCs w:val="28"/>
        </w:rPr>
      </w:pPr>
      <w:r>
        <w:rPr>
          <w:rFonts w:hint="eastAsia" w:ascii="宋体" w:hAnsi="宋体" w:eastAsia="宋体" w:cs="宋体"/>
          <w:bCs/>
          <w:sz w:val="28"/>
          <w:szCs w:val="28"/>
        </w:rPr>
        <w:t>2、遇阴雨天及不可抗力因素以及非乙方施工因素影响；</w:t>
      </w:r>
    </w:p>
    <w:p w14:paraId="4AE4F89C">
      <w:pPr>
        <w:adjustRightInd w:val="0"/>
        <w:snapToGrid w:val="0"/>
        <w:spacing w:line="360" w:lineRule="auto"/>
        <w:ind w:firstLine="560" w:firstLineChars="200"/>
        <w:rPr>
          <w:rFonts w:hint="eastAsia" w:ascii="宋体" w:hAnsi="宋体" w:eastAsia="宋体" w:cs="宋体"/>
          <w:bCs/>
          <w:sz w:val="28"/>
          <w:szCs w:val="28"/>
        </w:rPr>
      </w:pPr>
      <w:r>
        <w:rPr>
          <w:rFonts w:hint="eastAsia" w:ascii="宋体" w:hAnsi="宋体" w:eastAsia="宋体" w:cs="宋体"/>
          <w:bCs/>
          <w:sz w:val="28"/>
          <w:szCs w:val="28"/>
        </w:rPr>
        <w:t>3、因人力不可抗拒的其他因素而延误工期。</w:t>
      </w:r>
    </w:p>
    <w:p w14:paraId="401512EC">
      <w:pPr>
        <w:adjustRightInd w:val="0"/>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bCs/>
          <w:sz w:val="28"/>
          <w:szCs w:val="28"/>
        </w:rPr>
        <w:t>三、因乙方原因造成施工延迟的，不得请求顺延工期。</w:t>
      </w:r>
    </w:p>
    <w:p w14:paraId="38B961EA">
      <w:pPr>
        <w:adjustRightInd w:val="0"/>
        <w:snapToGrid w:val="0"/>
        <w:spacing w:line="360" w:lineRule="auto"/>
        <w:ind w:firstLine="562" w:firstLineChars="200"/>
        <w:rPr>
          <w:rFonts w:hint="eastAsia" w:ascii="宋体" w:hAnsi="宋体" w:eastAsia="宋体" w:cs="宋体"/>
          <w:b/>
          <w:sz w:val="28"/>
          <w:szCs w:val="28"/>
        </w:rPr>
      </w:pPr>
      <w:r>
        <w:rPr>
          <w:rFonts w:hint="eastAsia" w:ascii="宋体" w:hAnsi="宋体" w:eastAsia="宋体" w:cs="宋体"/>
          <w:b/>
          <w:sz w:val="28"/>
          <w:szCs w:val="28"/>
        </w:rPr>
        <w:t>第四条  合同价款、结算及付款方式</w:t>
      </w:r>
    </w:p>
    <w:p w14:paraId="2AE6283B">
      <w:pPr>
        <w:pStyle w:val="2"/>
        <w:adjustRightInd w:val="0"/>
        <w:snapToGrid w:val="0"/>
        <w:spacing w:line="360" w:lineRule="auto"/>
        <w:ind w:firstLine="560" w:firstLineChars="200"/>
        <w:rPr>
          <w:rFonts w:hint="eastAsia" w:ascii="宋体" w:hAnsi="宋体" w:eastAsia="宋体" w:cs="宋体"/>
          <w:kern w:val="0"/>
          <w:sz w:val="28"/>
          <w:szCs w:val="28"/>
        </w:rPr>
      </w:pPr>
      <w:r>
        <w:rPr>
          <w:rFonts w:hint="eastAsia" w:ascii="宋体" w:hAnsi="宋体" w:eastAsia="宋体" w:cs="宋体"/>
          <w:kern w:val="0"/>
          <w:sz w:val="28"/>
          <w:szCs w:val="28"/>
        </w:rPr>
        <w:t>一、合同暂定价（成交金额）为</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rPr>
        <w:t>元（人民币）</w:t>
      </w:r>
    </w:p>
    <w:p w14:paraId="66594A20">
      <w:pPr>
        <w:pStyle w:val="2"/>
        <w:adjustRightInd w:val="0"/>
        <w:snapToGrid w:val="0"/>
        <w:spacing w:line="360" w:lineRule="auto"/>
        <w:ind w:firstLine="560" w:firstLineChars="200"/>
        <w:rPr>
          <w:rFonts w:hint="eastAsia" w:ascii="宋体" w:hAnsi="宋体" w:eastAsia="宋体" w:cs="宋体"/>
          <w:kern w:val="0"/>
          <w:sz w:val="28"/>
          <w:szCs w:val="28"/>
        </w:rPr>
      </w:pPr>
      <w:r>
        <w:rPr>
          <w:rFonts w:hint="eastAsia" w:ascii="宋体" w:hAnsi="宋体" w:eastAsia="宋体" w:cs="宋体"/>
          <w:kern w:val="0"/>
          <w:sz w:val="28"/>
          <w:szCs w:val="28"/>
        </w:rPr>
        <w:t>二、合同价款包括完成该工程项目的直接费、间接费、利润、税金、保险费、其它费用以及合同明示或暗示的所有风险、责任和义务等全部费用。</w:t>
      </w:r>
    </w:p>
    <w:p w14:paraId="3530A481">
      <w:pPr>
        <w:pStyle w:val="2"/>
        <w:adjustRightInd w:val="0"/>
        <w:snapToGrid w:val="0"/>
        <w:spacing w:line="360" w:lineRule="auto"/>
        <w:ind w:firstLine="560" w:firstLineChars="200"/>
        <w:rPr>
          <w:rFonts w:hint="eastAsia" w:ascii="宋体" w:hAnsi="宋体" w:eastAsia="宋体" w:cs="宋体"/>
          <w:kern w:val="0"/>
          <w:sz w:val="28"/>
          <w:szCs w:val="28"/>
        </w:rPr>
      </w:pPr>
      <w:r>
        <w:rPr>
          <w:rFonts w:hint="eastAsia" w:ascii="宋体" w:hAnsi="宋体" w:eastAsia="宋体" w:cs="宋体"/>
          <w:kern w:val="0"/>
          <w:sz w:val="28"/>
          <w:szCs w:val="28"/>
        </w:rPr>
        <w:t>三、合同总价按照中标确定的价格和合同中明确的工程范围，在工程实施过程中一次性包死。除此之外的工程范围和工程量的变动部分在征得甲方同意后实行现场签证，依照最终磋商报价增加或扣减。结算金额最终以审计部门的审定价款为准。</w:t>
      </w:r>
    </w:p>
    <w:p w14:paraId="4C232B0D">
      <w:pPr>
        <w:adjustRightInd w:val="0"/>
        <w:snapToGrid w:val="0"/>
        <w:spacing w:line="360" w:lineRule="auto"/>
        <w:ind w:firstLine="560" w:firstLineChars="200"/>
        <w:rPr>
          <w:rFonts w:hint="eastAsia" w:ascii="宋体" w:hAnsi="宋体" w:eastAsia="宋体" w:cs="宋体"/>
          <w:bCs/>
          <w:sz w:val="28"/>
          <w:szCs w:val="28"/>
        </w:rPr>
      </w:pPr>
      <w:r>
        <w:rPr>
          <w:rFonts w:hint="eastAsia" w:ascii="宋体" w:hAnsi="宋体" w:eastAsia="宋体" w:cs="宋体"/>
          <w:bCs/>
          <w:sz w:val="28"/>
          <w:szCs w:val="28"/>
        </w:rPr>
        <w:t>四、付款方式：</w:t>
      </w:r>
    </w:p>
    <w:p w14:paraId="7EE45489">
      <w:pPr>
        <w:adjustRightInd w:val="0"/>
        <w:snapToGrid w:val="0"/>
        <w:spacing w:line="360" w:lineRule="auto"/>
        <w:ind w:firstLine="560" w:firstLineChars="200"/>
        <w:rPr>
          <w:rFonts w:hint="eastAsia" w:ascii="宋体" w:hAnsi="宋体" w:eastAsia="宋体" w:cs="宋体"/>
          <w:bCs/>
          <w:color w:val="auto"/>
          <w:sz w:val="28"/>
          <w:szCs w:val="28"/>
        </w:rPr>
      </w:pPr>
      <w:r>
        <w:rPr>
          <w:rFonts w:hint="eastAsia" w:ascii="宋体" w:hAnsi="宋体" w:eastAsia="宋体" w:cs="宋体"/>
          <w:bCs/>
          <w:color w:val="auto"/>
          <w:sz w:val="28"/>
          <w:szCs w:val="28"/>
        </w:rPr>
        <w:t>（一）双方签订合同，</w:t>
      </w:r>
      <w:r>
        <w:rPr>
          <w:rFonts w:hint="eastAsia" w:ascii="宋体" w:hAnsi="宋体" w:eastAsia="宋体" w:cs="宋体"/>
          <w:bCs/>
          <w:color w:val="auto"/>
          <w:sz w:val="28"/>
          <w:szCs w:val="28"/>
          <w:highlight w:val="none"/>
        </w:rPr>
        <w:t>乙方进场施工后，</w:t>
      </w:r>
      <w:r>
        <w:rPr>
          <w:rFonts w:hint="eastAsia" w:ascii="宋体" w:hAnsi="宋体" w:eastAsia="宋体" w:cs="宋体"/>
          <w:bCs/>
          <w:color w:val="auto"/>
          <w:sz w:val="28"/>
          <w:szCs w:val="28"/>
        </w:rPr>
        <w:t>财政资金拨付到位7个工作日内，甲方向乙方支付合同金额的40%作为工程预付款，用于乙方采购材料及施工人员人工费；</w:t>
      </w:r>
    </w:p>
    <w:p w14:paraId="0AC633D8">
      <w:pPr>
        <w:adjustRightInd w:val="0"/>
        <w:snapToGrid w:val="0"/>
        <w:spacing w:line="360" w:lineRule="auto"/>
        <w:ind w:firstLine="560" w:firstLineChars="200"/>
        <w:rPr>
          <w:rFonts w:hint="eastAsia" w:ascii="宋体" w:hAnsi="宋体" w:eastAsia="宋体" w:cs="宋体"/>
          <w:bCs/>
          <w:color w:val="auto"/>
          <w:kern w:val="2"/>
          <w:sz w:val="28"/>
          <w:szCs w:val="28"/>
          <w:lang w:val="en-US" w:eastAsia="zh-CN" w:bidi="ar-SA"/>
        </w:rPr>
      </w:pPr>
      <w:r>
        <w:rPr>
          <w:rFonts w:hint="eastAsia" w:ascii="宋体" w:hAnsi="宋体" w:eastAsia="宋体" w:cs="宋体"/>
          <w:bCs/>
          <w:color w:val="auto"/>
          <w:sz w:val="28"/>
          <w:szCs w:val="28"/>
        </w:rPr>
        <w:t>（二）竣工验收合格、工程结算手续完成，财政资金拨付到位后7个工作日内支付合同金额的</w:t>
      </w:r>
      <w:r>
        <w:rPr>
          <w:rFonts w:hint="eastAsia" w:ascii="宋体" w:hAnsi="宋体" w:eastAsia="宋体" w:cs="宋体"/>
          <w:bCs/>
          <w:color w:val="auto"/>
          <w:sz w:val="28"/>
          <w:szCs w:val="28"/>
          <w:lang w:val="en-US" w:eastAsia="zh-CN"/>
        </w:rPr>
        <w:t>60</w:t>
      </w:r>
      <w:r>
        <w:rPr>
          <w:rFonts w:hint="eastAsia" w:ascii="宋体" w:hAnsi="宋体" w:eastAsia="宋体" w:cs="宋体"/>
          <w:bCs/>
          <w:color w:val="auto"/>
          <w:sz w:val="28"/>
          <w:szCs w:val="28"/>
        </w:rPr>
        <w:t>%；</w:t>
      </w:r>
    </w:p>
    <w:p w14:paraId="7BA99590">
      <w:pPr>
        <w:adjustRightInd w:val="0"/>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kern w:val="0"/>
          <w:sz w:val="28"/>
          <w:szCs w:val="28"/>
        </w:rPr>
        <w:t>五、付款依据：乙方在接受付款前，开具相应额度发票给甲方</w:t>
      </w:r>
      <w:r>
        <w:rPr>
          <w:rFonts w:hint="eastAsia" w:ascii="宋体" w:hAnsi="宋体" w:eastAsia="宋体" w:cs="宋体"/>
          <w:sz w:val="28"/>
          <w:szCs w:val="28"/>
        </w:rPr>
        <w:t>。</w:t>
      </w:r>
    </w:p>
    <w:p w14:paraId="5B2008E8">
      <w:pPr>
        <w:adjustRightInd w:val="0"/>
        <w:snapToGrid w:val="0"/>
        <w:spacing w:line="360" w:lineRule="auto"/>
        <w:ind w:firstLine="562" w:firstLineChars="200"/>
        <w:rPr>
          <w:rFonts w:hint="eastAsia" w:ascii="宋体" w:hAnsi="宋体" w:eastAsia="宋体" w:cs="宋体"/>
          <w:b/>
          <w:bCs/>
          <w:kern w:val="0"/>
          <w:sz w:val="28"/>
          <w:szCs w:val="28"/>
        </w:rPr>
      </w:pPr>
      <w:r>
        <w:rPr>
          <w:rFonts w:hint="eastAsia" w:ascii="宋体" w:hAnsi="宋体" w:eastAsia="宋体" w:cs="宋体"/>
          <w:b/>
          <w:bCs/>
          <w:kern w:val="0"/>
          <w:sz w:val="28"/>
          <w:szCs w:val="28"/>
        </w:rPr>
        <w:t>第五条  建筑材料、设备的供应和采购</w:t>
      </w:r>
    </w:p>
    <w:p w14:paraId="73B06162">
      <w:pPr>
        <w:adjustRightInd w:val="0"/>
        <w:snapToGrid w:val="0"/>
        <w:spacing w:line="360" w:lineRule="auto"/>
        <w:ind w:firstLine="560" w:firstLineChars="200"/>
        <w:rPr>
          <w:rFonts w:hint="eastAsia" w:ascii="宋体" w:hAnsi="宋体" w:eastAsia="宋体" w:cs="宋体"/>
          <w:bCs/>
          <w:sz w:val="28"/>
          <w:szCs w:val="28"/>
        </w:rPr>
      </w:pPr>
      <w:r>
        <w:rPr>
          <w:rFonts w:hint="eastAsia" w:ascii="宋体" w:hAnsi="宋体" w:eastAsia="宋体" w:cs="宋体"/>
          <w:bCs/>
          <w:sz w:val="28"/>
          <w:szCs w:val="28"/>
        </w:rPr>
        <w:t>一、工程材料、设备由乙方采购。</w:t>
      </w:r>
    </w:p>
    <w:p w14:paraId="4CBDDD7E">
      <w:pPr>
        <w:adjustRightInd w:val="0"/>
        <w:snapToGrid w:val="0"/>
        <w:spacing w:line="360" w:lineRule="auto"/>
        <w:ind w:firstLine="560" w:firstLineChars="200"/>
        <w:rPr>
          <w:rFonts w:hint="eastAsia" w:ascii="宋体" w:hAnsi="宋体" w:eastAsia="宋体" w:cs="宋体"/>
          <w:bCs/>
          <w:sz w:val="28"/>
          <w:szCs w:val="28"/>
        </w:rPr>
      </w:pPr>
      <w:r>
        <w:rPr>
          <w:rFonts w:hint="eastAsia" w:ascii="宋体" w:hAnsi="宋体" w:eastAsia="宋体" w:cs="宋体"/>
          <w:bCs/>
          <w:sz w:val="28"/>
          <w:szCs w:val="28"/>
        </w:rPr>
        <w:t>二、乙方采购的材料、设备，必须附有产品合格证和试验报告才能用于工程，甲方认为乙方提供的材料需要复验的，乙方应按要求提供复验报告。经复验符合质量要求的，方可用于工程；复验不符合质量要求的，应退货处理，其复验费和退货损失由乙方承担。</w:t>
      </w:r>
    </w:p>
    <w:p w14:paraId="655AEAEB">
      <w:pPr>
        <w:pStyle w:val="4"/>
        <w:adjustRightInd w:val="0"/>
        <w:snapToGrid w:val="0"/>
        <w:spacing w:line="360" w:lineRule="auto"/>
        <w:ind w:firstLine="560" w:firstLineChars="200"/>
        <w:jc w:val="both"/>
        <w:rPr>
          <w:rFonts w:hint="eastAsia" w:ascii="宋体" w:hAnsi="宋体" w:eastAsia="宋体" w:cs="宋体"/>
          <w:sz w:val="28"/>
          <w:szCs w:val="28"/>
        </w:rPr>
      </w:pPr>
      <w:r>
        <w:rPr>
          <w:rFonts w:hint="eastAsia" w:ascii="宋体" w:hAnsi="宋体" w:eastAsia="宋体" w:cs="宋体"/>
          <w:bCs/>
          <w:sz w:val="28"/>
          <w:szCs w:val="28"/>
        </w:rPr>
        <w:t>三、本项目选用的主要工程材料、设备及重要部位的装饰材料，乙方须报送甲方进行审核，甲方对选用的材料设备有认质和选用的决定权。</w:t>
      </w:r>
    </w:p>
    <w:p w14:paraId="025A0F69">
      <w:pPr>
        <w:adjustRightInd w:val="0"/>
        <w:snapToGrid w:val="0"/>
        <w:spacing w:line="360" w:lineRule="auto"/>
        <w:ind w:firstLine="562" w:firstLineChars="200"/>
        <w:rPr>
          <w:rFonts w:hint="eastAsia" w:ascii="宋体" w:hAnsi="宋体" w:eastAsia="宋体" w:cs="宋体"/>
          <w:b/>
          <w:sz w:val="28"/>
          <w:szCs w:val="28"/>
        </w:rPr>
      </w:pPr>
      <w:r>
        <w:rPr>
          <w:rFonts w:hint="eastAsia" w:ascii="宋体" w:hAnsi="宋体" w:eastAsia="宋体" w:cs="宋体"/>
          <w:b/>
          <w:sz w:val="28"/>
          <w:szCs w:val="28"/>
        </w:rPr>
        <w:t>第六条  本项目拟派主要人员</w:t>
      </w:r>
    </w:p>
    <w:p w14:paraId="11987B29">
      <w:pPr>
        <w:adjustRightInd w:val="0"/>
        <w:snapToGrid w:val="0"/>
        <w:spacing w:line="360" w:lineRule="auto"/>
        <w:ind w:firstLine="560" w:firstLineChars="200"/>
        <w:rPr>
          <w:rFonts w:hint="eastAsia" w:ascii="宋体" w:hAnsi="宋体" w:eastAsia="宋体" w:cs="宋体"/>
          <w:bCs/>
          <w:sz w:val="28"/>
          <w:szCs w:val="28"/>
          <w:u w:val="single"/>
        </w:rPr>
      </w:pPr>
      <w:r>
        <w:rPr>
          <w:rFonts w:hint="eastAsia" w:ascii="宋体" w:hAnsi="宋体" w:eastAsia="宋体" w:cs="宋体"/>
          <w:bCs/>
          <w:sz w:val="28"/>
          <w:szCs w:val="28"/>
        </w:rPr>
        <w:t>一、拟派</w:t>
      </w:r>
      <w:r>
        <w:rPr>
          <w:rFonts w:hint="eastAsia" w:ascii="宋体" w:hAnsi="宋体" w:eastAsia="宋体" w:cs="宋体"/>
          <w:bCs/>
          <w:sz w:val="28"/>
          <w:szCs w:val="28"/>
          <w:u w:val="single"/>
        </w:rPr>
        <w:t xml:space="preserve">        </w:t>
      </w:r>
      <w:r>
        <w:rPr>
          <w:rFonts w:hint="eastAsia" w:ascii="宋体" w:hAnsi="宋体" w:eastAsia="宋体" w:cs="宋体"/>
          <w:bCs/>
          <w:sz w:val="28"/>
          <w:szCs w:val="28"/>
        </w:rPr>
        <w:t>为项目经理，联系电话：</w:t>
      </w:r>
      <w:r>
        <w:rPr>
          <w:rFonts w:hint="eastAsia" w:ascii="宋体" w:hAnsi="宋体" w:eastAsia="宋体" w:cs="宋体"/>
          <w:bCs/>
          <w:sz w:val="28"/>
          <w:szCs w:val="28"/>
          <w:u w:val="single"/>
        </w:rPr>
        <w:t xml:space="preserve">      </w:t>
      </w:r>
      <w:r>
        <w:rPr>
          <w:rFonts w:hint="eastAsia" w:ascii="宋体" w:hAnsi="宋体" w:eastAsia="宋体" w:cs="宋体"/>
          <w:bCs/>
          <w:sz w:val="28"/>
          <w:szCs w:val="28"/>
        </w:rPr>
        <w:t>，身份证号：</w:t>
      </w:r>
      <w:r>
        <w:rPr>
          <w:rFonts w:hint="eastAsia" w:ascii="宋体" w:hAnsi="宋体" w:eastAsia="宋体" w:cs="宋体"/>
          <w:bCs/>
          <w:sz w:val="28"/>
          <w:szCs w:val="28"/>
          <w:u w:val="single"/>
        </w:rPr>
        <w:t xml:space="preserve">     ；</w:t>
      </w:r>
    </w:p>
    <w:p w14:paraId="1E59BA90">
      <w:pPr>
        <w:adjustRightInd w:val="0"/>
        <w:snapToGrid w:val="0"/>
        <w:spacing w:line="360" w:lineRule="auto"/>
        <w:ind w:firstLine="560" w:firstLineChars="200"/>
        <w:rPr>
          <w:rFonts w:hint="eastAsia" w:ascii="宋体" w:hAnsi="宋体" w:eastAsia="宋体" w:cs="宋体"/>
          <w:bCs/>
          <w:sz w:val="28"/>
          <w:szCs w:val="28"/>
        </w:rPr>
      </w:pPr>
      <w:r>
        <w:rPr>
          <w:rFonts w:hint="eastAsia" w:ascii="宋体" w:hAnsi="宋体" w:eastAsia="宋体" w:cs="宋体"/>
          <w:bCs/>
          <w:sz w:val="28"/>
          <w:szCs w:val="28"/>
        </w:rPr>
        <w:t>二、拟派</w:t>
      </w:r>
      <w:r>
        <w:rPr>
          <w:rFonts w:hint="eastAsia" w:ascii="宋体" w:hAnsi="宋体" w:eastAsia="宋体" w:cs="宋体"/>
          <w:bCs/>
          <w:sz w:val="28"/>
          <w:szCs w:val="28"/>
          <w:u w:val="single"/>
        </w:rPr>
        <w:t xml:space="preserve">      </w:t>
      </w:r>
      <w:r>
        <w:rPr>
          <w:rFonts w:hint="eastAsia" w:ascii="宋体" w:hAnsi="宋体" w:eastAsia="宋体" w:cs="宋体"/>
          <w:bCs/>
          <w:sz w:val="28"/>
          <w:szCs w:val="28"/>
        </w:rPr>
        <w:t>为技术负责人，联系电话：</w:t>
      </w:r>
      <w:r>
        <w:rPr>
          <w:rFonts w:hint="eastAsia" w:ascii="宋体" w:hAnsi="宋体" w:eastAsia="宋体" w:cs="宋体"/>
          <w:bCs/>
          <w:sz w:val="28"/>
          <w:szCs w:val="28"/>
          <w:u w:val="single"/>
        </w:rPr>
        <w:t xml:space="preserve">      </w:t>
      </w:r>
      <w:r>
        <w:rPr>
          <w:rFonts w:hint="eastAsia" w:ascii="宋体" w:hAnsi="宋体" w:eastAsia="宋体" w:cs="宋体"/>
          <w:bCs/>
          <w:sz w:val="28"/>
          <w:szCs w:val="28"/>
        </w:rPr>
        <w:t>，身份证号：</w:t>
      </w:r>
      <w:r>
        <w:rPr>
          <w:rFonts w:hint="eastAsia" w:ascii="宋体" w:hAnsi="宋体" w:eastAsia="宋体" w:cs="宋体"/>
          <w:bCs/>
          <w:sz w:val="28"/>
          <w:szCs w:val="28"/>
          <w:u w:val="single"/>
        </w:rPr>
        <w:t xml:space="preserve">     。</w:t>
      </w:r>
    </w:p>
    <w:p w14:paraId="40C65159">
      <w:pPr>
        <w:adjustRightInd w:val="0"/>
        <w:snapToGrid w:val="0"/>
        <w:spacing w:line="360" w:lineRule="auto"/>
        <w:ind w:firstLine="562" w:firstLineChars="200"/>
        <w:rPr>
          <w:rFonts w:hint="eastAsia" w:ascii="宋体" w:hAnsi="宋体" w:eastAsia="宋体" w:cs="宋体"/>
          <w:b/>
          <w:sz w:val="28"/>
          <w:szCs w:val="28"/>
        </w:rPr>
      </w:pPr>
      <w:r>
        <w:rPr>
          <w:rFonts w:hint="eastAsia" w:ascii="宋体" w:hAnsi="宋体" w:eastAsia="宋体" w:cs="宋体"/>
          <w:b/>
          <w:sz w:val="28"/>
          <w:szCs w:val="28"/>
        </w:rPr>
        <w:t>第七条  工程质量管理及验收</w:t>
      </w:r>
    </w:p>
    <w:p w14:paraId="71A7CD34">
      <w:pPr>
        <w:adjustRightInd w:val="0"/>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bCs/>
          <w:sz w:val="28"/>
          <w:szCs w:val="28"/>
        </w:rPr>
        <w:t>一</w:t>
      </w:r>
      <w:r>
        <w:rPr>
          <w:rFonts w:hint="eastAsia" w:ascii="宋体" w:hAnsi="宋体" w:eastAsia="宋体" w:cs="宋体"/>
          <w:bCs/>
          <w:sz w:val="28"/>
          <w:szCs w:val="28"/>
          <w:lang w:val="zh-CN"/>
        </w:rPr>
        <w:t>、工程质量标准、规范：</w:t>
      </w:r>
      <w:r>
        <w:rPr>
          <w:rFonts w:hint="eastAsia" w:ascii="宋体" w:hAnsi="宋体" w:eastAsia="宋体" w:cs="宋体"/>
          <w:bCs/>
          <w:sz w:val="28"/>
          <w:szCs w:val="28"/>
        </w:rPr>
        <w:t>执行国家、省、市现行的相关规定及标准文件。</w:t>
      </w:r>
    </w:p>
    <w:p w14:paraId="4634CD73">
      <w:pPr>
        <w:adjustRightInd w:val="0"/>
        <w:snapToGrid w:val="0"/>
        <w:spacing w:line="360" w:lineRule="auto"/>
        <w:ind w:firstLine="560" w:firstLineChars="200"/>
        <w:rPr>
          <w:rFonts w:hint="eastAsia" w:ascii="宋体" w:hAnsi="宋体" w:eastAsia="宋体" w:cs="宋体"/>
          <w:bCs/>
          <w:sz w:val="28"/>
          <w:szCs w:val="28"/>
        </w:rPr>
      </w:pPr>
      <w:r>
        <w:rPr>
          <w:rFonts w:hint="eastAsia" w:ascii="宋体" w:hAnsi="宋体" w:eastAsia="宋体" w:cs="宋体"/>
          <w:bCs/>
          <w:sz w:val="28"/>
          <w:szCs w:val="28"/>
        </w:rPr>
        <w:t>二、工程具备隐蔽条件，乙方先进行自检，并在隐蔽验收前48小时以书面形式通知甲方验收。验收合格，甲方现场代表在验收记录上签字后，乙方可进行隐蔽和继续施工。验收不合格，乙方予以整改后再交由甲方重新验收。</w:t>
      </w:r>
    </w:p>
    <w:p w14:paraId="4D9DB53A">
      <w:pPr>
        <w:adjustRightInd w:val="0"/>
        <w:snapToGrid w:val="0"/>
        <w:spacing w:line="360" w:lineRule="auto"/>
        <w:ind w:firstLine="560" w:firstLineChars="200"/>
        <w:rPr>
          <w:rFonts w:hint="eastAsia" w:ascii="宋体" w:hAnsi="宋体" w:eastAsia="宋体" w:cs="宋体"/>
          <w:bCs/>
          <w:sz w:val="28"/>
          <w:szCs w:val="28"/>
        </w:rPr>
      </w:pPr>
      <w:r>
        <w:rPr>
          <w:rFonts w:hint="eastAsia" w:ascii="宋体" w:hAnsi="宋体" w:eastAsia="宋体" w:cs="宋体"/>
          <w:bCs/>
          <w:sz w:val="28"/>
          <w:szCs w:val="28"/>
        </w:rPr>
        <w:t>三、工程竣工验收由甲乙双方共同进行，由乙方按西安市建设规定编制竣工资料、竣工图纸及相关文件（此项费用不再向采购人收取），验收合格后双方签署验收合格证书，工程交付甲方使用。</w:t>
      </w:r>
    </w:p>
    <w:p w14:paraId="0AAECF32">
      <w:pPr>
        <w:widowControl/>
        <w:adjustRightInd w:val="0"/>
        <w:snapToGrid w:val="0"/>
        <w:spacing w:line="360" w:lineRule="auto"/>
        <w:ind w:firstLine="560" w:firstLineChars="200"/>
        <w:jc w:val="left"/>
        <w:rPr>
          <w:rFonts w:hint="eastAsia" w:ascii="宋体" w:hAnsi="宋体" w:eastAsia="宋体" w:cs="宋体"/>
          <w:bCs/>
          <w:sz w:val="28"/>
          <w:szCs w:val="28"/>
          <w:lang w:bidi="ar"/>
        </w:rPr>
      </w:pPr>
      <w:r>
        <w:rPr>
          <w:rFonts w:hint="eastAsia" w:ascii="宋体" w:hAnsi="宋体" w:eastAsia="宋体" w:cs="宋体"/>
          <w:bCs/>
          <w:sz w:val="28"/>
          <w:szCs w:val="28"/>
        </w:rPr>
        <w:t>四、</w:t>
      </w:r>
      <w:r>
        <w:rPr>
          <w:rFonts w:hint="eastAsia" w:ascii="宋体" w:hAnsi="宋体" w:eastAsia="宋体" w:cs="宋体"/>
          <w:sz w:val="28"/>
          <w:szCs w:val="28"/>
        </w:rPr>
        <w:t>达到国家现行施工验收规范合格标准</w:t>
      </w:r>
      <w:r>
        <w:rPr>
          <w:rFonts w:hint="eastAsia" w:ascii="宋体" w:hAnsi="宋体" w:eastAsia="宋体" w:cs="宋体"/>
          <w:bCs/>
          <w:sz w:val="28"/>
          <w:szCs w:val="28"/>
          <w:lang w:bidi="ar"/>
        </w:rPr>
        <w:t>。</w:t>
      </w:r>
    </w:p>
    <w:p w14:paraId="3C65722A">
      <w:pPr>
        <w:adjustRightInd w:val="0"/>
        <w:snapToGrid w:val="0"/>
        <w:spacing w:line="360" w:lineRule="auto"/>
        <w:ind w:firstLine="562" w:firstLineChars="200"/>
        <w:rPr>
          <w:rFonts w:hint="eastAsia" w:ascii="宋体" w:hAnsi="宋体" w:eastAsia="宋体" w:cs="宋体"/>
          <w:bCs/>
          <w:sz w:val="28"/>
          <w:szCs w:val="28"/>
        </w:rPr>
      </w:pPr>
      <w:r>
        <w:rPr>
          <w:rFonts w:hint="eastAsia" w:ascii="宋体" w:hAnsi="宋体" w:eastAsia="宋体" w:cs="宋体"/>
          <w:b/>
          <w:sz w:val="28"/>
          <w:szCs w:val="28"/>
        </w:rPr>
        <w:t>第八条  安全施工</w:t>
      </w:r>
    </w:p>
    <w:p w14:paraId="6E3B2F42">
      <w:pPr>
        <w:pStyle w:val="8"/>
        <w:adjustRightInd w:val="0"/>
        <w:snapToGrid w:val="0"/>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遵守工程建设安全生产有关管理规定，严格按安全标准组织施工，采取必要的安全生产措施，消除事故隐患。安全措施不力造成事故责任和发生的费用由乙方承担。</w:t>
      </w:r>
    </w:p>
    <w:p w14:paraId="6C837A55">
      <w:pPr>
        <w:adjustRightInd w:val="0"/>
        <w:snapToGrid w:val="0"/>
        <w:spacing w:line="360" w:lineRule="auto"/>
        <w:ind w:firstLine="562" w:firstLineChars="200"/>
        <w:rPr>
          <w:rFonts w:hint="eastAsia" w:ascii="宋体" w:hAnsi="宋体" w:eastAsia="宋体" w:cs="宋体"/>
          <w:b/>
          <w:bCs/>
          <w:kern w:val="0"/>
          <w:sz w:val="28"/>
          <w:szCs w:val="28"/>
        </w:rPr>
      </w:pPr>
      <w:r>
        <w:rPr>
          <w:rFonts w:hint="eastAsia" w:ascii="宋体" w:hAnsi="宋体" w:eastAsia="宋体" w:cs="宋体"/>
          <w:b/>
          <w:bCs/>
          <w:kern w:val="0"/>
          <w:sz w:val="28"/>
          <w:szCs w:val="28"/>
        </w:rPr>
        <w:t>第九条</w:t>
      </w:r>
      <w:r>
        <w:rPr>
          <w:rFonts w:hint="eastAsia" w:ascii="宋体" w:hAnsi="宋体" w:eastAsia="宋体" w:cs="宋体"/>
          <w:b/>
          <w:bCs/>
          <w:sz w:val="28"/>
          <w:szCs w:val="28"/>
        </w:rPr>
        <w:t xml:space="preserve">  </w:t>
      </w:r>
      <w:r>
        <w:rPr>
          <w:rFonts w:hint="eastAsia" w:ascii="宋体" w:hAnsi="宋体" w:eastAsia="宋体" w:cs="宋体"/>
          <w:b/>
          <w:bCs/>
          <w:kern w:val="0"/>
          <w:sz w:val="28"/>
          <w:szCs w:val="28"/>
        </w:rPr>
        <w:t>质量保修</w:t>
      </w:r>
    </w:p>
    <w:p w14:paraId="1A19DC2C">
      <w:pPr>
        <w:adjustRightInd w:val="0"/>
        <w:snapToGrid w:val="0"/>
        <w:spacing w:line="360" w:lineRule="auto"/>
        <w:ind w:firstLine="560" w:firstLineChars="200"/>
        <w:rPr>
          <w:rFonts w:hint="eastAsia" w:ascii="宋体" w:hAnsi="宋体" w:eastAsia="宋体" w:cs="宋体"/>
          <w:kern w:val="0"/>
          <w:sz w:val="28"/>
          <w:szCs w:val="28"/>
        </w:rPr>
      </w:pPr>
      <w:r>
        <w:rPr>
          <w:rFonts w:hint="eastAsia" w:ascii="宋体" w:hAnsi="宋体" w:eastAsia="宋体" w:cs="宋体"/>
          <w:kern w:val="0"/>
          <w:sz w:val="28"/>
          <w:szCs w:val="28"/>
        </w:rPr>
        <w:t>一、本工程质保期自工程竣工验收合格之日起算。</w:t>
      </w:r>
    </w:p>
    <w:p w14:paraId="6D65FFE3">
      <w:pPr>
        <w:adjustRightInd w:val="0"/>
        <w:snapToGrid w:val="0"/>
        <w:spacing w:line="360" w:lineRule="auto"/>
        <w:ind w:firstLine="560" w:firstLineChars="200"/>
        <w:rPr>
          <w:rFonts w:hint="eastAsia" w:ascii="宋体" w:hAnsi="宋体" w:eastAsia="宋体" w:cs="宋体"/>
          <w:kern w:val="0"/>
          <w:sz w:val="28"/>
          <w:szCs w:val="28"/>
        </w:rPr>
      </w:pPr>
      <w:r>
        <w:rPr>
          <w:rFonts w:hint="eastAsia" w:ascii="宋体" w:hAnsi="宋体" w:eastAsia="宋体" w:cs="宋体"/>
          <w:kern w:val="0"/>
          <w:sz w:val="28"/>
          <w:szCs w:val="28"/>
        </w:rPr>
        <w:t>二、质保期：自工程竣工验收合格之日起一年</w:t>
      </w:r>
    </w:p>
    <w:p w14:paraId="6FEA615F">
      <w:pPr>
        <w:adjustRightInd w:val="0"/>
        <w:snapToGrid w:val="0"/>
        <w:spacing w:line="360" w:lineRule="auto"/>
        <w:ind w:firstLine="560" w:firstLineChars="200"/>
        <w:rPr>
          <w:rFonts w:hint="eastAsia" w:ascii="宋体" w:hAnsi="宋体" w:eastAsia="宋体" w:cs="宋体"/>
          <w:kern w:val="0"/>
          <w:sz w:val="28"/>
          <w:szCs w:val="28"/>
        </w:rPr>
      </w:pPr>
      <w:r>
        <w:rPr>
          <w:rFonts w:hint="eastAsia" w:ascii="宋体" w:hAnsi="宋体" w:eastAsia="宋体" w:cs="宋体"/>
          <w:kern w:val="0"/>
          <w:sz w:val="28"/>
          <w:szCs w:val="28"/>
        </w:rPr>
        <w:t>在质保期内因质量问题伤人及伤物等问题由乙方负责维修并承担相关责任及费用。</w:t>
      </w:r>
    </w:p>
    <w:p w14:paraId="1A9BFC6A">
      <w:pPr>
        <w:adjustRightInd w:val="0"/>
        <w:snapToGrid w:val="0"/>
        <w:spacing w:line="360" w:lineRule="auto"/>
        <w:ind w:firstLine="560" w:firstLineChars="200"/>
        <w:rPr>
          <w:rFonts w:hint="eastAsia" w:ascii="宋体" w:hAnsi="宋体" w:eastAsia="宋体" w:cs="宋体"/>
          <w:kern w:val="0"/>
          <w:sz w:val="28"/>
          <w:szCs w:val="28"/>
        </w:rPr>
      </w:pPr>
      <w:r>
        <w:rPr>
          <w:rFonts w:hint="eastAsia" w:ascii="宋体" w:hAnsi="宋体" w:eastAsia="宋体" w:cs="宋体"/>
          <w:kern w:val="0"/>
          <w:sz w:val="28"/>
          <w:szCs w:val="28"/>
        </w:rPr>
        <w:t>三、在免费保修期内，乙方应保证通讯畅通，令甲方能够随时同乙方取得联系。乙方在接到甲方维修通知后24小时内到达现场并及时处理。如乙方更换保修人员或联系电话，应及时通知甲方。若因乙方通讯不畅或故意不接，拖延推诿，甲方将视为乙方放弃保修责任，有权自行解决，由乙方承担所有费用并加收3%的劳务费。</w:t>
      </w:r>
    </w:p>
    <w:p w14:paraId="597CE877">
      <w:pPr>
        <w:pStyle w:val="8"/>
        <w:adjustRightInd w:val="0"/>
        <w:snapToGrid w:val="0"/>
        <w:ind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t>乙方保修联系电话：</w:t>
      </w:r>
      <w:r>
        <w:rPr>
          <w:rFonts w:hint="eastAsia" w:ascii="宋体" w:hAnsi="宋体" w:eastAsia="宋体" w:cs="宋体"/>
          <w:sz w:val="28"/>
          <w:szCs w:val="28"/>
          <w:u w:val="single"/>
        </w:rPr>
        <w:t xml:space="preserve">            </w:t>
      </w:r>
      <w:r>
        <w:rPr>
          <w:rFonts w:hint="eastAsia" w:ascii="宋体" w:hAnsi="宋体" w:eastAsia="宋体" w:cs="宋体"/>
          <w:sz w:val="28"/>
          <w:szCs w:val="28"/>
        </w:rPr>
        <w:t>；乙方保修联系人：</w:t>
      </w:r>
      <w:r>
        <w:rPr>
          <w:rFonts w:hint="eastAsia" w:ascii="宋体" w:hAnsi="宋体" w:eastAsia="宋体" w:cs="宋体"/>
          <w:sz w:val="28"/>
          <w:szCs w:val="28"/>
          <w:u w:val="single"/>
        </w:rPr>
        <w:t xml:space="preserve">           </w:t>
      </w:r>
      <w:r>
        <w:rPr>
          <w:rFonts w:hint="eastAsia" w:ascii="宋体" w:hAnsi="宋体" w:eastAsia="宋体" w:cs="宋体"/>
          <w:sz w:val="28"/>
          <w:szCs w:val="28"/>
        </w:rPr>
        <w:t>。</w:t>
      </w:r>
    </w:p>
    <w:p w14:paraId="12522F27">
      <w:pPr>
        <w:adjustRightInd w:val="0"/>
        <w:snapToGrid w:val="0"/>
        <w:spacing w:line="360" w:lineRule="auto"/>
        <w:ind w:firstLine="562" w:firstLineChars="200"/>
        <w:rPr>
          <w:rFonts w:hint="eastAsia" w:ascii="宋体" w:hAnsi="宋体" w:eastAsia="宋体" w:cs="宋体"/>
          <w:b/>
          <w:sz w:val="28"/>
          <w:szCs w:val="28"/>
        </w:rPr>
      </w:pPr>
      <w:r>
        <w:rPr>
          <w:rFonts w:hint="eastAsia" w:ascii="宋体" w:hAnsi="宋体" w:eastAsia="宋体" w:cs="宋体"/>
          <w:b/>
          <w:sz w:val="28"/>
          <w:szCs w:val="28"/>
        </w:rPr>
        <w:t>第十条  双方的权利和义务</w:t>
      </w:r>
    </w:p>
    <w:p w14:paraId="5DCBC645">
      <w:pPr>
        <w:adjustRightInd w:val="0"/>
        <w:snapToGrid w:val="0"/>
        <w:spacing w:line="360" w:lineRule="auto"/>
        <w:ind w:firstLine="560" w:firstLineChars="200"/>
        <w:rPr>
          <w:rFonts w:hint="eastAsia" w:ascii="宋体" w:hAnsi="宋体" w:eastAsia="宋体" w:cs="宋体"/>
          <w:bCs/>
          <w:sz w:val="28"/>
          <w:szCs w:val="28"/>
        </w:rPr>
      </w:pPr>
      <w:r>
        <w:rPr>
          <w:rFonts w:hint="eastAsia" w:ascii="宋体" w:hAnsi="宋体" w:eastAsia="宋体" w:cs="宋体"/>
          <w:bCs/>
          <w:sz w:val="28"/>
          <w:szCs w:val="28"/>
        </w:rPr>
        <w:t>一、甲方的权利与义务</w:t>
      </w:r>
    </w:p>
    <w:p w14:paraId="49074218">
      <w:pPr>
        <w:adjustRightInd w:val="0"/>
        <w:snapToGrid w:val="0"/>
        <w:spacing w:line="360" w:lineRule="auto"/>
        <w:ind w:firstLine="560" w:firstLineChars="200"/>
        <w:rPr>
          <w:rFonts w:hint="eastAsia" w:ascii="宋体" w:hAnsi="宋体" w:eastAsia="宋体" w:cs="宋体"/>
          <w:bCs/>
          <w:sz w:val="28"/>
          <w:szCs w:val="28"/>
        </w:rPr>
      </w:pPr>
      <w:r>
        <w:rPr>
          <w:rFonts w:hint="eastAsia" w:ascii="宋体" w:hAnsi="宋体" w:eastAsia="宋体" w:cs="宋体"/>
          <w:bCs/>
          <w:sz w:val="28"/>
          <w:szCs w:val="28"/>
        </w:rPr>
        <w:t>1、协助提供施工所需水、电、但具体费用由乙方承担；</w:t>
      </w:r>
    </w:p>
    <w:p w14:paraId="67E79791">
      <w:pPr>
        <w:adjustRightInd w:val="0"/>
        <w:snapToGrid w:val="0"/>
        <w:spacing w:line="360" w:lineRule="auto"/>
        <w:ind w:firstLine="560" w:firstLineChars="200"/>
        <w:rPr>
          <w:rFonts w:hint="eastAsia" w:ascii="宋体" w:hAnsi="宋体" w:eastAsia="宋体" w:cs="宋体"/>
          <w:bCs/>
          <w:sz w:val="28"/>
          <w:szCs w:val="28"/>
        </w:rPr>
      </w:pPr>
      <w:r>
        <w:rPr>
          <w:rFonts w:hint="eastAsia" w:ascii="宋体" w:hAnsi="宋体" w:eastAsia="宋体" w:cs="宋体"/>
          <w:bCs/>
          <w:sz w:val="28"/>
          <w:szCs w:val="28"/>
        </w:rPr>
        <w:t>2、协助切断水、电源、为乙方创造必要的施工条件；</w:t>
      </w:r>
    </w:p>
    <w:p w14:paraId="12ACA66E">
      <w:pPr>
        <w:adjustRightInd w:val="0"/>
        <w:snapToGrid w:val="0"/>
        <w:spacing w:line="360" w:lineRule="auto"/>
        <w:ind w:firstLine="560" w:firstLineChars="200"/>
        <w:rPr>
          <w:rFonts w:hint="eastAsia" w:ascii="宋体" w:hAnsi="宋体" w:eastAsia="宋体" w:cs="宋体"/>
          <w:bCs/>
          <w:sz w:val="28"/>
          <w:szCs w:val="28"/>
        </w:rPr>
      </w:pPr>
      <w:r>
        <w:rPr>
          <w:rFonts w:hint="eastAsia" w:ascii="宋体" w:hAnsi="宋体" w:eastAsia="宋体" w:cs="宋体"/>
          <w:bCs/>
          <w:sz w:val="28"/>
          <w:szCs w:val="28"/>
        </w:rPr>
        <w:t>3、按安全文明施工的规定，督促乙方落实安全施工、文明施工措施；</w:t>
      </w:r>
    </w:p>
    <w:p w14:paraId="1AD8C50D">
      <w:pPr>
        <w:adjustRightInd w:val="0"/>
        <w:snapToGrid w:val="0"/>
        <w:spacing w:line="360" w:lineRule="auto"/>
        <w:ind w:firstLine="560" w:firstLineChars="200"/>
        <w:rPr>
          <w:rFonts w:hint="eastAsia" w:ascii="宋体" w:hAnsi="宋体" w:eastAsia="宋体" w:cs="宋体"/>
          <w:bCs/>
          <w:sz w:val="28"/>
          <w:szCs w:val="28"/>
        </w:rPr>
      </w:pPr>
      <w:r>
        <w:rPr>
          <w:rFonts w:hint="eastAsia" w:ascii="宋体" w:hAnsi="宋体" w:eastAsia="宋体" w:cs="宋体"/>
          <w:bCs/>
          <w:sz w:val="28"/>
          <w:szCs w:val="28"/>
        </w:rPr>
        <w:t>4、对施工工作提出指导性建议或意见促使施工顺利进行；</w:t>
      </w:r>
    </w:p>
    <w:p w14:paraId="24051D0A">
      <w:pPr>
        <w:adjustRightInd w:val="0"/>
        <w:snapToGrid w:val="0"/>
        <w:spacing w:line="360" w:lineRule="auto"/>
        <w:ind w:firstLine="560" w:firstLineChars="200"/>
        <w:rPr>
          <w:rFonts w:hint="eastAsia" w:ascii="宋体" w:hAnsi="宋体" w:eastAsia="宋体" w:cs="宋体"/>
          <w:bCs/>
          <w:sz w:val="28"/>
          <w:szCs w:val="28"/>
        </w:rPr>
      </w:pPr>
      <w:r>
        <w:rPr>
          <w:rFonts w:hint="eastAsia" w:ascii="宋体" w:hAnsi="宋体" w:eastAsia="宋体" w:cs="宋体"/>
          <w:bCs/>
          <w:sz w:val="28"/>
          <w:szCs w:val="28"/>
        </w:rPr>
        <w:t>5、负责施工现场工作的监督、检查；</w:t>
      </w:r>
    </w:p>
    <w:p w14:paraId="6E058F34">
      <w:pPr>
        <w:adjustRightInd w:val="0"/>
        <w:snapToGrid w:val="0"/>
        <w:spacing w:line="360" w:lineRule="auto"/>
        <w:ind w:firstLine="560" w:firstLineChars="200"/>
        <w:rPr>
          <w:rFonts w:hint="eastAsia" w:ascii="宋体" w:hAnsi="宋体" w:eastAsia="宋体" w:cs="宋体"/>
          <w:bCs/>
          <w:sz w:val="28"/>
          <w:szCs w:val="28"/>
        </w:rPr>
      </w:pPr>
      <w:r>
        <w:rPr>
          <w:rFonts w:hint="eastAsia" w:ascii="宋体" w:hAnsi="宋体" w:eastAsia="宋体" w:cs="宋体"/>
          <w:bCs/>
          <w:sz w:val="28"/>
          <w:szCs w:val="28"/>
        </w:rPr>
        <w:t>6、负责组织相关力量对施工工作结束后的场地进行验收;</w:t>
      </w:r>
    </w:p>
    <w:p w14:paraId="4D82C18D">
      <w:pPr>
        <w:adjustRightInd w:val="0"/>
        <w:snapToGrid w:val="0"/>
        <w:spacing w:line="360" w:lineRule="auto"/>
        <w:ind w:firstLine="560" w:firstLineChars="200"/>
        <w:rPr>
          <w:rFonts w:hint="eastAsia" w:ascii="宋体" w:hAnsi="宋体" w:eastAsia="宋体" w:cs="宋体"/>
          <w:bCs/>
          <w:sz w:val="28"/>
          <w:szCs w:val="28"/>
        </w:rPr>
      </w:pPr>
      <w:r>
        <w:rPr>
          <w:rFonts w:hint="eastAsia" w:ascii="宋体" w:hAnsi="宋体" w:eastAsia="宋体" w:cs="宋体"/>
          <w:bCs/>
          <w:sz w:val="28"/>
          <w:szCs w:val="28"/>
        </w:rPr>
        <w:t>7、按约定支付工程款并索取相应的发票；</w:t>
      </w:r>
    </w:p>
    <w:p w14:paraId="05D6DC9C">
      <w:pPr>
        <w:adjustRightInd w:val="0"/>
        <w:snapToGrid w:val="0"/>
        <w:spacing w:line="360" w:lineRule="auto"/>
        <w:ind w:firstLine="560" w:firstLineChars="200"/>
        <w:rPr>
          <w:rFonts w:hint="eastAsia" w:ascii="宋体" w:hAnsi="宋体" w:eastAsia="宋体" w:cs="宋体"/>
          <w:bCs/>
          <w:sz w:val="28"/>
          <w:szCs w:val="28"/>
        </w:rPr>
      </w:pPr>
      <w:r>
        <w:rPr>
          <w:rFonts w:hint="eastAsia" w:ascii="宋体" w:hAnsi="宋体" w:eastAsia="宋体" w:cs="宋体"/>
          <w:bCs/>
          <w:sz w:val="28"/>
          <w:szCs w:val="28"/>
        </w:rPr>
        <w:t>8、根据工程范围内的具体要求，安排乙方完成与上述工作有关的临时性任务。</w:t>
      </w:r>
    </w:p>
    <w:p w14:paraId="73A18436">
      <w:pPr>
        <w:adjustRightInd w:val="0"/>
        <w:snapToGrid w:val="0"/>
        <w:spacing w:line="360" w:lineRule="auto"/>
        <w:ind w:firstLine="560" w:firstLineChars="200"/>
        <w:rPr>
          <w:rFonts w:hint="eastAsia" w:ascii="宋体" w:hAnsi="宋体" w:eastAsia="宋体" w:cs="宋体"/>
          <w:bCs/>
          <w:sz w:val="28"/>
          <w:szCs w:val="28"/>
        </w:rPr>
      </w:pPr>
      <w:r>
        <w:rPr>
          <w:rFonts w:hint="eastAsia" w:ascii="宋体" w:hAnsi="宋体" w:eastAsia="宋体" w:cs="宋体"/>
          <w:bCs/>
          <w:sz w:val="28"/>
          <w:szCs w:val="28"/>
        </w:rPr>
        <w:t>二、乙方的权利与义务</w:t>
      </w:r>
    </w:p>
    <w:p w14:paraId="58320A56">
      <w:pPr>
        <w:adjustRightInd w:val="0"/>
        <w:snapToGrid w:val="0"/>
        <w:spacing w:line="360" w:lineRule="auto"/>
        <w:ind w:firstLine="560" w:firstLineChars="200"/>
        <w:rPr>
          <w:rFonts w:hint="eastAsia" w:ascii="宋体" w:hAnsi="宋体" w:eastAsia="宋体" w:cs="宋体"/>
          <w:bCs/>
          <w:sz w:val="28"/>
          <w:szCs w:val="28"/>
        </w:rPr>
      </w:pPr>
      <w:r>
        <w:rPr>
          <w:rFonts w:hint="eastAsia" w:ascii="宋体" w:hAnsi="宋体" w:eastAsia="宋体" w:cs="宋体"/>
          <w:bCs/>
          <w:sz w:val="28"/>
          <w:szCs w:val="28"/>
        </w:rPr>
        <w:t>1、乙方应设置施工过程中必要的办公场所，并保证所有参与上述工作的人员必须统一着装，配挂“工作人员”胸牌;</w:t>
      </w:r>
    </w:p>
    <w:p w14:paraId="525EAAC8">
      <w:pPr>
        <w:adjustRightInd w:val="0"/>
        <w:snapToGrid w:val="0"/>
        <w:spacing w:line="360" w:lineRule="auto"/>
        <w:ind w:firstLine="560" w:firstLineChars="200"/>
        <w:rPr>
          <w:rFonts w:hint="eastAsia" w:ascii="宋体" w:hAnsi="宋体" w:eastAsia="宋体" w:cs="宋体"/>
          <w:bCs/>
          <w:sz w:val="28"/>
          <w:szCs w:val="28"/>
        </w:rPr>
      </w:pPr>
      <w:r>
        <w:rPr>
          <w:rFonts w:hint="eastAsia" w:ascii="宋体" w:hAnsi="宋体" w:eastAsia="宋体" w:cs="宋体"/>
          <w:bCs/>
          <w:sz w:val="28"/>
          <w:szCs w:val="28"/>
        </w:rPr>
        <w:t>2、每日向甲方提供进度计划，统计报表和工程事故报告，遵守有关部门对施工场地、交通、噪音等的管理规定;</w:t>
      </w:r>
    </w:p>
    <w:p w14:paraId="599BEA04">
      <w:pPr>
        <w:adjustRightInd w:val="0"/>
        <w:snapToGrid w:val="0"/>
        <w:spacing w:line="360" w:lineRule="auto"/>
        <w:ind w:firstLine="560" w:firstLineChars="200"/>
        <w:rPr>
          <w:rFonts w:hint="eastAsia" w:ascii="宋体" w:hAnsi="宋体" w:eastAsia="宋体" w:cs="宋体"/>
          <w:bCs/>
          <w:sz w:val="28"/>
          <w:szCs w:val="28"/>
        </w:rPr>
      </w:pPr>
      <w:r>
        <w:rPr>
          <w:rFonts w:hint="eastAsia" w:ascii="宋体" w:hAnsi="宋体" w:eastAsia="宋体" w:cs="宋体"/>
          <w:bCs/>
          <w:sz w:val="28"/>
          <w:szCs w:val="28"/>
        </w:rPr>
        <w:t>3、保证施工现场清洁，负责道路维护工作;</w:t>
      </w:r>
    </w:p>
    <w:p w14:paraId="572A7826">
      <w:pPr>
        <w:adjustRightInd w:val="0"/>
        <w:snapToGrid w:val="0"/>
        <w:spacing w:line="360" w:lineRule="auto"/>
        <w:ind w:firstLine="560" w:firstLineChars="200"/>
        <w:rPr>
          <w:rFonts w:hint="eastAsia" w:ascii="宋体" w:hAnsi="宋体" w:eastAsia="宋体" w:cs="宋体"/>
          <w:bCs/>
          <w:sz w:val="28"/>
          <w:szCs w:val="28"/>
        </w:rPr>
      </w:pPr>
      <w:r>
        <w:rPr>
          <w:rFonts w:hint="eastAsia" w:ascii="宋体" w:hAnsi="宋体" w:eastAsia="宋体" w:cs="宋体"/>
          <w:bCs/>
          <w:sz w:val="28"/>
          <w:szCs w:val="28"/>
        </w:rPr>
        <w:t>4、按照国家政策、法规及甲方确认的施工组织设计或施工方案进行文明动员、文明施工；</w:t>
      </w:r>
    </w:p>
    <w:p w14:paraId="7465AC66">
      <w:pPr>
        <w:adjustRightInd w:val="0"/>
        <w:snapToGrid w:val="0"/>
        <w:spacing w:line="360" w:lineRule="auto"/>
        <w:ind w:firstLine="560" w:firstLineChars="200"/>
        <w:rPr>
          <w:rFonts w:hint="eastAsia" w:ascii="宋体" w:hAnsi="宋体" w:eastAsia="宋体" w:cs="宋体"/>
          <w:bCs/>
          <w:sz w:val="28"/>
          <w:szCs w:val="28"/>
        </w:rPr>
      </w:pPr>
      <w:r>
        <w:rPr>
          <w:rFonts w:hint="eastAsia" w:ascii="宋体" w:hAnsi="宋体" w:eastAsia="宋体" w:cs="宋体"/>
          <w:bCs/>
          <w:sz w:val="28"/>
          <w:szCs w:val="28"/>
        </w:rPr>
        <w:t>5、遵守安全防护和文明施工的规定，建立健全安全防护和文明施工的制度，设专职安全员，负责维护施工现场安全，做到安全文明施工等;</w:t>
      </w:r>
    </w:p>
    <w:p w14:paraId="51001CEE">
      <w:pPr>
        <w:adjustRightInd w:val="0"/>
        <w:snapToGrid w:val="0"/>
        <w:spacing w:line="360" w:lineRule="auto"/>
        <w:ind w:firstLine="560" w:firstLineChars="200"/>
        <w:rPr>
          <w:rFonts w:hint="eastAsia" w:ascii="宋体" w:hAnsi="宋体" w:eastAsia="宋体" w:cs="宋体"/>
          <w:bCs/>
          <w:sz w:val="28"/>
          <w:szCs w:val="28"/>
        </w:rPr>
      </w:pPr>
      <w:r>
        <w:rPr>
          <w:rFonts w:hint="eastAsia" w:ascii="宋体" w:hAnsi="宋体" w:eastAsia="宋体" w:cs="宋体"/>
          <w:bCs/>
          <w:sz w:val="28"/>
          <w:szCs w:val="28"/>
        </w:rPr>
        <w:t>6、完善安全防护和文明施工条件，施工机械、设备须检验报告,严格按照安全防护和文明施工的规定组织施工，采取必要的安全防护措施，消除安全事故隐患;</w:t>
      </w:r>
    </w:p>
    <w:p w14:paraId="083F068D">
      <w:pPr>
        <w:adjustRightInd w:val="0"/>
        <w:snapToGrid w:val="0"/>
        <w:spacing w:line="360" w:lineRule="auto"/>
        <w:ind w:firstLine="560" w:firstLineChars="200"/>
        <w:rPr>
          <w:rFonts w:hint="eastAsia" w:ascii="宋体" w:hAnsi="宋体" w:eastAsia="宋体" w:cs="宋体"/>
          <w:bCs/>
          <w:sz w:val="28"/>
          <w:szCs w:val="28"/>
        </w:rPr>
      </w:pPr>
      <w:r>
        <w:rPr>
          <w:rFonts w:hint="eastAsia" w:ascii="宋体" w:hAnsi="宋体" w:eastAsia="宋体" w:cs="宋体"/>
          <w:bCs/>
          <w:sz w:val="28"/>
          <w:szCs w:val="28"/>
        </w:rPr>
        <w:t>7、在工程实施期间，乙方应做好施工现场的安全警示标志、安全通道的合理布置、材料与设备的存放与保管、消防设施的安全有效、施工现场的照明与防护以及政府有关部门关于安全防护、文明施工规定的其他工作;</w:t>
      </w:r>
    </w:p>
    <w:p w14:paraId="74D4A52A">
      <w:pPr>
        <w:adjustRightInd w:val="0"/>
        <w:snapToGrid w:val="0"/>
        <w:spacing w:line="360" w:lineRule="auto"/>
        <w:ind w:firstLine="560" w:firstLineChars="200"/>
        <w:rPr>
          <w:rFonts w:hint="eastAsia" w:ascii="宋体" w:hAnsi="宋体" w:eastAsia="宋体" w:cs="宋体"/>
          <w:bCs/>
          <w:sz w:val="28"/>
          <w:szCs w:val="28"/>
        </w:rPr>
      </w:pPr>
      <w:r>
        <w:rPr>
          <w:rFonts w:hint="eastAsia" w:ascii="宋体" w:hAnsi="宋体" w:eastAsia="宋体" w:cs="宋体"/>
          <w:bCs/>
          <w:sz w:val="28"/>
          <w:szCs w:val="28"/>
        </w:rPr>
        <w:t>8、按约定收取工程款并出具相应的发票;</w:t>
      </w:r>
    </w:p>
    <w:p w14:paraId="39FAFA3D">
      <w:pPr>
        <w:adjustRightInd w:val="0"/>
        <w:snapToGrid w:val="0"/>
        <w:spacing w:line="360" w:lineRule="auto"/>
        <w:ind w:firstLine="560" w:firstLineChars="200"/>
        <w:rPr>
          <w:rFonts w:hint="eastAsia" w:ascii="宋体" w:hAnsi="宋体" w:eastAsia="宋体" w:cs="宋体"/>
          <w:bCs/>
          <w:sz w:val="28"/>
          <w:szCs w:val="28"/>
        </w:rPr>
      </w:pPr>
      <w:r>
        <w:rPr>
          <w:rFonts w:hint="eastAsia" w:ascii="宋体" w:hAnsi="宋体" w:eastAsia="宋体" w:cs="宋体"/>
          <w:bCs/>
          <w:sz w:val="28"/>
          <w:szCs w:val="28"/>
        </w:rPr>
        <w:t>9、工作人员应服从甲方的领导、监督和管理，遵守工作制度和纪律，依法施工，文明施工;</w:t>
      </w:r>
    </w:p>
    <w:p w14:paraId="075AD060">
      <w:pPr>
        <w:adjustRightInd w:val="0"/>
        <w:snapToGrid w:val="0"/>
        <w:spacing w:line="360" w:lineRule="auto"/>
        <w:ind w:firstLine="560" w:firstLineChars="200"/>
        <w:rPr>
          <w:rFonts w:hint="eastAsia" w:ascii="宋体" w:hAnsi="宋体" w:eastAsia="宋体" w:cs="宋体"/>
          <w:bCs/>
          <w:sz w:val="28"/>
          <w:szCs w:val="28"/>
        </w:rPr>
      </w:pPr>
      <w:r>
        <w:rPr>
          <w:rFonts w:hint="eastAsia" w:ascii="宋体" w:hAnsi="宋体" w:eastAsia="宋体" w:cs="宋体"/>
          <w:bCs/>
          <w:sz w:val="28"/>
          <w:szCs w:val="28"/>
        </w:rPr>
        <w:t>10、施工过程中发生的各种不安全事故或人员伤亡，造成的责任、费用等由乙方完全承担;</w:t>
      </w:r>
    </w:p>
    <w:p w14:paraId="06C19A69">
      <w:pPr>
        <w:adjustRightInd w:val="0"/>
        <w:snapToGrid w:val="0"/>
        <w:spacing w:line="360" w:lineRule="auto"/>
        <w:ind w:firstLine="560" w:firstLineChars="200"/>
        <w:rPr>
          <w:rFonts w:hint="eastAsia" w:ascii="宋体" w:hAnsi="宋体" w:eastAsia="宋体" w:cs="宋体"/>
          <w:bCs/>
          <w:sz w:val="28"/>
          <w:szCs w:val="28"/>
        </w:rPr>
      </w:pPr>
      <w:r>
        <w:rPr>
          <w:rFonts w:hint="eastAsia" w:ascii="宋体" w:hAnsi="宋体" w:eastAsia="宋体" w:cs="宋体"/>
          <w:bCs/>
          <w:sz w:val="28"/>
          <w:szCs w:val="28"/>
        </w:rPr>
        <w:t>11、指派专职项目经理负责联系和工程施工工作的有关事项，参加协调会，协调合同执行过程中遇到的问题，并配备专职安全员每日巡视现场，安全员必须持证上岗;</w:t>
      </w:r>
    </w:p>
    <w:p w14:paraId="48A893AD">
      <w:pPr>
        <w:adjustRightInd w:val="0"/>
        <w:snapToGrid w:val="0"/>
        <w:spacing w:line="360" w:lineRule="auto"/>
        <w:ind w:firstLine="560" w:firstLineChars="200"/>
        <w:rPr>
          <w:rFonts w:hint="eastAsia" w:ascii="宋体" w:hAnsi="宋体" w:eastAsia="宋体" w:cs="宋体"/>
          <w:bCs/>
          <w:sz w:val="28"/>
          <w:szCs w:val="28"/>
        </w:rPr>
      </w:pPr>
      <w:r>
        <w:rPr>
          <w:rFonts w:hint="eastAsia" w:ascii="宋体" w:hAnsi="宋体" w:eastAsia="宋体" w:cs="宋体"/>
          <w:bCs/>
          <w:sz w:val="28"/>
          <w:szCs w:val="28"/>
        </w:rPr>
        <w:t>12、乙方应严格执行市建尘治发</w:t>
      </w:r>
      <w:r>
        <w:rPr>
          <w:rFonts w:hint="eastAsia" w:ascii="宋体" w:hAnsi="宋体" w:eastAsia="宋体" w:cs="宋体"/>
          <w:sz w:val="28"/>
          <w:szCs w:val="28"/>
          <w:shd w:val="clear" w:color="auto" w:fill="FFFFFF"/>
          <w:lang w:bidi="ar"/>
        </w:rPr>
        <w:t>〔2017〕</w:t>
      </w:r>
      <w:r>
        <w:rPr>
          <w:rFonts w:hint="eastAsia" w:ascii="宋体" w:hAnsi="宋体" w:eastAsia="宋体" w:cs="宋体"/>
          <w:bCs/>
          <w:sz w:val="28"/>
          <w:szCs w:val="28"/>
        </w:rPr>
        <w:t>3号文，西安市建设工地扬尘污染防治专项工作组关于印发西安市建设工地和两类企业扬尘污染防治措施的通知，扬尘污染防治应达到文件要求达到的6个百分百，7个到位。如不能达到相关标准则甲方结算时将对相应的相关费用予以扣除。</w:t>
      </w:r>
    </w:p>
    <w:p w14:paraId="36E52A35">
      <w:pPr>
        <w:adjustRightInd w:val="0"/>
        <w:snapToGrid w:val="0"/>
        <w:spacing w:line="360" w:lineRule="auto"/>
        <w:ind w:firstLine="560" w:firstLineChars="200"/>
        <w:rPr>
          <w:rFonts w:hint="eastAsia" w:ascii="宋体" w:hAnsi="宋体" w:eastAsia="宋体" w:cs="宋体"/>
          <w:bCs/>
          <w:sz w:val="28"/>
          <w:szCs w:val="28"/>
        </w:rPr>
      </w:pPr>
      <w:r>
        <w:rPr>
          <w:rFonts w:hint="eastAsia" w:ascii="宋体" w:hAnsi="宋体" w:eastAsia="宋体" w:cs="宋体"/>
          <w:bCs/>
          <w:sz w:val="28"/>
          <w:szCs w:val="28"/>
        </w:rPr>
        <w:t>13、及时向甲方汇报施工进度及安全情况;</w:t>
      </w:r>
    </w:p>
    <w:p w14:paraId="2AB62BC8">
      <w:pPr>
        <w:adjustRightInd w:val="0"/>
        <w:snapToGrid w:val="0"/>
        <w:spacing w:line="360" w:lineRule="auto"/>
        <w:ind w:firstLine="560" w:firstLineChars="200"/>
        <w:rPr>
          <w:rFonts w:hint="eastAsia" w:ascii="宋体" w:hAnsi="宋体" w:eastAsia="宋体" w:cs="宋体"/>
          <w:bCs/>
          <w:sz w:val="28"/>
          <w:szCs w:val="28"/>
        </w:rPr>
      </w:pPr>
      <w:r>
        <w:rPr>
          <w:rFonts w:hint="eastAsia" w:ascii="宋体" w:hAnsi="宋体" w:eastAsia="宋体" w:cs="宋体"/>
          <w:bCs/>
          <w:sz w:val="28"/>
          <w:szCs w:val="28"/>
        </w:rPr>
        <w:t>14、完成甲方交办的与工程范围内有关的其它临时性工作。</w:t>
      </w:r>
    </w:p>
    <w:p w14:paraId="5F42C965">
      <w:pPr>
        <w:adjustRightInd w:val="0"/>
        <w:snapToGrid w:val="0"/>
        <w:spacing w:line="360" w:lineRule="auto"/>
        <w:ind w:firstLine="562" w:firstLineChars="200"/>
        <w:rPr>
          <w:rFonts w:hint="eastAsia" w:ascii="宋体" w:hAnsi="宋体" w:eastAsia="宋体" w:cs="宋体"/>
          <w:b/>
          <w:sz w:val="28"/>
          <w:szCs w:val="28"/>
        </w:rPr>
      </w:pPr>
      <w:r>
        <w:rPr>
          <w:rFonts w:hint="eastAsia" w:ascii="宋体" w:hAnsi="宋体" w:eastAsia="宋体" w:cs="宋体"/>
          <w:b/>
          <w:sz w:val="28"/>
          <w:szCs w:val="28"/>
        </w:rPr>
        <w:t>第十一条 违约责任</w:t>
      </w:r>
    </w:p>
    <w:p w14:paraId="669AF0E1">
      <w:pPr>
        <w:adjustRightInd w:val="0"/>
        <w:snapToGrid w:val="0"/>
        <w:spacing w:line="360" w:lineRule="auto"/>
        <w:ind w:firstLine="562" w:firstLineChars="200"/>
        <w:rPr>
          <w:rFonts w:hint="eastAsia" w:ascii="宋体" w:hAnsi="宋体" w:eastAsia="宋体" w:cs="宋体"/>
          <w:b/>
          <w:sz w:val="28"/>
          <w:szCs w:val="28"/>
        </w:rPr>
      </w:pPr>
      <w:r>
        <w:rPr>
          <w:rFonts w:hint="eastAsia" w:ascii="宋体" w:hAnsi="宋体" w:eastAsia="宋体" w:cs="宋体"/>
          <w:b/>
          <w:sz w:val="28"/>
          <w:szCs w:val="28"/>
        </w:rPr>
        <w:t>一、甲方的违约责任：</w:t>
      </w:r>
    </w:p>
    <w:p w14:paraId="2C952AF6">
      <w:pPr>
        <w:adjustRightInd w:val="0"/>
        <w:snapToGrid w:val="0"/>
        <w:spacing w:line="360" w:lineRule="auto"/>
        <w:ind w:firstLine="560" w:firstLineChars="200"/>
        <w:rPr>
          <w:rFonts w:hint="eastAsia" w:ascii="宋体" w:hAnsi="宋体" w:eastAsia="宋体" w:cs="宋体"/>
          <w:bCs/>
          <w:sz w:val="28"/>
          <w:szCs w:val="28"/>
        </w:rPr>
      </w:pPr>
      <w:r>
        <w:rPr>
          <w:rFonts w:hint="eastAsia" w:ascii="宋体" w:hAnsi="宋体" w:eastAsia="宋体" w:cs="宋体"/>
          <w:bCs/>
          <w:sz w:val="28"/>
          <w:szCs w:val="28"/>
        </w:rPr>
        <w:t>1、未能按承包合同的约定履行自己应负的责任。除竣工日期得以顺延外，还应赔偿因此发生的实际损失；</w:t>
      </w:r>
    </w:p>
    <w:p w14:paraId="34852886">
      <w:pPr>
        <w:adjustRightInd w:val="0"/>
        <w:snapToGrid w:val="0"/>
        <w:spacing w:line="360" w:lineRule="auto"/>
        <w:ind w:firstLine="560" w:firstLineChars="200"/>
        <w:rPr>
          <w:rFonts w:hint="eastAsia" w:ascii="宋体" w:hAnsi="宋体" w:eastAsia="宋体" w:cs="宋体"/>
          <w:bCs/>
          <w:sz w:val="28"/>
          <w:szCs w:val="28"/>
        </w:rPr>
      </w:pPr>
      <w:r>
        <w:rPr>
          <w:rFonts w:hint="eastAsia" w:ascii="宋体" w:hAnsi="宋体" w:eastAsia="宋体" w:cs="宋体"/>
          <w:bCs/>
          <w:sz w:val="28"/>
          <w:szCs w:val="28"/>
        </w:rPr>
        <w:t>2、工程中途停建、缓建或由于设计变更以及设计错误造成的返工，应采取措施弥补或减少损失。同时，赔偿乙方由此而造成的停工、窝工、返工、倒运、人员与机械设备调迁、材料与构件积压的实际损失；</w:t>
      </w:r>
    </w:p>
    <w:p w14:paraId="091B1CDC">
      <w:pPr>
        <w:adjustRightInd w:val="0"/>
        <w:snapToGrid w:val="0"/>
        <w:spacing w:line="360" w:lineRule="auto"/>
        <w:ind w:firstLine="560" w:firstLineChars="200"/>
        <w:rPr>
          <w:rFonts w:hint="eastAsia" w:ascii="宋体" w:hAnsi="宋体" w:eastAsia="宋体" w:cs="宋体"/>
          <w:bCs/>
          <w:sz w:val="28"/>
          <w:szCs w:val="28"/>
        </w:rPr>
      </w:pPr>
      <w:r>
        <w:rPr>
          <w:rFonts w:hint="eastAsia" w:ascii="宋体" w:hAnsi="宋体" w:eastAsia="宋体" w:cs="宋体"/>
          <w:bCs/>
          <w:sz w:val="28"/>
          <w:szCs w:val="28"/>
        </w:rPr>
        <w:t>3、工程未经验收，甲方提前使用或擅自动用，因此而发生的质量或其它问题，由甲方承担责任；</w:t>
      </w:r>
    </w:p>
    <w:p w14:paraId="4945258F">
      <w:pPr>
        <w:adjustRightInd w:val="0"/>
        <w:snapToGrid w:val="0"/>
        <w:spacing w:line="360" w:lineRule="auto"/>
        <w:ind w:firstLine="562" w:firstLineChars="200"/>
        <w:rPr>
          <w:rFonts w:hint="eastAsia" w:ascii="宋体" w:hAnsi="宋体" w:eastAsia="宋体" w:cs="宋体"/>
          <w:b/>
          <w:sz w:val="28"/>
          <w:szCs w:val="28"/>
        </w:rPr>
      </w:pPr>
      <w:r>
        <w:rPr>
          <w:rFonts w:hint="eastAsia" w:ascii="宋体" w:hAnsi="宋体" w:eastAsia="宋体" w:cs="宋体"/>
          <w:b/>
          <w:sz w:val="28"/>
          <w:szCs w:val="28"/>
        </w:rPr>
        <w:t>二、乙方的违约责任：</w:t>
      </w:r>
    </w:p>
    <w:p w14:paraId="52BC2AE8">
      <w:pPr>
        <w:adjustRightInd w:val="0"/>
        <w:snapToGrid w:val="0"/>
        <w:spacing w:line="360" w:lineRule="auto"/>
        <w:ind w:firstLine="560" w:firstLineChars="200"/>
        <w:rPr>
          <w:rFonts w:hint="eastAsia" w:ascii="宋体" w:hAnsi="宋体" w:eastAsia="宋体" w:cs="宋体"/>
          <w:bCs/>
          <w:sz w:val="28"/>
          <w:szCs w:val="28"/>
        </w:rPr>
      </w:pPr>
      <w:r>
        <w:rPr>
          <w:rFonts w:hint="eastAsia" w:ascii="宋体" w:hAnsi="宋体" w:eastAsia="宋体" w:cs="宋体"/>
          <w:bCs/>
          <w:sz w:val="28"/>
          <w:szCs w:val="28"/>
        </w:rPr>
        <w:t>1、乙方未能按时完成本工程项目任务的，每延期一日应按合同价款（暂定）的5％／天扣除；无故延期15日以上视为根本性违约，甲方有权解除本合同。</w:t>
      </w:r>
    </w:p>
    <w:p w14:paraId="29F1BFB8">
      <w:pPr>
        <w:adjustRightInd w:val="0"/>
        <w:snapToGrid w:val="0"/>
        <w:spacing w:line="360" w:lineRule="auto"/>
        <w:ind w:firstLine="560" w:firstLineChars="200"/>
        <w:rPr>
          <w:rFonts w:hint="eastAsia" w:ascii="宋体" w:hAnsi="宋体" w:eastAsia="宋体" w:cs="宋体"/>
          <w:bCs/>
          <w:sz w:val="28"/>
          <w:szCs w:val="28"/>
        </w:rPr>
      </w:pPr>
      <w:r>
        <w:rPr>
          <w:rFonts w:hint="eastAsia" w:ascii="宋体" w:hAnsi="宋体" w:eastAsia="宋体" w:cs="宋体"/>
          <w:bCs/>
          <w:sz w:val="28"/>
          <w:szCs w:val="28"/>
        </w:rPr>
        <w:t>2、工程出现质量问题视为乙方严重违约，视情节轻重乙方应按合同价款（暂定）的10%-30%扣除，此外应赔偿因此给甲方造成的损失。</w:t>
      </w:r>
    </w:p>
    <w:p w14:paraId="35B1DDCA">
      <w:pPr>
        <w:adjustRightInd w:val="0"/>
        <w:snapToGrid w:val="0"/>
        <w:spacing w:line="360" w:lineRule="auto"/>
        <w:ind w:firstLine="562" w:firstLineChars="200"/>
        <w:rPr>
          <w:rFonts w:hint="eastAsia" w:ascii="宋体" w:hAnsi="宋体" w:eastAsia="宋体" w:cs="宋体"/>
          <w:b/>
          <w:sz w:val="28"/>
          <w:szCs w:val="28"/>
        </w:rPr>
      </w:pPr>
      <w:r>
        <w:rPr>
          <w:rFonts w:hint="eastAsia" w:ascii="宋体" w:hAnsi="宋体" w:eastAsia="宋体" w:cs="宋体"/>
          <w:b/>
          <w:sz w:val="28"/>
          <w:szCs w:val="28"/>
        </w:rPr>
        <w:t>3、协议一方擅自解除或终止本合同的，违约方应按合同暂定价款的20%向守约方支付违约金。</w:t>
      </w:r>
    </w:p>
    <w:p w14:paraId="0712E5FD">
      <w:pPr>
        <w:pStyle w:val="12"/>
        <w:widowControl/>
        <w:snapToGrid w:val="0"/>
        <w:ind w:firstLine="562"/>
        <w:rPr>
          <w:rFonts w:hint="eastAsia" w:ascii="宋体" w:hAnsi="宋体" w:eastAsia="宋体" w:cs="宋体"/>
          <w:b/>
          <w:bCs/>
          <w:szCs w:val="28"/>
        </w:rPr>
      </w:pPr>
      <w:r>
        <w:rPr>
          <w:rFonts w:hint="eastAsia" w:ascii="宋体" w:hAnsi="宋体" w:eastAsia="宋体" w:cs="宋体"/>
          <w:b/>
          <w:bCs/>
          <w:szCs w:val="28"/>
        </w:rPr>
        <w:t>第十二条  合同变更与终止</w:t>
      </w:r>
    </w:p>
    <w:p w14:paraId="5D2CE5A9">
      <w:pPr>
        <w:adjustRightInd w:val="0"/>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1、合同期间任何一方不得随意终止合同。</w:t>
      </w:r>
    </w:p>
    <w:p w14:paraId="7E91C1A4">
      <w:pPr>
        <w:adjustRightInd w:val="0"/>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2、本合同规定的履行期限届满，合同自动终止。</w:t>
      </w:r>
    </w:p>
    <w:p w14:paraId="054E4AA7">
      <w:pPr>
        <w:adjustRightInd w:val="0"/>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3、因双方机构撤并、职能调整等原因，确需终止合同的，双方可协商终止合同。</w:t>
      </w:r>
    </w:p>
    <w:p w14:paraId="1D4EC344">
      <w:pPr>
        <w:pStyle w:val="2"/>
        <w:adjustRightInd w:val="0"/>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4、乙方应自觉遵守甲方工作纪律、规章制度，服从甲方管理。因乙方原因给甲方造成严重后果，甲方可以单方面解除合同。</w:t>
      </w:r>
    </w:p>
    <w:p w14:paraId="4D203402">
      <w:pPr>
        <w:adjustRightInd w:val="0"/>
        <w:snapToGrid w:val="0"/>
        <w:spacing w:line="360" w:lineRule="auto"/>
        <w:ind w:firstLine="562" w:firstLineChars="200"/>
        <w:jc w:val="left"/>
        <w:rPr>
          <w:rFonts w:hint="eastAsia" w:ascii="宋体" w:hAnsi="宋体" w:eastAsia="宋体" w:cs="宋体"/>
          <w:b/>
          <w:bCs/>
          <w:kern w:val="0"/>
          <w:sz w:val="28"/>
          <w:szCs w:val="28"/>
        </w:rPr>
      </w:pPr>
      <w:r>
        <w:rPr>
          <w:rFonts w:hint="eastAsia" w:ascii="宋体" w:hAnsi="宋体" w:eastAsia="宋体" w:cs="宋体"/>
          <w:b/>
          <w:bCs/>
          <w:kern w:val="0"/>
          <w:sz w:val="28"/>
          <w:szCs w:val="28"/>
        </w:rPr>
        <w:t xml:space="preserve">第十三条 </w:t>
      </w:r>
      <w:r>
        <w:rPr>
          <w:rFonts w:hint="eastAsia" w:ascii="宋体" w:hAnsi="宋体" w:eastAsia="宋体" w:cs="宋体"/>
        </w:rPr>
        <w:fldChar w:fldCharType="begin"/>
      </w:r>
      <w:r>
        <w:rPr>
          <w:rFonts w:hint="eastAsia" w:ascii="宋体" w:hAnsi="宋体" w:eastAsia="宋体" w:cs="宋体"/>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宋体" w:hAnsi="宋体" w:eastAsia="宋体" w:cs="宋体"/>
        </w:rPr>
        <w:fldChar w:fldCharType="separate"/>
      </w:r>
      <w:r>
        <w:rPr>
          <w:rFonts w:hint="eastAsia" w:ascii="宋体" w:hAnsi="宋体" w:eastAsia="宋体" w:cs="宋体"/>
          <w:b/>
          <w:bCs/>
          <w:kern w:val="0"/>
          <w:sz w:val="28"/>
          <w:szCs w:val="28"/>
        </w:rPr>
        <w:t>不可抗力</w:t>
      </w:r>
      <w:r>
        <w:rPr>
          <w:rFonts w:hint="eastAsia" w:ascii="宋体" w:hAnsi="宋体" w:eastAsia="宋体" w:cs="宋体"/>
          <w:b/>
          <w:bCs/>
          <w:kern w:val="0"/>
          <w:sz w:val="28"/>
          <w:szCs w:val="28"/>
        </w:rPr>
        <w:fldChar w:fldCharType="end"/>
      </w:r>
    </w:p>
    <w:p w14:paraId="4BC1EFCD">
      <w:pPr>
        <w:adjustRightInd w:val="0"/>
        <w:snapToGrid w:val="0"/>
        <w:spacing w:line="360" w:lineRule="auto"/>
        <w:ind w:firstLine="560" w:firstLineChars="200"/>
        <w:jc w:val="left"/>
        <w:rPr>
          <w:rFonts w:hint="eastAsia" w:ascii="宋体" w:hAnsi="宋体" w:eastAsia="宋体" w:cs="宋体"/>
          <w:sz w:val="28"/>
          <w:szCs w:val="28"/>
        </w:rPr>
      </w:pPr>
      <w:r>
        <w:rPr>
          <w:rFonts w:hint="eastAsia" w:ascii="宋体" w:hAnsi="宋体" w:eastAsia="宋体" w:cs="宋体"/>
          <w:kern w:val="0"/>
          <w:sz w:val="28"/>
          <w:szCs w:val="28"/>
        </w:rPr>
        <w:t>甲乙双方任何一方由于</w:t>
      </w:r>
      <w:r>
        <w:rPr>
          <w:rFonts w:hint="eastAsia" w:ascii="宋体" w:hAnsi="宋体" w:eastAsia="宋体" w:cs="宋体"/>
        </w:rPr>
        <w:fldChar w:fldCharType="begin"/>
      </w:r>
      <w:r>
        <w:rPr>
          <w:rFonts w:hint="eastAsia" w:ascii="宋体" w:hAnsi="宋体" w:eastAsia="宋体" w:cs="宋体"/>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宋体" w:hAnsi="宋体" w:eastAsia="宋体" w:cs="宋体"/>
        </w:rPr>
        <w:fldChar w:fldCharType="separate"/>
      </w:r>
      <w:r>
        <w:rPr>
          <w:rFonts w:hint="eastAsia" w:ascii="宋体" w:hAnsi="宋体" w:eastAsia="宋体" w:cs="宋体"/>
          <w:kern w:val="0"/>
          <w:sz w:val="28"/>
          <w:szCs w:val="28"/>
        </w:rPr>
        <w:t>不可抗力</w:t>
      </w:r>
      <w:r>
        <w:rPr>
          <w:rFonts w:hint="eastAsia" w:ascii="宋体" w:hAnsi="宋体" w:eastAsia="宋体" w:cs="宋体"/>
          <w:kern w:val="0"/>
          <w:sz w:val="28"/>
          <w:szCs w:val="28"/>
        </w:rPr>
        <w:fldChar w:fldCharType="end"/>
      </w:r>
      <w:r>
        <w:rPr>
          <w:rFonts w:hint="eastAsia" w:ascii="宋体" w:hAnsi="宋体" w:eastAsia="宋体" w:cs="宋体"/>
          <w:kern w:val="0"/>
          <w:sz w:val="28"/>
          <w:szCs w:val="28"/>
        </w:rPr>
        <w:t>原因不能履行合同时，应及时向对</w:t>
      </w:r>
      <w:r>
        <w:rPr>
          <w:rFonts w:hint="eastAsia" w:ascii="宋体" w:hAnsi="宋体" w:eastAsia="宋体" w:cs="宋体"/>
        </w:rPr>
        <w:fldChar w:fldCharType="begin"/>
      </w:r>
      <w:r>
        <w:rPr>
          <w:rFonts w:hint="eastAsia" w:ascii="宋体" w:hAnsi="宋体" w:eastAsia="宋体" w:cs="宋体"/>
        </w:rPr>
        <w:instrText xml:space="preserve"> HYPERLINK "http://set2.mail.qq.com/cgi-bin/mail_spam?action=check_link&amp;spam=0&amp;url=http%3A%2F%2Fwww%2Ebaidu%2Ecom%2Fs%3Fwd%3D%25E6%2596%25B9%25E9%2580%259A%26hl_tag%3Dtextlink%26tn%3DSE_hldp01350_v6v6zkg6" </w:instrText>
      </w:r>
      <w:r>
        <w:rPr>
          <w:rFonts w:hint="eastAsia" w:ascii="宋体" w:hAnsi="宋体" w:eastAsia="宋体" w:cs="宋体"/>
        </w:rPr>
        <w:fldChar w:fldCharType="separate"/>
      </w:r>
      <w:r>
        <w:rPr>
          <w:rFonts w:hint="eastAsia" w:ascii="宋体" w:hAnsi="宋体" w:eastAsia="宋体" w:cs="宋体"/>
          <w:kern w:val="0"/>
          <w:sz w:val="28"/>
          <w:szCs w:val="28"/>
        </w:rPr>
        <w:t>方通</w:t>
      </w:r>
      <w:r>
        <w:rPr>
          <w:rFonts w:hint="eastAsia" w:ascii="宋体" w:hAnsi="宋体" w:eastAsia="宋体" w:cs="宋体"/>
          <w:kern w:val="0"/>
          <w:sz w:val="28"/>
          <w:szCs w:val="28"/>
        </w:rPr>
        <w:fldChar w:fldCharType="end"/>
      </w:r>
      <w:r>
        <w:rPr>
          <w:rFonts w:hint="eastAsia" w:ascii="宋体" w:hAnsi="宋体" w:eastAsia="宋体" w:cs="宋体"/>
          <w:kern w:val="0"/>
          <w:sz w:val="28"/>
          <w:szCs w:val="28"/>
        </w:rPr>
        <w:t>报不能履行或不能完全履行的理由，以减轻可能给对方造成的损失，在取得有关机构证明后，允许延期履行、部分履行或不履行合同，并根据情况可部分或全部免予承担</w:t>
      </w:r>
      <w:r>
        <w:rPr>
          <w:rFonts w:hint="eastAsia" w:ascii="宋体" w:hAnsi="宋体" w:eastAsia="宋体" w:cs="宋体"/>
        </w:rPr>
        <w:fldChar w:fldCharType="begin"/>
      </w:r>
      <w:r>
        <w:rPr>
          <w:rFonts w:hint="eastAsia" w:ascii="宋体" w:hAnsi="宋体" w:eastAsia="宋体" w:cs="宋体"/>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宋体" w:hAnsi="宋体" w:eastAsia="宋体" w:cs="宋体"/>
        </w:rPr>
        <w:fldChar w:fldCharType="separate"/>
      </w:r>
      <w:r>
        <w:rPr>
          <w:rFonts w:hint="eastAsia" w:ascii="宋体" w:hAnsi="宋体" w:eastAsia="宋体" w:cs="宋体"/>
          <w:kern w:val="0"/>
          <w:sz w:val="28"/>
          <w:szCs w:val="28"/>
        </w:rPr>
        <w:t>违约责任</w:t>
      </w:r>
      <w:r>
        <w:rPr>
          <w:rFonts w:hint="eastAsia" w:ascii="宋体" w:hAnsi="宋体" w:eastAsia="宋体" w:cs="宋体"/>
          <w:kern w:val="0"/>
          <w:sz w:val="28"/>
          <w:szCs w:val="28"/>
        </w:rPr>
        <w:fldChar w:fldCharType="end"/>
      </w:r>
      <w:r>
        <w:rPr>
          <w:rFonts w:hint="eastAsia" w:ascii="宋体" w:hAnsi="宋体" w:eastAsia="宋体" w:cs="宋体"/>
          <w:kern w:val="0"/>
          <w:sz w:val="28"/>
          <w:szCs w:val="28"/>
        </w:rPr>
        <w:t>。</w:t>
      </w:r>
    </w:p>
    <w:p w14:paraId="45ADC59C">
      <w:pPr>
        <w:adjustRightInd w:val="0"/>
        <w:snapToGrid w:val="0"/>
        <w:spacing w:line="360" w:lineRule="auto"/>
        <w:ind w:firstLine="562" w:firstLineChars="200"/>
        <w:rPr>
          <w:rFonts w:hint="eastAsia" w:ascii="宋体" w:hAnsi="宋体" w:eastAsia="宋体" w:cs="宋体"/>
          <w:b/>
          <w:sz w:val="28"/>
          <w:szCs w:val="28"/>
        </w:rPr>
      </w:pPr>
      <w:r>
        <w:rPr>
          <w:rFonts w:hint="eastAsia" w:ascii="宋体" w:hAnsi="宋体" w:eastAsia="宋体" w:cs="宋体"/>
          <w:b/>
          <w:sz w:val="28"/>
          <w:szCs w:val="28"/>
        </w:rPr>
        <w:t>第十四条  纠纷解决办法</w:t>
      </w:r>
    </w:p>
    <w:p w14:paraId="4F191A76">
      <w:pPr>
        <w:adjustRightInd w:val="0"/>
        <w:snapToGrid w:val="0"/>
        <w:spacing w:line="360" w:lineRule="auto"/>
        <w:ind w:firstLine="560" w:firstLineChars="200"/>
        <w:rPr>
          <w:rFonts w:hint="eastAsia" w:ascii="宋体" w:hAnsi="宋体" w:eastAsia="宋体" w:cs="宋体"/>
          <w:bCs/>
          <w:sz w:val="28"/>
          <w:szCs w:val="28"/>
        </w:rPr>
      </w:pPr>
      <w:r>
        <w:rPr>
          <w:rFonts w:hint="eastAsia" w:ascii="宋体" w:hAnsi="宋体" w:eastAsia="宋体" w:cs="宋体"/>
          <w:bCs/>
          <w:sz w:val="28"/>
          <w:szCs w:val="28"/>
        </w:rPr>
        <w:t>因本合同产生纠纷，如协商无法解决，双方均有权向甲方所在地人民法院提起诉讼。</w:t>
      </w:r>
    </w:p>
    <w:p w14:paraId="2974BD2D">
      <w:pPr>
        <w:adjustRightInd w:val="0"/>
        <w:snapToGrid w:val="0"/>
        <w:spacing w:line="360" w:lineRule="auto"/>
        <w:ind w:firstLine="562" w:firstLineChars="200"/>
        <w:jc w:val="left"/>
        <w:rPr>
          <w:rFonts w:hint="eastAsia" w:ascii="宋体" w:hAnsi="宋体" w:eastAsia="宋体" w:cs="宋体"/>
          <w:b/>
          <w:bCs/>
          <w:kern w:val="0"/>
          <w:sz w:val="28"/>
          <w:szCs w:val="28"/>
        </w:rPr>
      </w:pPr>
      <w:r>
        <w:rPr>
          <w:rFonts w:hint="eastAsia" w:ascii="宋体" w:hAnsi="宋体" w:eastAsia="宋体" w:cs="宋体"/>
          <w:b/>
          <w:bCs/>
          <w:kern w:val="0"/>
          <w:sz w:val="28"/>
          <w:szCs w:val="28"/>
        </w:rPr>
        <w:t>第十五条  监督和管理</w:t>
      </w:r>
    </w:p>
    <w:p w14:paraId="22A55FB0">
      <w:pPr>
        <w:adjustRightInd w:val="0"/>
        <w:snapToGrid w:val="0"/>
        <w:spacing w:line="360" w:lineRule="auto"/>
        <w:ind w:firstLine="560" w:firstLineChars="200"/>
        <w:jc w:val="left"/>
        <w:rPr>
          <w:rFonts w:hint="eastAsia" w:ascii="宋体" w:hAnsi="宋体" w:eastAsia="宋体" w:cs="宋体"/>
          <w:kern w:val="0"/>
          <w:sz w:val="28"/>
          <w:szCs w:val="28"/>
        </w:rPr>
      </w:pPr>
      <w:r>
        <w:rPr>
          <w:rFonts w:hint="eastAsia" w:ascii="宋体" w:hAnsi="宋体" w:eastAsia="宋体" w:cs="宋体"/>
          <w:kern w:val="0"/>
          <w:sz w:val="28"/>
          <w:szCs w:val="28"/>
        </w:rPr>
        <w:t>1.政府采购合同履行中，甲方需追加与合同标的相同的货物、工程或者服务的，在不改变合同其他条款的前提下，可以与乙方协商签订补充合同，但所有补充合同的采购金额不得超过原合同采购金额的百分之十。</w:t>
      </w:r>
    </w:p>
    <w:p w14:paraId="54A5EFB8">
      <w:pPr>
        <w:pStyle w:val="4"/>
        <w:adjustRightInd w:val="0"/>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2、甲乙双方均应自觉配合有关监督管理部门对合同履行情况的监督检查，如实反映情况，提供有关资料；否则，将对有关单位、当事人按照有关规定予以处罚。</w:t>
      </w:r>
    </w:p>
    <w:p w14:paraId="7793F00A">
      <w:pPr>
        <w:pStyle w:val="4"/>
        <w:adjustRightInd w:val="0"/>
        <w:snapToGrid w:val="0"/>
        <w:spacing w:line="360" w:lineRule="auto"/>
        <w:ind w:firstLine="562" w:firstLineChars="200"/>
        <w:jc w:val="both"/>
        <w:rPr>
          <w:rFonts w:hint="eastAsia" w:ascii="宋体" w:hAnsi="宋体" w:eastAsia="宋体" w:cs="宋体"/>
          <w:b/>
          <w:bCs/>
          <w:sz w:val="28"/>
          <w:szCs w:val="28"/>
        </w:rPr>
      </w:pPr>
      <w:r>
        <w:rPr>
          <w:rFonts w:hint="eastAsia" w:ascii="宋体" w:hAnsi="宋体" w:eastAsia="宋体" w:cs="宋体"/>
          <w:b/>
          <w:bCs/>
          <w:sz w:val="28"/>
          <w:szCs w:val="28"/>
        </w:rPr>
        <w:t>第十六条  补充条款</w:t>
      </w:r>
    </w:p>
    <w:p w14:paraId="18FD290A">
      <w:pPr>
        <w:adjustRightInd w:val="0"/>
        <w:snapToGrid w:val="0"/>
        <w:spacing w:line="360" w:lineRule="auto"/>
        <w:ind w:firstLine="560" w:firstLineChars="200"/>
        <w:rPr>
          <w:rFonts w:hint="eastAsia" w:ascii="宋体" w:hAnsi="宋体" w:eastAsia="宋体" w:cs="宋体"/>
          <w:kern w:val="0"/>
          <w:sz w:val="28"/>
          <w:szCs w:val="28"/>
        </w:rPr>
      </w:pPr>
      <w:r>
        <w:rPr>
          <w:rFonts w:hint="eastAsia" w:ascii="宋体" w:hAnsi="宋体" w:eastAsia="宋体" w:cs="宋体"/>
          <w:kern w:val="0"/>
          <w:sz w:val="28"/>
          <w:szCs w:val="28"/>
        </w:rPr>
        <w:t>乙方应按时发放农民工工资，甲方有权监督乙方在支付当期进度款中发放农民工工资。如乙方未按时发放农民工工资，影响到本工程的质量和进度，甲方有权从剩余进度款中按乙方所拟的工资额度直接发放农民工的工资，并按发放金额的50%从乙方的剩余工程款中扣除予以处罚。</w:t>
      </w:r>
    </w:p>
    <w:p w14:paraId="44C8DF0F">
      <w:pPr>
        <w:pStyle w:val="8"/>
        <w:adjustRightInd w:val="0"/>
        <w:snapToGrid w:val="0"/>
        <w:ind w:firstLine="562" w:firstLineChars="200"/>
        <w:jc w:val="both"/>
        <w:rPr>
          <w:rFonts w:hint="eastAsia" w:ascii="宋体" w:hAnsi="宋体" w:eastAsia="宋体" w:cs="宋体"/>
          <w:b/>
          <w:bCs/>
          <w:sz w:val="28"/>
          <w:szCs w:val="28"/>
        </w:rPr>
      </w:pPr>
      <w:r>
        <w:rPr>
          <w:rFonts w:hint="eastAsia" w:ascii="宋体" w:hAnsi="宋体" w:eastAsia="宋体" w:cs="宋体"/>
          <w:b/>
          <w:bCs/>
          <w:sz w:val="28"/>
          <w:szCs w:val="28"/>
        </w:rPr>
        <w:t>第十七条  信用融资（如有）</w:t>
      </w:r>
    </w:p>
    <w:p w14:paraId="096C2AE6">
      <w:pPr>
        <w:adjustRightInd w:val="0"/>
        <w:snapToGrid w:val="0"/>
        <w:spacing w:line="360" w:lineRule="auto"/>
        <w:ind w:firstLine="562" w:firstLineChars="200"/>
        <w:rPr>
          <w:rFonts w:hint="eastAsia" w:ascii="宋体" w:hAnsi="宋体" w:eastAsia="宋体" w:cs="宋体"/>
          <w:bCs/>
          <w:sz w:val="28"/>
          <w:szCs w:val="28"/>
        </w:rPr>
      </w:pPr>
      <w:r>
        <w:rPr>
          <w:rFonts w:hint="eastAsia" w:ascii="宋体" w:hAnsi="宋体" w:eastAsia="宋体" w:cs="宋体"/>
          <w:b/>
          <w:sz w:val="28"/>
          <w:szCs w:val="28"/>
        </w:rPr>
        <w:t>第十八条  附  则</w:t>
      </w:r>
    </w:p>
    <w:p w14:paraId="3617FB58">
      <w:pPr>
        <w:adjustRightInd w:val="0"/>
        <w:snapToGrid w:val="0"/>
        <w:spacing w:line="360" w:lineRule="auto"/>
        <w:ind w:firstLine="560" w:firstLineChars="200"/>
        <w:rPr>
          <w:rFonts w:hint="eastAsia" w:ascii="宋体" w:hAnsi="宋体" w:eastAsia="宋体" w:cs="宋体"/>
          <w:bCs/>
          <w:sz w:val="28"/>
          <w:szCs w:val="28"/>
        </w:rPr>
      </w:pPr>
      <w:r>
        <w:rPr>
          <w:rFonts w:hint="eastAsia" w:ascii="宋体" w:hAnsi="宋体" w:eastAsia="宋体" w:cs="宋体"/>
          <w:bCs/>
          <w:sz w:val="28"/>
          <w:szCs w:val="28"/>
          <w:lang w:val="en-US" w:eastAsia="zh-CN"/>
        </w:rPr>
        <w:t>一</w:t>
      </w:r>
      <w:r>
        <w:rPr>
          <w:rFonts w:hint="eastAsia" w:ascii="宋体" w:hAnsi="宋体" w:eastAsia="宋体" w:cs="宋体"/>
          <w:bCs/>
          <w:sz w:val="28"/>
          <w:szCs w:val="28"/>
        </w:rPr>
        <w:t>、本合同一式7份,甲</w:t>
      </w:r>
      <w:r>
        <w:rPr>
          <w:rFonts w:hint="eastAsia" w:ascii="宋体" w:hAnsi="宋体" w:eastAsia="宋体" w:cs="宋体"/>
          <w:bCs/>
          <w:sz w:val="28"/>
          <w:szCs w:val="28"/>
          <w:lang w:val="en-US" w:eastAsia="zh-CN"/>
        </w:rPr>
        <w:t>方4份、</w:t>
      </w:r>
      <w:r>
        <w:rPr>
          <w:rFonts w:hint="eastAsia" w:ascii="宋体" w:hAnsi="宋体" w:eastAsia="宋体" w:cs="宋体"/>
          <w:bCs/>
          <w:sz w:val="28"/>
          <w:szCs w:val="28"/>
        </w:rPr>
        <w:t>乙</w:t>
      </w:r>
      <w:r>
        <w:rPr>
          <w:rFonts w:hint="eastAsia" w:ascii="宋体" w:hAnsi="宋体" w:eastAsia="宋体" w:cs="宋体"/>
          <w:bCs/>
          <w:sz w:val="28"/>
          <w:szCs w:val="28"/>
          <w:lang w:val="en-US" w:eastAsia="zh-CN"/>
        </w:rPr>
        <w:t>方2份、鉴证方1份</w:t>
      </w:r>
      <w:r>
        <w:rPr>
          <w:rFonts w:hint="eastAsia" w:ascii="宋体" w:hAnsi="宋体" w:eastAsia="宋体" w:cs="宋体"/>
          <w:bCs/>
          <w:sz w:val="28"/>
          <w:szCs w:val="28"/>
        </w:rPr>
        <w:t>。自双方代表签字，加盖双方公章或合同专用章后生效。</w:t>
      </w:r>
    </w:p>
    <w:p w14:paraId="3F945C9A">
      <w:pPr>
        <w:pStyle w:val="4"/>
        <w:rPr>
          <w:rFonts w:hint="eastAsia" w:ascii="宋体" w:hAnsi="宋体" w:eastAsia="宋体" w:cs="宋体"/>
        </w:rPr>
      </w:pPr>
    </w:p>
    <w:tbl>
      <w:tblPr>
        <w:tblStyle w:val="9"/>
        <w:tblW w:w="8621" w:type="dxa"/>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2821"/>
        <w:gridCol w:w="2900"/>
        <w:gridCol w:w="2900"/>
      </w:tblGrid>
      <w:tr w14:paraId="1404049B">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2821" w:type="dxa"/>
            <w:vAlign w:val="center"/>
          </w:tcPr>
          <w:p w14:paraId="64354F48">
            <w:pPr>
              <w:autoSpaceDE w:val="0"/>
              <w:autoSpaceDN w:val="0"/>
              <w:adjustRightInd w:val="0"/>
              <w:rPr>
                <w:rFonts w:hint="eastAsia" w:ascii="宋体" w:hAnsi="宋体" w:eastAsia="宋体" w:cs="宋体"/>
                <w:spacing w:val="-20"/>
                <w:kern w:val="0"/>
                <w:sz w:val="28"/>
                <w:szCs w:val="28"/>
              </w:rPr>
            </w:pPr>
            <w:r>
              <w:rPr>
                <w:rFonts w:hint="eastAsia" w:ascii="宋体" w:hAnsi="宋体" w:eastAsia="宋体" w:cs="宋体"/>
                <w:spacing w:val="-20"/>
                <w:kern w:val="0"/>
                <w:sz w:val="28"/>
                <w:szCs w:val="28"/>
              </w:rPr>
              <w:t>甲  方</w:t>
            </w:r>
          </w:p>
        </w:tc>
        <w:tc>
          <w:tcPr>
            <w:tcW w:w="2900" w:type="dxa"/>
            <w:vAlign w:val="center"/>
          </w:tcPr>
          <w:p w14:paraId="171A3D7D">
            <w:pPr>
              <w:autoSpaceDE w:val="0"/>
              <w:autoSpaceDN w:val="0"/>
              <w:adjustRightInd w:val="0"/>
              <w:rPr>
                <w:rFonts w:hint="eastAsia" w:ascii="宋体" w:hAnsi="宋体" w:eastAsia="宋体" w:cs="宋体"/>
                <w:spacing w:val="-20"/>
                <w:kern w:val="0"/>
                <w:sz w:val="28"/>
                <w:szCs w:val="28"/>
              </w:rPr>
            </w:pPr>
            <w:r>
              <w:rPr>
                <w:rFonts w:hint="eastAsia" w:ascii="宋体" w:hAnsi="宋体" w:eastAsia="宋体" w:cs="宋体"/>
                <w:spacing w:val="-20"/>
                <w:kern w:val="0"/>
                <w:sz w:val="28"/>
                <w:szCs w:val="28"/>
              </w:rPr>
              <w:t>乙  方</w:t>
            </w:r>
          </w:p>
        </w:tc>
        <w:tc>
          <w:tcPr>
            <w:tcW w:w="2900" w:type="dxa"/>
            <w:vAlign w:val="center"/>
          </w:tcPr>
          <w:p w14:paraId="22B6C2E6">
            <w:pPr>
              <w:autoSpaceDE w:val="0"/>
              <w:autoSpaceDN w:val="0"/>
              <w:adjustRightInd w:val="0"/>
              <w:rPr>
                <w:rFonts w:hint="eastAsia" w:ascii="宋体" w:hAnsi="宋体" w:eastAsia="宋体" w:cs="宋体"/>
                <w:spacing w:val="-20"/>
                <w:kern w:val="0"/>
                <w:sz w:val="28"/>
                <w:szCs w:val="28"/>
              </w:rPr>
            </w:pPr>
            <w:r>
              <w:rPr>
                <w:rFonts w:hint="eastAsia" w:ascii="宋体" w:hAnsi="宋体" w:eastAsia="宋体" w:cs="宋体"/>
                <w:spacing w:val="-20"/>
                <w:kern w:val="0"/>
                <w:sz w:val="28"/>
                <w:szCs w:val="28"/>
              </w:rPr>
              <w:t>鉴证方</w:t>
            </w:r>
          </w:p>
        </w:tc>
      </w:tr>
      <w:tr w14:paraId="07922AEF">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2821" w:type="dxa"/>
            <w:vAlign w:val="center"/>
          </w:tcPr>
          <w:p w14:paraId="36A3EC89">
            <w:pPr>
              <w:autoSpaceDE w:val="0"/>
              <w:autoSpaceDN w:val="0"/>
              <w:adjustRightInd w:val="0"/>
              <w:ind w:firstLine="840" w:firstLineChars="350"/>
              <w:rPr>
                <w:rFonts w:hint="eastAsia" w:ascii="宋体" w:hAnsi="宋体" w:eastAsia="宋体" w:cs="宋体"/>
                <w:spacing w:val="-20"/>
                <w:kern w:val="0"/>
                <w:sz w:val="28"/>
                <w:szCs w:val="28"/>
              </w:rPr>
            </w:pPr>
            <w:r>
              <w:rPr>
                <w:rFonts w:hint="eastAsia" w:ascii="宋体" w:hAnsi="宋体" w:eastAsia="宋体" w:cs="宋体"/>
                <w:spacing w:val="-20"/>
                <w:kern w:val="0"/>
                <w:sz w:val="28"/>
                <w:szCs w:val="28"/>
              </w:rPr>
              <w:t>（盖章）</w:t>
            </w:r>
          </w:p>
        </w:tc>
        <w:tc>
          <w:tcPr>
            <w:tcW w:w="2900" w:type="dxa"/>
            <w:vAlign w:val="center"/>
          </w:tcPr>
          <w:p w14:paraId="6A22D4F7">
            <w:pPr>
              <w:autoSpaceDE w:val="0"/>
              <w:autoSpaceDN w:val="0"/>
              <w:adjustRightInd w:val="0"/>
              <w:ind w:firstLine="960" w:firstLineChars="400"/>
              <w:rPr>
                <w:rFonts w:hint="eastAsia" w:ascii="宋体" w:hAnsi="宋体" w:eastAsia="宋体" w:cs="宋体"/>
                <w:spacing w:val="-20"/>
                <w:kern w:val="0"/>
                <w:sz w:val="28"/>
                <w:szCs w:val="28"/>
              </w:rPr>
            </w:pPr>
            <w:r>
              <w:rPr>
                <w:rFonts w:hint="eastAsia" w:ascii="宋体" w:hAnsi="宋体" w:eastAsia="宋体" w:cs="宋体"/>
                <w:spacing w:val="-20"/>
                <w:kern w:val="0"/>
                <w:sz w:val="28"/>
                <w:szCs w:val="28"/>
              </w:rPr>
              <w:t>（盖章）</w:t>
            </w:r>
          </w:p>
        </w:tc>
        <w:tc>
          <w:tcPr>
            <w:tcW w:w="2900" w:type="dxa"/>
            <w:vAlign w:val="center"/>
          </w:tcPr>
          <w:p w14:paraId="5A39CD50">
            <w:pPr>
              <w:autoSpaceDE w:val="0"/>
              <w:autoSpaceDN w:val="0"/>
              <w:adjustRightInd w:val="0"/>
              <w:ind w:firstLine="960" w:firstLineChars="400"/>
              <w:rPr>
                <w:rFonts w:hint="eastAsia" w:ascii="宋体" w:hAnsi="宋体" w:eastAsia="宋体" w:cs="宋体"/>
                <w:spacing w:val="-20"/>
                <w:kern w:val="0"/>
                <w:sz w:val="28"/>
                <w:szCs w:val="28"/>
              </w:rPr>
            </w:pPr>
            <w:r>
              <w:rPr>
                <w:rFonts w:hint="eastAsia" w:ascii="宋体" w:hAnsi="宋体" w:eastAsia="宋体" w:cs="宋体"/>
                <w:spacing w:val="-20"/>
                <w:kern w:val="0"/>
                <w:sz w:val="28"/>
                <w:szCs w:val="28"/>
              </w:rPr>
              <w:t>（盖章）</w:t>
            </w:r>
          </w:p>
        </w:tc>
      </w:tr>
      <w:tr w14:paraId="2716BA55">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2821" w:type="dxa"/>
            <w:vAlign w:val="center"/>
          </w:tcPr>
          <w:p w14:paraId="426B0989">
            <w:pPr>
              <w:autoSpaceDE w:val="0"/>
              <w:autoSpaceDN w:val="0"/>
              <w:adjustRightInd w:val="0"/>
              <w:rPr>
                <w:rFonts w:hint="eastAsia" w:ascii="宋体" w:hAnsi="宋体" w:eastAsia="宋体" w:cs="宋体"/>
                <w:spacing w:val="-20"/>
                <w:kern w:val="0"/>
                <w:sz w:val="28"/>
                <w:szCs w:val="28"/>
              </w:rPr>
            </w:pPr>
            <w:r>
              <w:rPr>
                <w:rFonts w:hint="eastAsia" w:ascii="宋体" w:hAnsi="宋体" w:eastAsia="宋体" w:cs="宋体"/>
                <w:spacing w:val="-20"/>
                <w:kern w:val="0"/>
                <w:sz w:val="28"/>
                <w:szCs w:val="28"/>
              </w:rPr>
              <w:t xml:space="preserve">地址： </w:t>
            </w:r>
          </w:p>
        </w:tc>
        <w:tc>
          <w:tcPr>
            <w:tcW w:w="2900" w:type="dxa"/>
            <w:vAlign w:val="center"/>
          </w:tcPr>
          <w:p w14:paraId="30A52B07">
            <w:pPr>
              <w:autoSpaceDE w:val="0"/>
              <w:autoSpaceDN w:val="0"/>
              <w:adjustRightInd w:val="0"/>
              <w:rPr>
                <w:rFonts w:hint="eastAsia" w:ascii="宋体" w:hAnsi="宋体" w:eastAsia="宋体" w:cs="宋体"/>
                <w:spacing w:val="-20"/>
                <w:kern w:val="0"/>
                <w:sz w:val="28"/>
                <w:szCs w:val="28"/>
              </w:rPr>
            </w:pPr>
            <w:r>
              <w:rPr>
                <w:rFonts w:hint="eastAsia" w:ascii="宋体" w:hAnsi="宋体" w:eastAsia="宋体" w:cs="宋体"/>
                <w:spacing w:val="-20"/>
                <w:kern w:val="0"/>
                <w:sz w:val="28"/>
                <w:szCs w:val="28"/>
              </w:rPr>
              <w:t>地址：</w:t>
            </w:r>
          </w:p>
        </w:tc>
        <w:tc>
          <w:tcPr>
            <w:tcW w:w="2900" w:type="dxa"/>
            <w:vAlign w:val="center"/>
          </w:tcPr>
          <w:p w14:paraId="01C40C38">
            <w:pPr>
              <w:autoSpaceDE w:val="0"/>
              <w:autoSpaceDN w:val="0"/>
              <w:adjustRightInd w:val="0"/>
              <w:rPr>
                <w:rFonts w:hint="eastAsia" w:ascii="宋体" w:hAnsi="宋体" w:eastAsia="宋体" w:cs="宋体"/>
                <w:spacing w:val="-20"/>
                <w:kern w:val="0"/>
                <w:sz w:val="28"/>
                <w:szCs w:val="28"/>
              </w:rPr>
            </w:pPr>
            <w:r>
              <w:rPr>
                <w:rFonts w:hint="eastAsia" w:ascii="宋体" w:hAnsi="宋体" w:eastAsia="宋体" w:cs="宋体"/>
                <w:spacing w:val="-20"/>
                <w:kern w:val="0"/>
                <w:sz w:val="28"/>
                <w:szCs w:val="28"/>
              </w:rPr>
              <w:t>地址：</w:t>
            </w:r>
          </w:p>
        </w:tc>
      </w:tr>
      <w:tr w14:paraId="28B4B3D5">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2821" w:type="dxa"/>
            <w:vAlign w:val="center"/>
          </w:tcPr>
          <w:p w14:paraId="1C67AB88">
            <w:pPr>
              <w:autoSpaceDE w:val="0"/>
              <w:autoSpaceDN w:val="0"/>
              <w:adjustRightInd w:val="0"/>
              <w:rPr>
                <w:rFonts w:hint="eastAsia" w:ascii="宋体" w:hAnsi="宋体" w:eastAsia="宋体" w:cs="宋体"/>
                <w:spacing w:val="-20"/>
                <w:kern w:val="0"/>
                <w:sz w:val="28"/>
                <w:szCs w:val="28"/>
              </w:rPr>
            </w:pPr>
            <w:r>
              <w:rPr>
                <w:rFonts w:hint="eastAsia" w:ascii="宋体" w:hAnsi="宋体" w:eastAsia="宋体" w:cs="宋体"/>
                <w:spacing w:val="-20"/>
                <w:kern w:val="0"/>
                <w:sz w:val="28"/>
                <w:szCs w:val="28"/>
              </w:rPr>
              <w:t>邮编：</w:t>
            </w:r>
          </w:p>
        </w:tc>
        <w:tc>
          <w:tcPr>
            <w:tcW w:w="2900" w:type="dxa"/>
            <w:vAlign w:val="center"/>
          </w:tcPr>
          <w:p w14:paraId="705ED202">
            <w:pPr>
              <w:autoSpaceDE w:val="0"/>
              <w:autoSpaceDN w:val="0"/>
              <w:adjustRightInd w:val="0"/>
              <w:rPr>
                <w:rFonts w:hint="eastAsia" w:ascii="宋体" w:hAnsi="宋体" w:eastAsia="宋体" w:cs="宋体"/>
                <w:spacing w:val="-20"/>
                <w:kern w:val="0"/>
                <w:sz w:val="28"/>
                <w:szCs w:val="28"/>
              </w:rPr>
            </w:pPr>
            <w:r>
              <w:rPr>
                <w:rFonts w:hint="eastAsia" w:ascii="宋体" w:hAnsi="宋体" w:eastAsia="宋体" w:cs="宋体"/>
                <w:spacing w:val="-20"/>
                <w:kern w:val="0"/>
                <w:sz w:val="28"/>
                <w:szCs w:val="28"/>
              </w:rPr>
              <w:t>邮编：</w:t>
            </w:r>
          </w:p>
        </w:tc>
        <w:tc>
          <w:tcPr>
            <w:tcW w:w="2900" w:type="dxa"/>
            <w:vAlign w:val="center"/>
          </w:tcPr>
          <w:p w14:paraId="60E863D6">
            <w:pPr>
              <w:autoSpaceDE w:val="0"/>
              <w:autoSpaceDN w:val="0"/>
              <w:adjustRightInd w:val="0"/>
              <w:rPr>
                <w:rFonts w:hint="eastAsia" w:ascii="宋体" w:hAnsi="宋体" w:eastAsia="宋体" w:cs="宋体"/>
                <w:spacing w:val="-20"/>
                <w:kern w:val="0"/>
                <w:sz w:val="28"/>
                <w:szCs w:val="28"/>
              </w:rPr>
            </w:pPr>
            <w:r>
              <w:rPr>
                <w:rFonts w:hint="eastAsia" w:ascii="宋体" w:hAnsi="宋体" w:eastAsia="宋体" w:cs="宋体"/>
                <w:spacing w:val="-20"/>
                <w:kern w:val="0"/>
                <w:sz w:val="28"/>
                <w:szCs w:val="28"/>
              </w:rPr>
              <w:t>邮编：</w:t>
            </w:r>
          </w:p>
        </w:tc>
      </w:tr>
      <w:tr w14:paraId="37E6B6D6">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2821" w:type="dxa"/>
            <w:vAlign w:val="center"/>
          </w:tcPr>
          <w:p w14:paraId="02FAEA37">
            <w:pPr>
              <w:autoSpaceDE w:val="0"/>
              <w:autoSpaceDN w:val="0"/>
              <w:adjustRightInd w:val="0"/>
              <w:rPr>
                <w:rFonts w:hint="eastAsia" w:ascii="宋体" w:hAnsi="宋体" w:eastAsia="宋体" w:cs="宋体"/>
                <w:spacing w:val="-20"/>
                <w:kern w:val="0"/>
                <w:sz w:val="28"/>
                <w:szCs w:val="28"/>
              </w:rPr>
            </w:pPr>
            <w:r>
              <w:rPr>
                <w:rFonts w:hint="eastAsia" w:ascii="宋体" w:hAnsi="宋体" w:eastAsia="宋体" w:cs="宋体"/>
                <w:spacing w:val="-20"/>
                <w:kern w:val="0"/>
                <w:sz w:val="28"/>
                <w:szCs w:val="28"/>
              </w:rPr>
              <w:t xml:space="preserve">法定代表人： </w:t>
            </w:r>
          </w:p>
        </w:tc>
        <w:tc>
          <w:tcPr>
            <w:tcW w:w="2900" w:type="dxa"/>
            <w:vAlign w:val="center"/>
          </w:tcPr>
          <w:p w14:paraId="0C743910">
            <w:pPr>
              <w:autoSpaceDE w:val="0"/>
              <w:autoSpaceDN w:val="0"/>
              <w:adjustRightInd w:val="0"/>
              <w:rPr>
                <w:rFonts w:hint="eastAsia" w:ascii="宋体" w:hAnsi="宋体" w:eastAsia="宋体" w:cs="宋体"/>
                <w:spacing w:val="-20"/>
                <w:kern w:val="0"/>
                <w:sz w:val="28"/>
                <w:szCs w:val="28"/>
              </w:rPr>
            </w:pPr>
            <w:r>
              <w:rPr>
                <w:rFonts w:hint="eastAsia" w:ascii="宋体" w:hAnsi="宋体" w:eastAsia="宋体" w:cs="宋体"/>
                <w:spacing w:val="-20"/>
                <w:kern w:val="0"/>
                <w:sz w:val="28"/>
                <w:szCs w:val="28"/>
              </w:rPr>
              <w:t>法定代表人：</w:t>
            </w:r>
          </w:p>
        </w:tc>
        <w:tc>
          <w:tcPr>
            <w:tcW w:w="2900" w:type="dxa"/>
            <w:vAlign w:val="center"/>
          </w:tcPr>
          <w:p w14:paraId="214589A3">
            <w:pPr>
              <w:autoSpaceDE w:val="0"/>
              <w:autoSpaceDN w:val="0"/>
              <w:adjustRightInd w:val="0"/>
              <w:rPr>
                <w:rFonts w:hint="eastAsia" w:ascii="宋体" w:hAnsi="宋体" w:eastAsia="宋体" w:cs="宋体"/>
                <w:spacing w:val="-20"/>
                <w:kern w:val="0"/>
                <w:sz w:val="28"/>
                <w:szCs w:val="28"/>
              </w:rPr>
            </w:pPr>
            <w:r>
              <w:rPr>
                <w:rFonts w:hint="eastAsia" w:ascii="宋体" w:hAnsi="宋体" w:eastAsia="宋体" w:cs="宋体"/>
                <w:spacing w:val="-20"/>
                <w:kern w:val="0"/>
                <w:sz w:val="28"/>
                <w:szCs w:val="28"/>
              </w:rPr>
              <w:t>法定代表人：</w:t>
            </w:r>
          </w:p>
        </w:tc>
      </w:tr>
      <w:tr w14:paraId="7BD3EB3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2821" w:type="dxa"/>
            <w:vAlign w:val="center"/>
          </w:tcPr>
          <w:p w14:paraId="3AF599B2">
            <w:pPr>
              <w:autoSpaceDE w:val="0"/>
              <w:autoSpaceDN w:val="0"/>
              <w:adjustRightInd w:val="0"/>
              <w:rPr>
                <w:rFonts w:hint="eastAsia" w:ascii="宋体" w:hAnsi="宋体" w:eastAsia="宋体" w:cs="宋体"/>
                <w:spacing w:val="-20"/>
                <w:kern w:val="0"/>
                <w:sz w:val="28"/>
                <w:szCs w:val="28"/>
              </w:rPr>
            </w:pPr>
            <w:r>
              <w:rPr>
                <w:rFonts w:hint="eastAsia" w:ascii="宋体" w:hAnsi="宋体" w:eastAsia="宋体" w:cs="宋体"/>
                <w:spacing w:val="-20"/>
                <w:kern w:val="0"/>
                <w:sz w:val="28"/>
                <w:szCs w:val="28"/>
              </w:rPr>
              <w:t>被授权代表：</w:t>
            </w:r>
          </w:p>
        </w:tc>
        <w:tc>
          <w:tcPr>
            <w:tcW w:w="2900" w:type="dxa"/>
            <w:vAlign w:val="center"/>
          </w:tcPr>
          <w:p w14:paraId="6D801761">
            <w:pPr>
              <w:autoSpaceDE w:val="0"/>
              <w:autoSpaceDN w:val="0"/>
              <w:adjustRightInd w:val="0"/>
              <w:rPr>
                <w:rFonts w:hint="eastAsia" w:ascii="宋体" w:hAnsi="宋体" w:eastAsia="宋体" w:cs="宋体"/>
                <w:spacing w:val="-20"/>
                <w:kern w:val="0"/>
                <w:sz w:val="28"/>
                <w:szCs w:val="28"/>
              </w:rPr>
            </w:pPr>
            <w:r>
              <w:rPr>
                <w:rFonts w:hint="eastAsia" w:ascii="宋体" w:hAnsi="宋体" w:eastAsia="宋体" w:cs="宋体"/>
                <w:spacing w:val="-20"/>
                <w:kern w:val="0"/>
                <w:sz w:val="28"/>
                <w:szCs w:val="28"/>
              </w:rPr>
              <w:t>被授权代表：</w:t>
            </w:r>
          </w:p>
        </w:tc>
        <w:tc>
          <w:tcPr>
            <w:tcW w:w="2900" w:type="dxa"/>
            <w:vAlign w:val="center"/>
          </w:tcPr>
          <w:p w14:paraId="1D0BD070">
            <w:pPr>
              <w:autoSpaceDE w:val="0"/>
              <w:autoSpaceDN w:val="0"/>
              <w:adjustRightInd w:val="0"/>
              <w:rPr>
                <w:rFonts w:hint="eastAsia" w:ascii="宋体" w:hAnsi="宋体" w:eastAsia="宋体" w:cs="宋体"/>
                <w:spacing w:val="-20"/>
                <w:kern w:val="0"/>
                <w:sz w:val="28"/>
                <w:szCs w:val="28"/>
              </w:rPr>
            </w:pPr>
            <w:r>
              <w:rPr>
                <w:rFonts w:hint="eastAsia" w:ascii="宋体" w:hAnsi="宋体" w:eastAsia="宋体" w:cs="宋体"/>
                <w:spacing w:val="-20"/>
                <w:kern w:val="0"/>
                <w:sz w:val="28"/>
                <w:szCs w:val="28"/>
              </w:rPr>
              <w:t>被授权代表：</w:t>
            </w:r>
          </w:p>
        </w:tc>
      </w:tr>
      <w:tr w14:paraId="5FE23551">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2821" w:type="dxa"/>
            <w:vAlign w:val="center"/>
          </w:tcPr>
          <w:p w14:paraId="7DC73359">
            <w:pPr>
              <w:autoSpaceDE w:val="0"/>
              <w:autoSpaceDN w:val="0"/>
              <w:adjustRightInd w:val="0"/>
              <w:rPr>
                <w:rFonts w:hint="eastAsia" w:ascii="宋体" w:hAnsi="宋体" w:eastAsia="宋体" w:cs="宋体"/>
                <w:spacing w:val="-20"/>
                <w:kern w:val="0"/>
                <w:sz w:val="28"/>
                <w:szCs w:val="28"/>
              </w:rPr>
            </w:pPr>
            <w:r>
              <w:rPr>
                <w:rFonts w:hint="eastAsia" w:ascii="宋体" w:hAnsi="宋体" w:eastAsia="宋体" w:cs="宋体"/>
                <w:spacing w:val="-20"/>
                <w:kern w:val="0"/>
                <w:sz w:val="28"/>
                <w:szCs w:val="28"/>
              </w:rPr>
              <w:t>电话：</w:t>
            </w:r>
          </w:p>
        </w:tc>
        <w:tc>
          <w:tcPr>
            <w:tcW w:w="2900" w:type="dxa"/>
            <w:vAlign w:val="center"/>
          </w:tcPr>
          <w:p w14:paraId="53C8FFB8">
            <w:pPr>
              <w:autoSpaceDE w:val="0"/>
              <w:autoSpaceDN w:val="0"/>
              <w:adjustRightInd w:val="0"/>
              <w:ind w:left="720" w:hanging="720" w:hangingChars="300"/>
              <w:rPr>
                <w:rFonts w:hint="eastAsia" w:ascii="宋体" w:hAnsi="宋体" w:eastAsia="宋体" w:cs="宋体"/>
                <w:spacing w:val="-20"/>
                <w:kern w:val="0"/>
                <w:sz w:val="28"/>
                <w:szCs w:val="28"/>
              </w:rPr>
            </w:pPr>
            <w:r>
              <w:rPr>
                <w:rFonts w:hint="eastAsia" w:ascii="宋体" w:hAnsi="宋体" w:eastAsia="宋体" w:cs="宋体"/>
                <w:spacing w:val="-20"/>
                <w:kern w:val="0"/>
                <w:sz w:val="28"/>
                <w:szCs w:val="28"/>
              </w:rPr>
              <w:t>电话：</w:t>
            </w:r>
          </w:p>
        </w:tc>
        <w:tc>
          <w:tcPr>
            <w:tcW w:w="2900" w:type="dxa"/>
            <w:vAlign w:val="center"/>
          </w:tcPr>
          <w:p w14:paraId="0ADA3902">
            <w:pPr>
              <w:autoSpaceDE w:val="0"/>
              <w:autoSpaceDN w:val="0"/>
              <w:adjustRightInd w:val="0"/>
              <w:ind w:left="720" w:hanging="720" w:hangingChars="300"/>
              <w:rPr>
                <w:rFonts w:hint="eastAsia" w:ascii="宋体" w:hAnsi="宋体" w:eastAsia="宋体" w:cs="宋体"/>
                <w:spacing w:val="-20"/>
                <w:kern w:val="0"/>
                <w:sz w:val="28"/>
                <w:szCs w:val="28"/>
              </w:rPr>
            </w:pPr>
            <w:r>
              <w:rPr>
                <w:rFonts w:hint="eastAsia" w:ascii="宋体" w:hAnsi="宋体" w:eastAsia="宋体" w:cs="宋体"/>
                <w:spacing w:val="-20"/>
                <w:kern w:val="0"/>
                <w:sz w:val="28"/>
                <w:szCs w:val="28"/>
              </w:rPr>
              <w:t>电话：</w:t>
            </w:r>
          </w:p>
        </w:tc>
      </w:tr>
      <w:tr w14:paraId="6BCA1A32">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2821" w:type="dxa"/>
            <w:vAlign w:val="center"/>
          </w:tcPr>
          <w:p w14:paraId="5C696E10">
            <w:pPr>
              <w:autoSpaceDE w:val="0"/>
              <w:autoSpaceDN w:val="0"/>
              <w:adjustRightInd w:val="0"/>
              <w:rPr>
                <w:rFonts w:hint="eastAsia" w:ascii="宋体" w:hAnsi="宋体" w:eastAsia="宋体" w:cs="宋体"/>
                <w:spacing w:val="-20"/>
                <w:kern w:val="0"/>
                <w:sz w:val="28"/>
                <w:szCs w:val="28"/>
              </w:rPr>
            </w:pPr>
            <w:r>
              <w:rPr>
                <w:rFonts w:hint="eastAsia" w:ascii="宋体" w:hAnsi="宋体" w:eastAsia="宋体" w:cs="宋体"/>
                <w:spacing w:val="-20"/>
                <w:kern w:val="0"/>
                <w:sz w:val="28"/>
                <w:szCs w:val="28"/>
              </w:rPr>
              <w:t>传真：</w:t>
            </w:r>
          </w:p>
        </w:tc>
        <w:tc>
          <w:tcPr>
            <w:tcW w:w="2900" w:type="dxa"/>
            <w:vAlign w:val="center"/>
          </w:tcPr>
          <w:p w14:paraId="4035266A">
            <w:pPr>
              <w:autoSpaceDE w:val="0"/>
              <w:autoSpaceDN w:val="0"/>
              <w:adjustRightInd w:val="0"/>
              <w:rPr>
                <w:rFonts w:hint="eastAsia" w:ascii="宋体" w:hAnsi="宋体" w:eastAsia="宋体" w:cs="宋体"/>
                <w:spacing w:val="-20"/>
                <w:kern w:val="0"/>
                <w:sz w:val="28"/>
                <w:szCs w:val="28"/>
              </w:rPr>
            </w:pPr>
            <w:r>
              <w:rPr>
                <w:rFonts w:hint="eastAsia" w:ascii="宋体" w:hAnsi="宋体" w:eastAsia="宋体" w:cs="宋体"/>
                <w:spacing w:val="-20"/>
                <w:kern w:val="0"/>
                <w:sz w:val="28"/>
                <w:szCs w:val="28"/>
              </w:rPr>
              <w:t>传真：</w:t>
            </w:r>
          </w:p>
        </w:tc>
        <w:tc>
          <w:tcPr>
            <w:tcW w:w="2900" w:type="dxa"/>
            <w:vAlign w:val="center"/>
          </w:tcPr>
          <w:p w14:paraId="516AF1F8">
            <w:pPr>
              <w:autoSpaceDE w:val="0"/>
              <w:autoSpaceDN w:val="0"/>
              <w:adjustRightInd w:val="0"/>
              <w:rPr>
                <w:rFonts w:hint="eastAsia" w:ascii="宋体" w:hAnsi="宋体" w:eastAsia="宋体" w:cs="宋体"/>
                <w:spacing w:val="-20"/>
                <w:kern w:val="0"/>
                <w:sz w:val="28"/>
                <w:szCs w:val="28"/>
              </w:rPr>
            </w:pPr>
            <w:r>
              <w:rPr>
                <w:rFonts w:hint="eastAsia" w:ascii="宋体" w:hAnsi="宋体" w:eastAsia="宋体" w:cs="宋体"/>
                <w:spacing w:val="-20"/>
                <w:kern w:val="0"/>
                <w:sz w:val="28"/>
                <w:szCs w:val="28"/>
              </w:rPr>
              <w:t>传真：</w:t>
            </w:r>
          </w:p>
        </w:tc>
      </w:tr>
      <w:tr w14:paraId="620057DD">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2821" w:type="dxa"/>
            <w:vAlign w:val="center"/>
          </w:tcPr>
          <w:p w14:paraId="3E45F6C9">
            <w:pPr>
              <w:autoSpaceDE w:val="0"/>
              <w:autoSpaceDN w:val="0"/>
              <w:adjustRightInd w:val="0"/>
              <w:rPr>
                <w:rFonts w:hint="eastAsia" w:ascii="宋体" w:hAnsi="宋体" w:eastAsia="宋体" w:cs="宋体"/>
                <w:spacing w:val="-20"/>
                <w:kern w:val="0"/>
                <w:sz w:val="28"/>
                <w:szCs w:val="28"/>
              </w:rPr>
            </w:pPr>
            <w:r>
              <w:rPr>
                <w:rFonts w:hint="eastAsia" w:ascii="宋体" w:hAnsi="宋体" w:eastAsia="宋体" w:cs="宋体"/>
                <w:spacing w:val="-20"/>
                <w:kern w:val="0"/>
                <w:sz w:val="28"/>
                <w:szCs w:val="28"/>
              </w:rPr>
              <w:t>开户银行：</w:t>
            </w:r>
          </w:p>
        </w:tc>
        <w:tc>
          <w:tcPr>
            <w:tcW w:w="2900" w:type="dxa"/>
            <w:vAlign w:val="center"/>
          </w:tcPr>
          <w:p w14:paraId="55F4B431">
            <w:pPr>
              <w:autoSpaceDE w:val="0"/>
              <w:autoSpaceDN w:val="0"/>
              <w:adjustRightInd w:val="0"/>
              <w:rPr>
                <w:rFonts w:hint="eastAsia" w:ascii="宋体" w:hAnsi="宋体" w:eastAsia="宋体" w:cs="宋体"/>
                <w:spacing w:val="-20"/>
                <w:kern w:val="0"/>
                <w:sz w:val="28"/>
                <w:szCs w:val="28"/>
              </w:rPr>
            </w:pPr>
            <w:r>
              <w:rPr>
                <w:rFonts w:hint="eastAsia" w:ascii="宋体" w:hAnsi="宋体" w:eastAsia="宋体" w:cs="宋体"/>
                <w:spacing w:val="-20"/>
                <w:kern w:val="0"/>
                <w:sz w:val="28"/>
                <w:szCs w:val="28"/>
              </w:rPr>
              <w:t>开户银行：</w:t>
            </w:r>
          </w:p>
        </w:tc>
        <w:tc>
          <w:tcPr>
            <w:tcW w:w="2900" w:type="dxa"/>
            <w:vAlign w:val="center"/>
          </w:tcPr>
          <w:p w14:paraId="520EC459">
            <w:pPr>
              <w:autoSpaceDE w:val="0"/>
              <w:autoSpaceDN w:val="0"/>
              <w:adjustRightInd w:val="0"/>
              <w:rPr>
                <w:rFonts w:hint="eastAsia" w:ascii="宋体" w:hAnsi="宋体" w:eastAsia="宋体" w:cs="宋体"/>
                <w:spacing w:val="-20"/>
                <w:kern w:val="0"/>
                <w:sz w:val="28"/>
                <w:szCs w:val="28"/>
              </w:rPr>
            </w:pPr>
            <w:r>
              <w:rPr>
                <w:rFonts w:hint="eastAsia" w:ascii="宋体" w:hAnsi="宋体" w:eastAsia="宋体" w:cs="宋体"/>
                <w:spacing w:val="-20"/>
                <w:kern w:val="0"/>
                <w:sz w:val="28"/>
                <w:szCs w:val="28"/>
              </w:rPr>
              <w:t>开户银行：</w:t>
            </w:r>
          </w:p>
        </w:tc>
      </w:tr>
      <w:tr w14:paraId="6B43AFDA">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2821" w:type="dxa"/>
            <w:vAlign w:val="center"/>
          </w:tcPr>
          <w:p w14:paraId="0076E5AB">
            <w:pPr>
              <w:autoSpaceDE w:val="0"/>
              <w:autoSpaceDN w:val="0"/>
              <w:adjustRightInd w:val="0"/>
              <w:rPr>
                <w:rFonts w:hint="eastAsia" w:ascii="宋体" w:hAnsi="宋体" w:eastAsia="宋体" w:cs="宋体"/>
                <w:spacing w:val="-20"/>
                <w:kern w:val="0"/>
                <w:sz w:val="28"/>
                <w:szCs w:val="28"/>
              </w:rPr>
            </w:pPr>
            <w:r>
              <w:rPr>
                <w:rFonts w:hint="eastAsia" w:ascii="宋体" w:hAnsi="宋体" w:eastAsia="宋体" w:cs="宋体"/>
                <w:spacing w:val="-20"/>
                <w:kern w:val="0"/>
                <w:sz w:val="28"/>
                <w:szCs w:val="28"/>
              </w:rPr>
              <w:t>日期：</w:t>
            </w:r>
          </w:p>
        </w:tc>
        <w:tc>
          <w:tcPr>
            <w:tcW w:w="2900" w:type="dxa"/>
            <w:vAlign w:val="center"/>
          </w:tcPr>
          <w:p w14:paraId="201D6973">
            <w:pPr>
              <w:autoSpaceDE w:val="0"/>
              <w:autoSpaceDN w:val="0"/>
              <w:adjustRightInd w:val="0"/>
              <w:rPr>
                <w:rFonts w:hint="eastAsia" w:ascii="宋体" w:hAnsi="宋体" w:eastAsia="宋体" w:cs="宋体"/>
                <w:spacing w:val="-20"/>
                <w:kern w:val="0"/>
                <w:sz w:val="28"/>
                <w:szCs w:val="28"/>
              </w:rPr>
            </w:pPr>
            <w:r>
              <w:rPr>
                <w:rFonts w:hint="eastAsia" w:ascii="宋体" w:hAnsi="宋体" w:eastAsia="宋体" w:cs="宋体"/>
                <w:spacing w:val="-20"/>
                <w:kern w:val="0"/>
                <w:sz w:val="28"/>
                <w:szCs w:val="28"/>
              </w:rPr>
              <w:t>日期：</w:t>
            </w:r>
          </w:p>
        </w:tc>
        <w:tc>
          <w:tcPr>
            <w:tcW w:w="2900" w:type="dxa"/>
            <w:vAlign w:val="center"/>
          </w:tcPr>
          <w:p w14:paraId="6E93BF74">
            <w:pPr>
              <w:autoSpaceDE w:val="0"/>
              <w:autoSpaceDN w:val="0"/>
              <w:adjustRightInd w:val="0"/>
              <w:rPr>
                <w:rFonts w:hint="eastAsia" w:ascii="宋体" w:hAnsi="宋体" w:eastAsia="宋体" w:cs="宋体"/>
                <w:spacing w:val="-20"/>
                <w:kern w:val="0"/>
                <w:sz w:val="28"/>
                <w:szCs w:val="28"/>
              </w:rPr>
            </w:pPr>
            <w:r>
              <w:rPr>
                <w:rFonts w:hint="eastAsia" w:ascii="宋体" w:hAnsi="宋体" w:eastAsia="宋体" w:cs="宋体"/>
                <w:spacing w:val="-20"/>
                <w:kern w:val="0"/>
                <w:sz w:val="28"/>
                <w:szCs w:val="28"/>
              </w:rPr>
              <w:t>日期：</w:t>
            </w:r>
          </w:p>
        </w:tc>
      </w:tr>
    </w:tbl>
    <w:p w14:paraId="70D6BA29">
      <w:pPr>
        <w:rPr>
          <w:rFonts w:hint="eastAsia" w:ascii="宋体" w:hAnsi="宋体" w:eastAsia="宋体" w:cs="宋体"/>
        </w:rPr>
      </w:pPr>
    </w:p>
    <w:p w14:paraId="1843CADE">
      <w:pPr>
        <w:pStyle w:val="13"/>
        <w:rPr>
          <w:rFonts w:hint="eastAsia" w:ascii="宋体" w:hAnsi="宋体" w:eastAsia="宋体" w:cs="宋体"/>
        </w:rPr>
      </w:pPr>
    </w:p>
    <w:p w14:paraId="1FBF640B">
      <w:pPr>
        <w:rPr>
          <w:rFonts w:hint="eastAsia" w:ascii="宋体" w:hAnsi="宋体" w:eastAsia="宋体" w:cs="宋体"/>
          <w:lang w:val="en-US" w:eastAsia="zh-CN"/>
        </w:rPr>
      </w:pPr>
    </w:p>
    <w:p w14:paraId="12C9CD89">
      <w:pPr>
        <w:pStyle w:val="4"/>
        <w:rPr>
          <w:rFonts w:hint="eastAsia" w:ascii="宋体" w:hAnsi="宋体" w:eastAsia="宋体" w:cs="宋体"/>
          <w:lang w:val="en-US" w:eastAsia="zh-CN"/>
        </w:rPr>
      </w:pPr>
    </w:p>
    <w:p w14:paraId="012BC6AC">
      <w:pPr>
        <w:rPr>
          <w:rFonts w:hint="eastAsia" w:ascii="宋体" w:hAnsi="宋体" w:eastAsia="宋体" w:cs="宋体"/>
          <w:lang w:val="en-US" w:eastAsia="zh-CN"/>
        </w:rPr>
      </w:pPr>
    </w:p>
    <w:p w14:paraId="52DCA206">
      <w:pPr>
        <w:pStyle w:val="4"/>
        <w:rPr>
          <w:rFonts w:hint="eastAsia" w:ascii="宋体" w:hAnsi="宋体" w:eastAsia="宋体" w:cs="宋体"/>
          <w:lang w:val="en-US" w:eastAsia="zh-CN"/>
        </w:rPr>
      </w:pPr>
    </w:p>
    <w:p w14:paraId="02904667">
      <w:pPr>
        <w:rPr>
          <w:rFonts w:hint="eastAsia" w:ascii="宋体" w:hAnsi="宋体" w:eastAsia="宋体" w:cs="宋体"/>
          <w:lang w:val="en-US" w:eastAsia="zh-CN"/>
        </w:rPr>
      </w:pPr>
    </w:p>
    <w:p w14:paraId="6BBE54C7">
      <w:pPr>
        <w:pStyle w:val="4"/>
        <w:rPr>
          <w:rFonts w:hint="eastAsia" w:ascii="宋体" w:hAnsi="宋体" w:eastAsia="宋体" w:cs="宋体"/>
          <w:lang w:val="en-US" w:eastAsia="zh-CN"/>
        </w:rPr>
      </w:pPr>
    </w:p>
    <w:p w14:paraId="4082999D">
      <w:pPr>
        <w:rPr>
          <w:rFonts w:hint="eastAsia" w:ascii="宋体" w:hAnsi="宋体" w:eastAsia="宋体" w:cs="宋体"/>
          <w:lang w:val="en-US" w:eastAsia="zh-CN"/>
        </w:rPr>
      </w:pPr>
    </w:p>
    <w:p w14:paraId="1425128C">
      <w:pPr>
        <w:pStyle w:val="4"/>
        <w:rPr>
          <w:rFonts w:hint="eastAsia" w:ascii="宋体" w:hAnsi="宋体" w:eastAsia="宋体" w:cs="宋体"/>
          <w:lang w:val="en-US" w:eastAsia="zh-CN"/>
        </w:rPr>
      </w:pPr>
    </w:p>
    <w:p w14:paraId="57A1A07E">
      <w:pPr>
        <w:rPr>
          <w:rFonts w:hint="eastAsia" w:ascii="宋体" w:hAnsi="宋体" w:eastAsia="宋体" w:cs="宋体"/>
          <w:lang w:val="en-US" w:eastAsia="zh-CN"/>
        </w:rPr>
      </w:pPr>
    </w:p>
    <w:p w14:paraId="0437EBF7">
      <w:pPr>
        <w:pStyle w:val="4"/>
        <w:rPr>
          <w:rFonts w:hint="eastAsia" w:ascii="宋体" w:hAnsi="宋体" w:eastAsia="宋体" w:cs="宋体"/>
          <w:lang w:val="en-US" w:eastAsia="zh-CN"/>
        </w:rPr>
      </w:pPr>
    </w:p>
    <w:p w14:paraId="3E909242">
      <w:pPr>
        <w:rPr>
          <w:rFonts w:hint="eastAsia" w:ascii="宋体" w:hAnsi="宋体" w:eastAsia="宋体" w:cs="宋体"/>
          <w:lang w:val="en-US" w:eastAsia="zh-CN"/>
        </w:rPr>
      </w:pPr>
    </w:p>
    <w:p w14:paraId="2EE6DA76">
      <w:pPr>
        <w:numPr>
          <w:ilvl w:val="0"/>
          <w:numId w:val="1"/>
        </w:numP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监理合同文本：</w:t>
      </w:r>
    </w:p>
    <w:p w14:paraId="1AE1EF3D">
      <w:pPr>
        <w:spacing w:line="360" w:lineRule="auto"/>
        <w:jc w:val="center"/>
        <w:rPr>
          <w:rFonts w:hint="eastAsia" w:ascii="宋体" w:hAnsi="宋体" w:eastAsia="宋体" w:cs="宋体"/>
        </w:rPr>
      </w:pPr>
    </w:p>
    <w:p w14:paraId="543F45CF">
      <w:pPr>
        <w:spacing w:line="360" w:lineRule="auto"/>
        <w:jc w:val="center"/>
        <w:rPr>
          <w:rFonts w:hint="eastAsia" w:ascii="宋体" w:hAnsi="宋体" w:eastAsia="宋体" w:cs="宋体"/>
        </w:rPr>
      </w:pPr>
    </w:p>
    <w:p w14:paraId="59452116">
      <w:pPr>
        <w:spacing w:line="360" w:lineRule="auto"/>
        <w:jc w:val="center"/>
        <w:rPr>
          <w:rFonts w:hint="eastAsia" w:ascii="宋体" w:hAnsi="宋体" w:eastAsia="宋体" w:cs="宋体"/>
        </w:rPr>
      </w:pPr>
    </w:p>
    <w:p w14:paraId="7C027B8C">
      <w:pPr>
        <w:spacing w:line="360" w:lineRule="auto"/>
        <w:jc w:val="center"/>
        <w:rPr>
          <w:rFonts w:hint="eastAsia" w:ascii="宋体" w:hAnsi="宋体" w:eastAsia="宋体" w:cs="宋体"/>
        </w:rPr>
      </w:pPr>
    </w:p>
    <w:p w14:paraId="6062E8CB">
      <w:pPr>
        <w:spacing w:line="360" w:lineRule="auto"/>
        <w:jc w:val="center"/>
        <w:rPr>
          <w:rFonts w:hint="eastAsia" w:ascii="宋体" w:hAnsi="宋体" w:eastAsia="宋体" w:cs="宋体"/>
          <w:b/>
          <w:bCs/>
          <w:sz w:val="52"/>
          <w:szCs w:val="52"/>
        </w:rPr>
      </w:pPr>
      <w:r>
        <w:rPr>
          <w:rFonts w:hint="eastAsia" w:ascii="宋体" w:hAnsi="宋体" w:eastAsia="宋体" w:cs="宋体"/>
        </w:rPr>
        <w:t xml:space="preserve"> </w:t>
      </w:r>
      <w:r>
        <w:rPr>
          <w:rFonts w:hint="eastAsia" w:ascii="宋体" w:hAnsi="宋体" w:eastAsia="宋体" w:cs="宋体"/>
        </w:rPr>
        <w:br w:type="textWrapping"/>
      </w:r>
      <w:r>
        <w:rPr>
          <w:rFonts w:hint="eastAsia" w:ascii="宋体" w:hAnsi="宋体" w:eastAsia="宋体" w:cs="宋体"/>
          <w:b/>
          <w:bCs/>
          <w:sz w:val="52"/>
          <w:szCs w:val="52"/>
        </w:rPr>
        <w:t>建设工程监理合同</w:t>
      </w:r>
    </w:p>
    <w:p w14:paraId="0530D0FF">
      <w:pPr>
        <w:spacing w:line="360" w:lineRule="auto"/>
        <w:jc w:val="center"/>
        <w:rPr>
          <w:rFonts w:hint="eastAsia" w:ascii="宋体" w:hAnsi="宋体" w:eastAsia="宋体" w:cs="宋体"/>
          <w:bCs/>
          <w:sz w:val="48"/>
          <w:szCs w:val="48"/>
        </w:rPr>
      </w:pPr>
    </w:p>
    <w:p w14:paraId="6B8D0453">
      <w:pPr>
        <w:spacing w:line="360" w:lineRule="auto"/>
        <w:jc w:val="center"/>
        <w:rPr>
          <w:rFonts w:hint="eastAsia" w:ascii="宋体" w:hAnsi="宋体" w:eastAsia="宋体" w:cs="宋体"/>
          <w:b/>
          <w:bCs/>
          <w:sz w:val="24"/>
        </w:rPr>
      </w:pPr>
    </w:p>
    <w:p w14:paraId="6F8A43F4">
      <w:pPr>
        <w:spacing w:line="360" w:lineRule="auto"/>
        <w:jc w:val="center"/>
        <w:rPr>
          <w:rFonts w:hint="eastAsia" w:ascii="宋体" w:hAnsi="宋体" w:eastAsia="宋体" w:cs="宋体"/>
          <w:b/>
          <w:bCs/>
          <w:sz w:val="24"/>
        </w:rPr>
      </w:pPr>
    </w:p>
    <w:p w14:paraId="4B014AE9">
      <w:pPr>
        <w:spacing w:line="360" w:lineRule="auto"/>
        <w:jc w:val="center"/>
        <w:rPr>
          <w:rFonts w:hint="eastAsia" w:ascii="宋体" w:hAnsi="宋体" w:eastAsia="宋体" w:cs="宋体"/>
          <w:b/>
          <w:bCs/>
          <w:sz w:val="24"/>
        </w:rPr>
      </w:pPr>
    </w:p>
    <w:p w14:paraId="3F6E6594">
      <w:pPr>
        <w:spacing w:line="360" w:lineRule="auto"/>
        <w:jc w:val="center"/>
        <w:rPr>
          <w:rFonts w:hint="eastAsia" w:ascii="宋体" w:hAnsi="宋体" w:eastAsia="宋体" w:cs="宋体"/>
          <w:b/>
          <w:bCs/>
          <w:sz w:val="24"/>
        </w:rPr>
      </w:pPr>
    </w:p>
    <w:p w14:paraId="036B69D0">
      <w:pPr>
        <w:spacing w:line="360" w:lineRule="auto"/>
        <w:jc w:val="center"/>
        <w:rPr>
          <w:rFonts w:hint="eastAsia" w:ascii="宋体" w:hAnsi="宋体" w:eastAsia="宋体" w:cs="宋体"/>
          <w:b/>
          <w:bCs/>
          <w:sz w:val="24"/>
        </w:rPr>
      </w:pPr>
    </w:p>
    <w:p w14:paraId="3104272F">
      <w:pPr>
        <w:spacing w:line="360" w:lineRule="auto"/>
        <w:jc w:val="center"/>
        <w:rPr>
          <w:rFonts w:hint="eastAsia" w:ascii="宋体" w:hAnsi="宋体" w:eastAsia="宋体" w:cs="宋体"/>
          <w:b/>
          <w:bCs/>
          <w:sz w:val="24"/>
        </w:rPr>
      </w:pPr>
    </w:p>
    <w:p w14:paraId="5E11D064">
      <w:pPr>
        <w:spacing w:line="360" w:lineRule="auto"/>
        <w:rPr>
          <w:rFonts w:hint="eastAsia" w:ascii="宋体" w:hAnsi="宋体" w:eastAsia="宋体" w:cs="宋体"/>
          <w:b/>
          <w:bCs/>
          <w:sz w:val="24"/>
        </w:rPr>
      </w:pPr>
    </w:p>
    <w:p w14:paraId="1112D2DC">
      <w:pPr>
        <w:keepNext w:val="0"/>
        <w:keepLines w:val="0"/>
        <w:pageBreakBefore w:val="0"/>
        <w:widowControl w:val="0"/>
        <w:kinsoku/>
        <w:wordWrap/>
        <w:overflowPunct/>
        <w:topLinePunct w:val="0"/>
        <w:autoSpaceDE/>
        <w:autoSpaceDN/>
        <w:bidi w:val="0"/>
        <w:adjustRightInd w:val="0"/>
        <w:snapToGrid w:val="0"/>
        <w:spacing w:line="360" w:lineRule="auto"/>
        <w:ind w:firstLine="554" w:firstLineChars="198"/>
        <w:jc w:val="left"/>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建设单位</w:t>
      </w:r>
      <w:r>
        <w:rPr>
          <w:rFonts w:hint="eastAsia" w:ascii="宋体" w:hAnsi="宋体" w:eastAsia="宋体" w:cs="宋体"/>
          <w:sz w:val="28"/>
          <w:szCs w:val="28"/>
        </w:rPr>
        <w:t>：</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w:t>
      </w:r>
    </w:p>
    <w:p w14:paraId="24CBC9D1">
      <w:pPr>
        <w:spacing w:line="360" w:lineRule="auto"/>
        <w:ind w:firstLine="560" w:firstLineChars="200"/>
        <w:rPr>
          <w:rFonts w:hint="eastAsia" w:ascii="宋体" w:hAnsi="宋体" w:eastAsia="宋体" w:cs="宋体"/>
          <w:b/>
          <w:bCs/>
          <w:sz w:val="24"/>
          <w:u w:val="single"/>
        </w:rPr>
      </w:pPr>
      <w:r>
        <w:rPr>
          <w:rFonts w:hint="eastAsia" w:ascii="宋体" w:hAnsi="宋体" w:eastAsia="宋体" w:cs="宋体"/>
          <w:sz w:val="28"/>
          <w:szCs w:val="28"/>
          <w:lang w:val="en-US" w:eastAsia="zh-CN"/>
        </w:rPr>
        <w:t>监理单位</w:t>
      </w:r>
      <w:r>
        <w:rPr>
          <w:rFonts w:hint="eastAsia" w:ascii="宋体" w:hAnsi="宋体" w:eastAsia="宋体" w:cs="宋体"/>
          <w:sz w:val="28"/>
          <w:szCs w:val="28"/>
        </w:rPr>
        <w:t>：</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lang w:val="en-US" w:eastAsia="zh-CN"/>
        </w:rPr>
        <w:t xml:space="preserve"> </w:t>
      </w:r>
    </w:p>
    <w:p w14:paraId="65EE65D7">
      <w:pPr>
        <w:keepNext w:val="0"/>
        <w:keepLines w:val="0"/>
        <w:pageBreakBefore w:val="0"/>
        <w:widowControl w:val="0"/>
        <w:kinsoku/>
        <w:wordWrap/>
        <w:overflowPunct/>
        <w:topLinePunct w:val="0"/>
        <w:autoSpaceDE/>
        <w:autoSpaceDN/>
        <w:bidi w:val="0"/>
        <w:adjustRightInd w:val="0"/>
        <w:snapToGrid w:val="0"/>
        <w:spacing w:line="360" w:lineRule="auto"/>
        <w:ind w:left="2519" w:leftChars="266" w:hanging="1960" w:hangingChars="700"/>
        <w:jc w:val="both"/>
        <w:textAlignment w:val="auto"/>
        <w:rPr>
          <w:rFonts w:hint="eastAsia" w:ascii="宋体" w:hAnsi="宋体" w:eastAsia="宋体" w:cs="宋体"/>
          <w:sz w:val="28"/>
          <w:szCs w:val="28"/>
          <w:u w:val="single"/>
          <w:lang w:val="en-US"/>
        </w:rPr>
      </w:pPr>
      <w:r>
        <w:rPr>
          <w:rFonts w:hint="eastAsia" w:ascii="宋体" w:hAnsi="宋体" w:eastAsia="宋体" w:cs="宋体"/>
          <w:sz w:val="28"/>
          <w:szCs w:val="28"/>
        </w:rPr>
        <w:t>工程名称</w:t>
      </w:r>
      <w:r>
        <w:rPr>
          <w:rFonts w:hint="eastAsia" w:ascii="宋体" w:hAnsi="宋体" w:eastAsia="宋体" w:cs="宋体"/>
          <w:sz w:val="28"/>
          <w:szCs w:val="28"/>
          <w:lang w:eastAsia="zh-CN"/>
        </w:rPr>
        <w:t>：</w:t>
      </w:r>
      <w:r>
        <w:rPr>
          <w:rFonts w:hint="eastAsia" w:ascii="宋体" w:hAnsi="宋体" w:eastAsia="宋体" w:cs="宋体"/>
          <w:sz w:val="28"/>
          <w:szCs w:val="28"/>
          <w:u w:val="single"/>
          <w:lang w:val="en-US" w:eastAsia="zh-CN"/>
        </w:rPr>
        <w:t xml:space="preserve">                                       </w:t>
      </w:r>
    </w:p>
    <w:p w14:paraId="7EEE70B2">
      <w:pPr>
        <w:spacing w:line="360" w:lineRule="auto"/>
        <w:ind w:firstLine="560" w:firstLineChars="200"/>
        <w:rPr>
          <w:rFonts w:hint="eastAsia" w:ascii="宋体" w:hAnsi="宋体" w:eastAsia="宋体" w:cs="宋体"/>
          <w:b/>
          <w:bCs/>
          <w:sz w:val="24"/>
          <w:lang w:val="en-US"/>
        </w:rPr>
      </w:pPr>
      <w:r>
        <w:rPr>
          <w:rFonts w:hint="eastAsia" w:ascii="宋体" w:hAnsi="宋体" w:eastAsia="宋体" w:cs="宋体"/>
          <w:sz w:val="28"/>
          <w:szCs w:val="28"/>
        </w:rPr>
        <w:t>工程地点：</w:t>
      </w:r>
      <w:r>
        <w:rPr>
          <w:rFonts w:hint="eastAsia" w:ascii="宋体" w:hAnsi="宋体" w:eastAsia="宋体" w:cs="宋体"/>
          <w:sz w:val="28"/>
          <w:szCs w:val="28"/>
          <w:u w:val="single"/>
          <w:lang w:val="en-US" w:eastAsia="zh-CN"/>
        </w:rPr>
        <w:t xml:space="preserve">                                       </w:t>
      </w:r>
    </w:p>
    <w:p w14:paraId="2E69DFD7">
      <w:pPr>
        <w:spacing w:line="360" w:lineRule="auto"/>
        <w:ind w:firstLine="2731" w:firstLineChars="850"/>
        <w:rPr>
          <w:rFonts w:hint="eastAsia" w:ascii="宋体" w:hAnsi="宋体" w:eastAsia="宋体" w:cs="宋体"/>
          <w:b/>
          <w:bCs/>
          <w:sz w:val="32"/>
          <w:szCs w:val="32"/>
        </w:rPr>
      </w:pPr>
    </w:p>
    <w:p w14:paraId="1BB8B04E">
      <w:pPr>
        <w:spacing w:line="360" w:lineRule="auto"/>
        <w:ind w:firstLine="2731" w:firstLineChars="850"/>
        <w:rPr>
          <w:rFonts w:hint="eastAsia" w:ascii="宋体" w:hAnsi="宋体" w:eastAsia="宋体" w:cs="宋体"/>
          <w:b/>
        </w:rPr>
      </w:pPr>
      <w:r>
        <w:rPr>
          <w:rFonts w:hint="eastAsia" w:ascii="宋体" w:hAnsi="宋体" w:eastAsia="宋体" w:cs="宋体"/>
          <w:b/>
          <w:bCs/>
          <w:sz w:val="32"/>
          <w:szCs w:val="32"/>
        </w:rPr>
        <w:t>住房和城乡建设部</w:t>
      </w:r>
    </w:p>
    <w:p w14:paraId="6264D38B">
      <w:pPr>
        <w:spacing w:line="360" w:lineRule="auto"/>
        <w:jc w:val="center"/>
        <w:rPr>
          <w:rFonts w:hint="eastAsia" w:ascii="宋体" w:hAnsi="宋体" w:eastAsia="宋体" w:cs="宋体"/>
          <w:b/>
          <w:sz w:val="32"/>
          <w:szCs w:val="32"/>
        </w:rPr>
      </w:pPr>
      <w:r>
        <w:rPr>
          <w:rFonts w:hint="eastAsia" w:ascii="宋体" w:hAnsi="宋体" w:eastAsia="宋体" w:cs="宋体"/>
          <w:b/>
          <w:bCs/>
          <w:sz w:val="32"/>
          <w:szCs w:val="32"/>
        </w:rPr>
        <w:t>国家工商行政管理总局</w:t>
      </w:r>
      <w:r>
        <w:rPr>
          <w:rFonts w:hint="eastAsia" w:ascii="宋体" w:hAnsi="宋体" w:eastAsia="宋体" w:cs="宋体"/>
          <w:b/>
        </w:rPr>
        <w:t xml:space="preserve"> </w:t>
      </w:r>
      <w:r>
        <w:rPr>
          <w:rFonts w:hint="eastAsia" w:ascii="宋体" w:hAnsi="宋体" w:eastAsia="宋体" w:cs="宋体"/>
          <w:b/>
          <w:sz w:val="32"/>
          <w:szCs w:val="32"/>
        </w:rPr>
        <w:t>制定</w:t>
      </w:r>
    </w:p>
    <w:p w14:paraId="19A704DD">
      <w:pPr>
        <w:tabs>
          <w:tab w:val="left" w:pos="3120"/>
        </w:tabs>
        <w:spacing w:line="360" w:lineRule="auto"/>
        <w:ind w:left="0" w:leftChars="0" w:firstLine="0" w:firstLineChars="0"/>
        <w:jc w:val="center"/>
        <w:rPr>
          <w:rFonts w:hint="eastAsia" w:ascii="宋体" w:hAnsi="宋体" w:eastAsia="宋体" w:cs="宋体"/>
          <w:b/>
          <w:bCs/>
          <w:sz w:val="32"/>
          <w:szCs w:val="32"/>
        </w:rPr>
      </w:pPr>
    </w:p>
    <w:p w14:paraId="07F68B2B">
      <w:pPr>
        <w:tabs>
          <w:tab w:val="left" w:pos="3120"/>
        </w:tabs>
        <w:spacing w:line="360" w:lineRule="auto"/>
        <w:ind w:left="0" w:leftChars="0" w:firstLine="0" w:firstLineChars="0"/>
        <w:jc w:val="center"/>
        <w:rPr>
          <w:rFonts w:hint="eastAsia" w:ascii="宋体" w:hAnsi="宋体" w:eastAsia="宋体" w:cs="宋体"/>
          <w:b/>
          <w:bCs/>
          <w:sz w:val="32"/>
          <w:szCs w:val="32"/>
        </w:rPr>
      </w:pPr>
    </w:p>
    <w:p w14:paraId="05C3D428">
      <w:pPr>
        <w:tabs>
          <w:tab w:val="left" w:pos="3120"/>
        </w:tabs>
        <w:spacing w:line="360" w:lineRule="auto"/>
        <w:ind w:left="0" w:leftChars="0" w:firstLine="0" w:firstLineChars="0"/>
        <w:jc w:val="center"/>
        <w:rPr>
          <w:rFonts w:hint="eastAsia" w:ascii="宋体" w:hAnsi="宋体" w:eastAsia="宋体" w:cs="宋体"/>
          <w:b/>
          <w:bCs/>
          <w:sz w:val="32"/>
          <w:szCs w:val="32"/>
        </w:rPr>
      </w:pPr>
    </w:p>
    <w:p w14:paraId="32AFF2B8">
      <w:pPr>
        <w:tabs>
          <w:tab w:val="left" w:pos="3120"/>
        </w:tabs>
        <w:spacing w:line="360" w:lineRule="auto"/>
        <w:ind w:left="0" w:leftChars="0" w:firstLine="0" w:firstLineChars="0"/>
        <w:jc w:val="center"/>
        <w:rPr>
          <w:rFonts w:hint="eastAsia" w:ascii="宋体" w:hAnsi="宋体" w:eastAsia="宋体" w:cs="宋体"/>
          <w:b/>
          <w:bCs/>
          <w:sz w:val="32"/>
          <w:szCs w:val="32"/>
        </w:rPr>
      </w:pPr>
      <w:r>
        <w:rPr>
          <w:rFonts w:hint="eastAsia" w:ascii="宋体" w:hAnsi="宋体" w:eastAsia="宋体" w:cs="宋体"/>
          <w:b/>
          <w:bCs/>
          <w:sz w:val="32"/>
          <w:szCs w:val="32"/>
        </w:rPr>
        <w:t>第一部分  协议书</w:t>
      </w:r>
    </w:p>
    <w:p w14:paraId="4E4FC8E9">
      <w:pPr>
        <w:tabs>
          <w:tab w:val="left" w:pos="3120"/>
        </w:tabs>
        <w:spacing w:line="360" w:lineRule="auto"/>
        <w:ind w:firstLine="1680" w:firstLineChars="600"/>
        <w:rPr>
          <w:rFonts w:hint="eastAsia" w:ascii="宋体" w:hAnsi="宋体" w:eastAsia="宋体" w:cs="宋体"/>
          <w:sz w:val="28"/>
          <w:szCs w:val="28"/>
        </w:rPr>
      </w:pPr>
    </w:p>
    <w:p w14:paraId="67697EC4">
      <w:pPr>
        <w:keepNext w:val="0"/>
        <w:keepLines w:val="0"/>
        <w:pageBreakBefore w:val="0"/>
        <w:widowControl w:val="0"/>
        <w:kinsoku/>
        <w:wordWrap/>
        <w:overflowPunct/>
        <w:topLinePunct w:val="0"/>
        <w:autoSpaceDE/>
        <w:autoSpaceDN/>
        <w:bidi w:val="0"/>
        <w:adjustRightInd w:val="0"/>
        <w:snapToGrid w:val="0"/>
        <w:spacing w:line="500" w:lineRule="exact"/>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委托人（全称）：</w:t>
      </w:r>
      <w:r>
        <w:rPr>
          <w:rFonts w:hint="eastAsia" w:ascii="宋体" w:hAnsi="宋体" w:eastAsia="宋体" w:cs="宋体"/>
          <w:b/>
          <w:sz w:val="24"/>
          <w:szCs w:val="24"/>
          <w:u w:val="single"/>
        </w:rPr>
        <w:t xml:space="preserve">  </w:t>
      </w:r>
      <w:r>
        <w:rPr>
          <w:rFonts w:hint="eastAsia" w:ascii="宋体" w:hAnsi="宋体" w:eastAsia="宋体" w:cs="宋体"/>
          <w:b/>
          <w:sz w:val="24"/>
          <w:szCs w:val="24"/>
          <w:u w:val="single"/>
          <w:lang w:val="en-US" w:eastAsia="zh-CN"/>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b/>
          <w:sz w:val="24"/>
          <w:szCs w:val="24"/>
          <w:u w:val="single"/>
          <w:lang w:val="en-US" w:eastAsia="zh-CN"/>
        </w:rPr>
        <w:t xml:space="preserve">                     </w:t>
      </w:r>
    </w:p>
    <w:p w14:paraId="55C695F2">
      <w:pPr>
        <w:keepNext w:val="0"/>
        <w:keepLines w:val="0"/>
        <w:pageBreakBefore w:val="0"/>
        <w:widowControl w:val="0"/>
        <w:kinsoku/>
        <w:wordWrap/>
        <w:overflowPunct/>
        <w:topLinePunct w:val="0"/>
        <w:autoSpaceDE/>
        <w:autoSpaceDN/>
        <w:bidi w:val="0"/>
        <w:adjustRightInd w:val="0"/>
        <w:snapToGrid w:val="0"/>
        <w:spacing w:line="500" w:lineRule="exact"/>
        <w:ind w:firstLine="482" w:firstLineChars="200"/>
        <w:textAlignment w:val="auto"/>
        <w:rPr>
          <w:rFonts w:hint="eastAsia" w:ascii="宋体" w:hAnsi="宋体" w:eastAsia="宋体" w:cs="宋体"/>
          <w:sz w:val="24"/>
          <w:szCs w:val="24"/>
        </w:rPr>
      </w:pPr>
      <w:r>
        <w:rPr>
          <w:rFonts w:hint="eastAsia" w:ascii="宋体" w:hAnsi="宋体" w:eastAsia="宋体" w:cs="宋体"/>
          <w:b/>
          <w:sz w:val="24"/>
          <w:szCs w:val="24"/>
        </w:rPr>
        <w:t>监理人（全称）：</w:t>
      </w:r>
      <w:r>
        <w:rPr>
          <w:rFonts w:hint="eastAsia" w:ascii="宋体" w:hAnsi="宋体" w:eastAsia="宋体" w:cs="宋体"/>
          <w:b/>
          <w:sz w:val="24"/>
          <w:szCs w:val="24"/>
          <w:u w:val="single"/>
        </w:rPr>
        <w:t xml:space="preserve"> </w:t>
      </w:r>
      <w:r>
        <w:rPr>
          <w:rFonts w:hint="eastAsia" w:ascii="宋体" w:hAnsi="宋体" w:eastAsia="宋体" w:cs="宋体"/>
          <w:b/>
          <w:sz w:val="24"/>
          <w:szCs w:val="24"/>
          <w:u w:val="single"/>
          <w:lang w:val="en-US" w:eastAsia="zh-CN"/>
        </w:rPr>
        <w:t xml:space="preserve">                         </w:t>
      </w:r>
      <w:r>
        <w:rPr>
          <w:rFonts w:hint="eastAsia" w:ascii="宋体" w:hAnsi="宋体" w:eastAsia="宋体" w:cs="宋体"/>
          <w:b w:val="0"/>
          <w:bCs/>
          <w:sz w:val="24"/>
          <w:szCs w:val="24"/>
          <w:u w:val="single"/>
          <w:lang w:val="en-US" w:eastAsia="zh-CN"/>
        </w:rPr>
        <w:t xml:space="preserve">   </w:t>
      </w:r>
    </w:p>
    <w:p w14:paraId="4127CC25">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根据《中华人民共和国</w:t>
      </w:r>
      <w:r>
        <w:rPr>
          <w:rFonts w:hint="eastAsia" w:ascii="宋体" w:hAnsi="宋体" w:eastAsia="宋体" w:cs="宋体"/>
          <w:sz w:val="24"/>
          <w:szCs w:val="24"/>
          <w:lang w:val="en-US" w:eastAsia="zh-CN"/>
        </w:rPr>
        <w:t>民法典</w:t>
      </w:r>
      <w:r>
        <w:rPr>
          <w:rFonts w:hint="eastAsia" w:ascii="宋体" w:hAnsi="宋体" w:eastAsia="宋体" w:cs="宋体"/>
          <w:sz w:val="24"/>
          <w:szCs w:val="24"/>
        </w:rPr>
        <w:t>》、《中华人民共和国建筑法》及其他有关法律、法规，遵循平等、自愿、公平和诚信的原则，双方就下述工程委托监理与相关服务事项协商一致，订立本合同。</w:t>
      </w:r>
    </w:p>
    <w:p w14:paraId="09725873">
      <w:pPr>
        <w:keepNext w:val="0"/>
        <w:keepLines w:val="0"/>
        <w:pageBreakBefore w:val="0"/>
        <w:widowControl w:val="0"/>
        <w:kinsoku/>
        <w:wordWrap/>
        <w:overflowPunct/>
        <w:topLinePunct w:val="0"/>
        <w:autoSpaceDE/>
        <w:autoSpaceDN/>
        <w:bidi w:val="0"/>
        <w:spacing w:line="500" w:lineRule="exact"/>
        <w:ind w:firstLine="477" w:firstLineChars="198"/>
        <w:textAlignment w:val="auto"/>
        <w:outlineLvl w:val="9"/>
        <w:rPr>
          <w:rFonts w:hint="eastAsia" w:ascii="宋体" w:hAnsi="宋体" w:eastAsia="宋体" w:cs="宋体"/>
          <w:b/>
          <w:sz w:val="24"/>
          <w:szCs w:val="24"/>
        </w:rPr>
      </w:pPr>
      <w:r>
        <w:rPr>
          <w:rFonts w:hint="eastAsia" w:ascii="宋体" w:hAnsi="宋体" w:eastAsia="宋体" w:cs="宋体"/>
          <w:b/>
          <w:sz w:val="24"/>
          <w:szCs w:val="24"/>
        </w:rPr>
        <w:t>一、工程概况</w:t>
      </w:r>
    </w:p>
    <w:p w14:paraId="13588634">
      <w:pPr>
        <w:keepNext w:val="0"/>
        <w:keepLines w:val="0"/>
        <w:pageBreakBefore w:val="0"/>
        <w:widowControl w:val="0"/>
        <w:kinsoku/>
        <w:wordWrap/>
        <w:overflowPunct/>
        <w:topLinePunct w:val="0"/>
        <w:autoSpaceDE/>
        <w:autoSpaceDN/>
        <w:bidi w:val="0"/>
        <w:adjustRightInd w:val="0"/>
        <w:snapToGrid w:val="0"/>
        <w:spacing w:line="500" w:lineRule="exact"/>
        <w:ind w:firstLine="475" w:firstLineChars="198"/>
        <w:textAlignment w:val="auto"/>
        <w:rPr>
          <w:rFonts w:hint="eastAsia" w:ascii="宋体" w:hAnsi="宋体" w:eastAsia="宋体" w:cs="宋体"/>
          <w:sz w:val="24"/>
          <w:szCs w:val="24"/>
        </w:rPr>
      </w:pPr>
      <w:r>
        <w:rPr>
          <w:rFonts w:hint="eastAsia" w:ascii="宋体" w:hAnsi="宋体" w:eastAsia="宋体" w:cs="宋体"/>
          <w:sz w:val="24"/>
          <w:szCs w:val="24"/>
        </w:rPr>
        <w:t>1. 工程名称：</w:t>
      </w:r>
      <w:r>
        <w:rPr>
          <w:rFonts w:hint="eastAsia" w:ascii="宋体" w:hAnsi="宋体" w:eastAsia="宋体" w:cs="宋体"/>
          <w:sz w:val="24"/>
          <w:szCs w:val="24"/>
          <w:u w:val="single"/>
          <w:lang w:val="en-US" w:eastAsia="zh-CN"/>
        </w:rPr>
        <w:t xml:space="preserve"> 陕西周至国家级自然保护区管理局房屋结构加固监理 </w:t>
      </w:r>
      <w:r>
        <w:rPr>
          <w:rFonts w:hint="eastAsia" w:ascii="宋体" w:hAnsi="宋体" w:eastAsia="宋体" w:cs="宋体"/>
          <w:sz w:val="24"/>
          <w:szCs w:val="24"/>
        </w:rPr>
        <w:t>；</w:t>
      </w:r>
    </w:p>
    <w:p w14:paraId="17B090F9">
      <w:pPr>
        <w:keepNext w:val="0"/>
        <w:keepLines w:val="0"/>
        <w:pageBreakBefore w:val="0"/>
        <w:widowControl w:val="0"/>
        <w:kinsoku/>
        <w:wordWrap/>
        <w:overflowPunct/>
        <w:topLinePunct w:val="0"/>
        <w:autoSpaceDE/>
        <w:autoSpaceDN/>
        <w:bidi w:val="0"/>
        <w:adjustRightInd w:val="0"/>
        <w:snapToGrid w:val="0"/>
        <w:spacing w:line="500" w:lineRule="exact"/>
        <w:ind w:firstLine="475" w:firstLineChars="198"/>
        <w:jc w:val="left"/>
        <w:textAlignment w:val="auto"/>
        <w:rPr>
          <w:rFonts w:hint="eastAsia" w:ascii="宋体" w:hAnsi="宋体" w:eastAsia="宋体" w:cs="宋体"/>
          <w:sz w:val="24"/>
          <w:szCs w:val="24"/>
        </w:rPr>
      </w:pPr>
      <w:r>
        <w:rPr>
          <w:rFonts w:hint="eastAsia" w:ascii="宋体" w:hAnsi="宋体" w:eastAsia="宋体" w:cs="宋体"/>
          <w:sz w:val="24"/>
          <w:szCs w:val="24"/>
        </w:rPr>
        <w:t>2. 工程地点</w:t>
      </w:r>
      <w:r>
        <w:rPr>
          <w:rFonts w:hint="eastAsia" w:ascii="宋体" w:hAnsi="宋体" w:eastAsia="宋体" w:cs="宋体"/>
          <w:sz w:val="24"/>
          <w:szCs w:val="24"/>
          <w:lang w:eastAsia="zh-CN"/>
        </w:rPr>
        <w:t>：</w:t>
      </w:r>
      <w:r>
        <w:rPr>
          <w:rFonts w:hint="eastAsia" w:ascii="宋体" w:hAnsi="宋体" w:eastAsia="宋体" w:cs="宋体"/>
          <w:sz w:val="24"/>
          <w:szCs w:val="24"/>
          <w:u w:val="single"/>
          <w:lang w:val="en-US" w:eastAsia="zh-CN"/>
        </w:rPr>
        <w:t xml:space="preserve"> 陕西省西安市周至县 </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730A5C5">
      <w:pPr>
        <w:keepNext w:val="0"/>
        <w:keepLines w:val="0"/>
        <w:pageBreakBefore w:val="0"/>
        <w:widowControl w:val="0"/>
        <w:kinsoku/>
        <w:wordWrap/>
        <w:overflowPunct/>
        <w:topLinePunct w:val="0"/>
        <w:autoSpaceDE/>
        <w:autoSpaceDN/>
        <w:bidi w:val="0"/>
        <w:adjustRightInd w:val="0"/>
        <w:snapToGrid w:val="0"/>
        <w:spacing w:line="500" w:lineRule="exact"/>
        <w:ind w:left="1919" w:leftChars="228" w:hanging="1440" w:hangingChars="600"/>
        <w:textAlignment w:val="auto"/>
        <w:rPr>
          <w:rFonts w:hint="eastAsia" w:ascii="宋体" w:hAnsi="宋体" w:eastAsia="宋体" w:cs="宋体"/>
          <w:sz w:val="24"/>
          <w:szCs w:val="24"/>
          <w:u w:val="single"/>
        </w:rPr>
      </w:pPr>
      <w:r>
        <w:rPr>
          <w:rFonts w:hint="eastAsia" w:ascii="宋体" w:hAnsi="宋体" w:eastAsia="宋体" w:cs="宋体"/>
          <w:sz w:val="24"/>
          <w:szCs w:val="24"/>
        </w:rPr>
        <w:t>3. 工程规模：</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51894F3F">
      <w:pPr>
        <w:keepNext w:val="0"/>
        <w:keepLines w:val="0"/>
        <w:pageBreakBefore w:val="0"/>
        <w:widowControl w:val="0"/>
        <w:kinsoku/>
        <w:wordWrap/>
        <w:overflowPunct/>
        <w:topLinePunct w:val="0"/>
        <w:autoSpaceDE/>
        <w:autoSpaceDN/>
        <w:bidi w:val="0"/>
        <w:spacing w:line="500" w:lineRule="exact"/>
        <w:ind w:firstLine="477" w:firstLineChars="198"/>
        <w:textAlignment w:val="auto"/>
        <w:rPr>
          <w:rFonts w:hint="eastAsia" w:ascii="宋体" w:hAnsi="宋体" w:eastAsia="宋体" w:cs="宋体"/>
          <w:b/>
          <w:sz w:val="24"/>
          <w:szCs w:val="24"/>
        </w:rPr>
      </w:pPr>
      <w:r>
        <w:rPr>
          <w:rFonts w:hint="eastAsia" w:ascii="宋体" w:hAnsi="宋体" w:eastAsia="宋体" w:cs="宋体"/>
          <w:b/>
          <w:sz w:val="24"/>
          <w:szCs w:val="24"/>
        </w:rPr>
        <w:t>二、词语限定</w:t>
      </w:r>
    </w:p>
    <w:p w14:paraId="47A158D6">
      <w:pPr>
        <w:keepNext w:val="0"/>
        <w:keepLines w:val="0"/>
        <w:pageBreakBefore w:val="0"/>
        <w:widowControl w:val="0"/>
        <w:kinsoku/>
        <w:wordWrap/>
        <w:overflowPunct/>
        <w:topLinePunct w:val="0"/>
        <w:autoSpaceDE/>
        <w:autoSpaceDN/>
        <w:bidi w:val="0"/>
        <w:adjustRightInd w:val="0"/>
        <w:snapToGrid w:val="0"/>
        <w:spacing w:line="500" w:lineRule="exact"/>
        <w:ind w:firstLine="475" w:firstLineChars="198"/>
        <w:textAlignment w:val="auto"/>
        <w:rPr>
          <w:rFonts w:hint="eastAsia" w:ascii="宋体" w:hAnsi="宋体" w:eastAsia="宋体" w:cs="宋体"/>
          <w:sz w:val="24"/>
          <w:szCs w:val="24"/>
        </w:rPr>
      </w:pPr>
      <w:r>
        <w:rPr>
          <w:rFonts w:hint="eastAsia" w:ascii="宋体" w:hAnsi="宋体" w:eastAsia="宋体" w:cs="宋体"/>
          <w:sz w:val="24"/>
          <w:szCs w:val="24"/>
        </w:rPr>
        <w:t>协议书中相关词语的含义与通用条件中的定义与解释相同。</w:t>
      </w:r>
    </w:p>
    <w:p w14:paraId="6CA42118">
      <w:pPr>
        <w:keepNext w:val="0"/>
        <w:keepLines w:val="0"/>
        <w:pageBreakBefore w:val="0"/>
        <w:widowControl w:val="0"/>
        <w:kinsoku/>
        <w:wordWrap/>
        <w:overflowPunct/>
        <w:topLinePunct w:val="0"/>
        <w:autoSpaceDE/>
        <w:autoSpaceDN/>
        <w:bidi w:val="0"/>
        <w:spacing w:line="500" w:lineRule="exact"/>
        <w:ind w:firstLine="477" w:firstLineChars="198"/>
        <w:textAlignment w:val="auto"/>
        <w:outlineLvl w:val="9"/>
        <w:rPr>
          <w:rFonts w:hint="eastAsia" w:ascii="宋体" w:hAnsi="宋体" w:eastAsia="宋体" w:cs="宋体"/>
          <w:b/>
          <w:sz w:val="24"/>
          <w:szCs w:val="24"/>
        </w:rPr>
      </w:pPr>
      <w:r>
        <w:rPr>
          <w:rFonts w:hint="eastAsia" w:ascii="宋体" w:hAnsi="宋体" w:eastAsia="宋体" w:cs="宋体"/>
          <w:b/>
          <w:sz w:val="24"/>
          <w:szCs w:val="24"/>
        </w:rPr>
        <w:t>三、组成本合同的文件</w:t>
      </w:r>
    </w:p>
    <w:p w14:paraId="0FEE16CC">
      <w:pPr>
        <w:keepNext w:val="0"/>
        <w:keepLines w:val="0"/>
        <w:pageBreakBefore w:val="0"/>
        <w:widowControl w:val="0"/>
        <w:kinsoku/>
        <w:wordWrap/>
        <w:overflowPunct/>
        <w:topLinePunct w:val="0"/>
        <w:autoSpaceDE/>
        <w:autoSpaceDN/>
        <w:bidi w:val="0"/>
        <w:adjustRightInd w:val="0"/>
        <w:snapToGrid w:val="0"/>
        <w:spacing w:line="500" w:lineRule="exact"/>
        <w:ind w:firstLine="475" w:firstLineChars="198"/>
        <w:textAlignment w:val="auto"/>
        <w:rPr>
          <w:rFonts w:hint="eastAsia" w:ascii="宋体" w:hAnsi="宋体" w:eastAsia="宋体" w:cs="宋体"/>
          <w:sz w:val="24"/>
          <w:szCs w:val="24"/>
        </w:rPr>
      </w:pPr>
      <w:r>
        <w:rPr>
          <w:rFonts w:hint="eastAsia" w:ascii="宋体" w:hAnsi="宋体" w:eastAsia="宋体" w:cs="宋体"/>
          <w:sz w:val="24"/>
          <w:szCs w:val="24"/>
        </w:rPr>
        <w:t>1. 协议书；</w:t>
      </w:r>
    </w:p>
    <w:p w14:paraId="213A85F3">
      <w:pPr>
        <w:keepNext w:val="0"/>
        <w:keepLines w:val="0"/>
        <w:pageBreakBefore w:val="0"/>
        <w:widowControl w:val="0"/>
        <w:kinsoku/>
        <w:wordWrap/>
        <w:overflowPunct/>
        <w:topLinePunct w:val="0"/>
        <w:autoSpaceDE/>
        <w:autoSpaceDN/>
        <w:bidi w:val="0"/>
        <w:adjustRightInd w:val="0"/>
        <w:snapToGrid w:val="0"/>
        <w:spacing w:line="500" w:lineRule="exact"/>
        <w:ind w:firstLine="475" w:firstLineChars="198"/>
        <w:textAlignment w:val="auto"/>
        <w:rPr>
          <w:rFonts w:hint="eastAsia" w:ascii="宋体" w:hAnsi="宋体" w:eastAsia="宋体" w:cs="宋体"/>
          <w:sz w:val="24"/>
          <w:szCs w:val="24"/>
        </w:rPr>
      </w:pPr>
      <w:r>
        <w:rPr>
          <w:rFonts w:hint="eastAsia" w:ascii="宋体" w:hAnsi="宋体" w:eastAsia="宋体" w:cs="宋体"/>
          <w:sz w:val="24"/>
          <w:szCs w:val="24"/>
        </w:rPr>
        <w:t>2. 中标通知书（适用于招标工程）或委托书（适用于非招标工程）；</w:t>
      </w:r>
    </w:p>
    <w:p w14:paraId="1DD95BC6">
      <w:pPr>
        <w:keepNext w:val="0"/>
        <w:keepLines w:val="0"/>
        <w:pageBreakBefore w:val="0"/>
        <w:widowControl w:val="0"/>
        <w:kinsoku/>
        <w:wordWrap/>
        <w:overflowPunct/>
        <w:topLinePunct w:val="0"/>
        <w:autoSpaceDE/>
        <w:autoSpaceDN/>
        <w:bidi w:val="0"/>
        <w:adjustRightInd w:val="0"/>
        <w:snapToGrid w:val="0"/>
        <w:spacing w:line="500" w:lineRule="exact"/>
        <w:ind w:firstLine="475" w:firstLineChars="198"/>
        <w:textAlignment w:val="auto"/>
        <w:rPr>
          <w:rFonts w:hint="eastAsia" w:ascii="宋体" w:hAnsi="宋体" w:eastAsia="宋体" w:cs="宋体"/>
          <w:sz w:val="24"/>
          <w:szCs w:val="24"/>
        </w:rPr>
      </w:pPr>
      <w:r>
        <w:rPr>
          <w:rFonts w:hint="eastAsia" w:ascii="宋体" w:hAnsi="宋体" w:eastAsia="宋体" w:cs="宋体"/>
          <w:sz w:val="24"/>
          <w:szCs w:val="24"/>
        </w:rPr>
        <w:t>3. 投标文件（适用于招标工程）或监理与相关服务建议书（适用于非招标工程）；</w:t>
      </w:r>
    </w:p>
    <w:p w14:paraId="56CF030F">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    4. 专用条件；</w:t>
      </w:r>
    </w:p>
    <w:p w14:paraId="7A9F1F71">
      <w:pPr>
        <w:keepNext w:val="0"/>
        <w:keepLines w:val="0"/>
        <w:pageBreakBefore w:val="0"/>
        <w:widowControl w:val="0"/>
        <w:kinsoku/>
        <w:wordWrap/>
        <w:overflowPunct/>
        <w:topLinePunct w:val="0"/>
        <w:autoSpaceDE/>
        <w:autoSpaceDN/>
        <w:bidi w:val="0"/>
        <w:adjustRightInd w:val="0"/>
        <w:snapToGrid w:val="0"/>
        <w:spacing w:line="500" w:lineRule="exact"/>
        <w:ind w:firstLine="475" w:firstLineChars="198"/>
        <w:textAlignment w:val="auto"/>
        <w:rPr>
          <w:rFonts w:hint="eastAsia" w:ascii="宋体" w:hAnsi="宋体" w:eastAsia="宋体" w:cs="宋体"/>
          <w:sz w:val="24"/>
          <w:szCs w:val="24"/>
        </w:rPr>
      </w:pPr>
      <w:r>
        <w:rPr>
          <w:rFonts w:hint="eastAsia" w:ascii="宋体" w:hAnsi="宋体" w:eastAsia="宋体" w:cs="宋体"/>
          <w:sz w:val="24"/>
          <w:szCs w:val="24"/>
        </w:rPr>
        <w:t>5. 通用条件；</w:t>
      </w:r>
    </w:p>
    <w:p w14:paraId="4DEF4781">
      <w:pPr>
        <w:keepNext w:val="0"/>
        <w:keepLines w:val="0"/>
        <w:pageBreakBefore w:val="0"/>
        <w:widowControl w:val="0"/>
        <w:kinsoku/>
        <w:wordWrap/>
        <w:overflowPunct/>
        <w:topLinePunct w:val="0"/>
        <w:autoSpaceDE/>
        <w:autoSpaceDN/>
        <w:bidi w:val="0"/>
        <w:adjustRightInd w:val="0"/>
        <w:snapToGrid w:val="0"/>
        <w:spacing w:line="500" w:lineRule="exact"/>
        <w:ind w:firstLine="475" w:firstLineChars="198"/>
        <w:textAlignment w:val="auto"/>
        <w:rPr>
          <w:rFonts w:hint="eastAsia" w:ascii="宋体" w:hAnsi="宋体" w:eastAsia="宋体" w:cs="宋体"/>
          <w:sz w:val="24"/>
          <w:szCs w:val="24"/>
        </w:rPr>
      </w:pPr>
      <w:r>
        <w:rPr>
          <w:rFonts w:hint="eastAsia" w:ascii="宋体" w:hAnsi="宋体" w:eastAsia="宋体" w:cs="宋体"/>
          <w:sz w:val="24"/>
          <w:szCs w:val="24"/>
        </w:rPr>
        <w:t>本合同签订后，双方依法签订的补充协议也是本合同文件的组成部分。</w:t>
      </w:r>
    </w:p>
    <w:p w14:paraId="64D5AF87">
      <w:pPr>
        <w:keepNext w:val="0"/>
        <w:keepLines w:val="0"/>
        <w:pageBreakBefore w:val="0"/>
        <w:widowControl w:val="0"/>
        <w:kinsoku/>
        <w:wordWrap/>
        <w:overflowPunct/>
        <w:topLinePunct w:val="0"/>
        <w:autoSpaceDE/>
        <w:autoSpaceDN/>
        <w:bidi w:val="0"/>
        <w:spacing w:line="500" w:lineRule="exact"/>
        <w:ind w:firstLine="477" w:firstLineChars="198"/>
        <w:textAlignment w:val="auto"/>
        <w:outlineLvl w:val="9"/>
        <w:rPr>
          <w:rFonts w:hint="eastAsia" w:ascii="宋体" w:hAnsi="宋体" w:eastAsia="宋体" w:cs="宋体"/>
          <w:b/>
          <w:sz w:val="24"/>
          <w:szCs w:val="24"/>
        </w:rPr>
      </w:pPr>
      <w:r>
        <w:rPr>
          <w:rFonts w:hint="eastAsia" w:ascii="宋体" w:hAnsi="宋体" w:eastAsia="宋体" w:cs="宋体"/>
          <w:b/>
          <w:sz w:val="24"/>
          <w:szCs w:val="24"/>
        </w:rPr>
        <w:t>四、总监理工程师</w:t>
      </w:r>
    </w:p>
    <w:p w14:paraId="5AA6BDA6">
      <w:pPr>
        <w:keepNext w:val="0"/>
        <w:keepLines w:val="0"/>
        <w:pageBreakBefore w:val="0"/>
        <w:widowControl w:val="0"/>
        <w:kinsoku/>
        <w:wordWrap/>
        <w:overflowPunct/>
        <w:topLinePunct w:val="0"/>
        <w:autoSpaceDE/>
        <w:autoSpaceDN/>
        <w:bidi w:val="0"/>
        <w:adjustRightInd w:val="0"/>
        <w:snapToGrid w:val="0"/>
        <w:spacing w:line="500" w:lineRule="exact"/>
        <w:ind w:firstLine="475" w:firstLineChars="198"/>
        <w:textAlignment w:val="auto"/>
        <w:rPr>
          <w:rFonts w:hint="eastAsia" w:ascii="宋体" w:hAnsi="宋体" w:eastAsia="宋体" w:cs="宋体"/>
          <w:kern w:val="0"/>
          <w:sz w:val="24"/>
          <w:szCs w:val="24"/>
        </w:rPr>
      </w:pPr>
      <w:r>
        <w:rPr>
          <w:rFonts w:hint="eastAsia" w:ascii="宋体" w:hAnsi="宋体" w:eastAsia="宋体" w:cs="宋体"/>
          <w:kern w:val="0"/>
          <w:sz w:val="24"/>
          <w:szCs w:val="24"/>
        </w:rPr>
        <w:t>总监理工程师姓名：</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，身份证号码：</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，注册号：</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w:t>
      </w:r>
    </w:p>
    <w:p w14:paraId="6DDFBA48">
      <w:pPr>
        <w:keepNext w:val="0"/>
        <w:keepLines w:val="0"/>
        <w:pageBreakBefore w:val="0"/>
        <w:widowControl w:val="0"/>
        <w:kinsoku/>
        <w:wordWrap/>
        <w:overflowPunct/>
        <w:topLinePunct w:val="0"/>
        <w:autoSpaceDE/>
        <w:autoSpaceDN/>
        <w:bidi w:val="0"/>
        <w:spacing w:line="500" w:lineRule="exact"/>
        <w:ind w:firstLine="477" w:firstLineChars="198"/>
        <w:textAlignment w:val="auto"/>
        <w:outlineLvl w:val="9"/>
        <w:rPr>
          <w:rFonts w:hint="eastAsia" w:ascii="宋体" w:hAnsi="宋体" w:eastAsia="宋体" w:cs="宋体"/>
          <w:b/>
          <w:sz w:val="24"/>
          <w:szCs w:val="24"/>
        </w:rPr>
      </w:pPr>
      <w:r>
        <w:rPr>
          <w:rFonts w:hint="eastAsia" w:ascii="宋体" w:hAnsi="宋体" w:eastAsia="宋体" w:cs="宋体"/>
          <w:b/>
          <w:sz w:val="24"/>
          <w:szCs w:val="24"/>
        </w:rPr>
        <w:t>五、签约酬金</w:t>
      </w:r>
    </w:p>
    <w:p w14:paraId="4952D54E">
      <w:pPr>
        <w:keepNext w:val="0"/>
        <w:keepLines w:val="0"/>
        <w:pageBreakBefore w:val="0"/>
        <w:widowControl w:val="0"/>
        <w:kinsoku/>
        <w:wordWrap/>
        <w:overflowPunct/>
        <w:topLinePunct w:val="0"/>
        <w:autoSpaceDE/>
        <w:autoSpaceDN/>
        <w:bidi w:val="0"/>
        <w:adjustRightInd w:val="0"/>
        <w:snapToGrid w:val="0"/>
        <w:spacing w:line="500" w:lineRule="exact"/>
        <w:ind w:firstLine="475" w:firstLineChars="198"/>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签约酬金（大写）：</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u w:val="none"/>
          <w:lang w:val="en-US" w:eastAsia="zh-CN"/>
        </w:rPr>
        <w:t xml:space="preserve">       </w:t>
      </w:r>
      <w:r>
        <w:rPr>
          <w:rFonts w:hint="eastAsia" w:ascii="宋体" w:hAnsi="宋体" w:eastAsia="宋体" w:cs="宋体"/>
          <w:color w:val="auto"/>
          <w:sz w:val="24"/>
          <w:szCs w:val="24"/>
          <w:lang w:val="en-US" w:eastAsia="zh-CN"/>
        </w:rPr>
        <w:t>元</w:t>
      </w:r>
      <w:r>
        <w:rPr>
          <w:rFonts w:hint="eastAsia" w:ascii="宋体" w:hAnsi="宋体" w:eastAsia="宋体" w:cs="宋体"/>
          <w:color w:val="auto"/>
          <w:sz w:val="24"/>
          <w:szCs w:val="24"/>
        </w:rPr>
        <w:t xml:space="preserve"> ）。</w:t>
      </w:r>
    </w:p>
    <w:p w14:paraId="37D53522">
      <w:pPr>
        <w:keepNext w:val="0"/>
        <w:keepLines w:val="0"/>
        <w:pageBreakBefore w:val="0"/>
        <w:widowControl w:val="0"/>
        <w:kinsoku/>
        <w:wordWrap/>
        <w:overflowPunct/>
        <w:topLinePunct w:val="0"/>
        <w:autoSpaceDE/>
        <w:autoSpaceDN/>
        <w:bidi w:val="0"/>
        <w:spacing w:line="500" w:lineRule="exact"/>
        <w:ind w:firstLine="477" w:firstLineChars="198"/>
        <w:textAlignment w:val="auto"/>
        <w:outlineLvl w:val="9"/>
        <w:rPr>
          <w:rFonts w:hint="eastAsia" w:ascii="宋体" w:hAnsi="宋体" w:eastAsia="宋体" w:cs="宋体"/>
          <w:b/>
          <w:sz w:val="24"/>
          <w:szCs w:val="24"/>
        </w:rPr>
      </w:pPr>
      <w:r>
        <w:rPr>
          <w:rFonts w:hint="eastAsia" w:ascii="宋体" w:hAnsi="宋体" w:eastAsia="宋体" w:cs="宋体"/>
          <w:b/>
          <w:sz w:val="24"/>
          <w:szCs w:val="24"/>
        </w:rPr>
        <w:t>六、期限</w:t>
      </w:r>
    </w:p>
    <w:p w14:paraId="20FA7177">
      <w:pPr>
        <w:keepNext w:val="0"/>
        <w:keepLines w:val="0"/>
        <w:pageBreakBefore w:val="0"/>
        <w:widowControl w:val="0"/>
        <w:kinsoku/>
        <w:wordWrap/>
        <w:overflowPunct/>
        <w:topLinePunct w:val="0"/>
        <w:autoSpaceDE/>
        <w:autoSpaceDN/>
        <w:bidi w:val="0"/>
        <w:adjustRightInd w:val="0"/>
        <w:snapToGrid w:val="0"/>
        <w:spacing w:line="500" w:lineRule="exact"/>
        <w:ind w:firstLine="600" w:firstLineChars="25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kern w:val="0"/>
          <w:sz w:val="24"/>
          <w:szCs w:val="24"/>
        </w:rPr>
        <w:t xml:space="preserve">1. </w:t>
      </w:r>
      <w:r>
        <w:rPr>
          <w:rFonts w:hint="eastAsia" w:ascii="宋体" w:hAnsi="宋体" w:eastAsia="宋体" w:cs="宋体"/>
          <w:color w:val="auto"/>
          <w:sz w:val="24"/>
          <w:szCs w:val="24"/>
        </w:rPr>
        <w:t>监理期限：</w:t>
      </w:r>
      <w:r>
        <w:rPr>
          <w:rFonts w:hint="eastAsia" w:ascii="宋体" w:hAnsi="宋体" w:eastAsia="宋体" w:cs="宋体"/>
          <w:color w:val="auto"/>
          <w:sz w:val="24"/>
          <w:szCs w:val="24"/>
          <w:highlight w:val="none"/>
          <w:lang w:val="en-US" w:eastAsia="zh-CN"/>
        </w:rPr>
        <w:t>合同签订之日起至工程竣工验收合格及决算审计完成</w:t>
      </w:r>
    </w:p>
    <w:p w14:paraId="6AA63BCF">
      <w:pPr>
        <w:keepNext w:val="0"/>
        <w:keepLines w:val="0"/>
        <w:pageBreakBefore w:val="0"/>
        <w:widowControl w:val="0"/>
        <w:kinsoku/>
        <w:wordWrap/>
        <w:overflowPunct/>
        <w:topLinePunct w:val="0"/>
        <w:autoSpaceDE/>
        <w:autoSpaceDN/>
        <w:bidi w:val="0"/>
        <w:adjustRightInd w:val="0"/>
        <w:snapToGrid w:val="0"/>
        <w:spacing w:line="500" w:lineRule="exact"/>
        <w:ind w:firstLine="600" w:firstLineChars="250"/>
        <w:jc w:val="left"/>
        <w:textAlignment w:val="auto"/>
        <w:rPr>
          <w:rFonts w:hint="eastAsia" w:ascii="宋体" w:hAnsi="宋体" w:eastAsia="宋体" w:cs="宋体"/>
          <w:sz w:val="24"/>
          <w:szCs w:val="24"/>
        </w:rPr>
      </w:pPr>
      <w:r>
        <w:rPr>
          <w:rFonts w:hint="eastAsia" w:ascii="宋体" w:hAnsi="宋体" w:eastAsia="宋体" w:cs="宋体"/>
          <w:sz w:val="24"/>
          <w:szCs w:val="24"/>
        </w:rPr>
        <w:t>自</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日始，至</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日止。</w:t>
      </w:r>
    </w:p>
    <w:p w14:paraId="189FDBBB">
      <w:pPr>
        <w:keepNext w:val="0"/>
        <w:keepLines w:val="0"/>
        <w:pageBreakBefore w:val="0"/>
        <w:widowControl w:val="0"/>
        <w:kinsoku/>
        <w:wordWrap/>
        <w:overflowPunct/>
        <w:topLinePunct w:val="0"/>
        <w:autoSpaceDE/>
        <w:autoSpaceDN/>
        <w:bidi w:val="0"/>
        <w:spacing w:line="500" w:lineRule="exact"/>
        <w:ind w:firstLine="477" w:firstLineChars="198"/>
        <w:textAlignment w:val="auto"/>
        <w:outlineLvl w:val="9"/>
        <w:rPr>
          <w:rFonts w:hint="eastAsia" w:ascii="宋体" w:hAnsi="宋体" w:eastAsia="宋体" w:cs="宋体"/>
          <w:b/>
          <w:sz w:val="24"/>
          <w:szCs w:val="24"/>
        </w:rPr>
      </w:pPr>
      <w:r>
        <w:rPr>
          <w:rFonts w:hint="eastAsia" w:ascii="宋体" w:hAnsi="宋体" w:eastAsia="宋体" w:cs="宋体"/>
          <w:b/>
          <w:sz w:val="24"/>
          <w:szCs w:val="24"/>
        </w:rPr>
        <w:t>七、双方承诺</w:t>
      </w:r>
    </w:p>
    <w:p w14:paraId="4EEBFF84">
      <w:pPr>
        <w:keepNext w:val="0"/>
        <w:keepLines w:val="0"/>
        <w:pageBreakBefore w:val="0"/>
        <w:widowControl w:val="0"/>
        <w:kinsoku/>
        <w:wordWrap/>
        <w:overflowPunct/>
        <w:topLinePunct w:val="0"/>
        <w:autoSpaceDE/>
        <w:autoSpaceDN/>
        <w:bidi w:val="0"/>
        <w:spacing w:line="500" w:lineRule="exact"/>
        <w:ind w:firstLine="475" w:firstLineChars="198"/>
        <w:textAlignment w:val="auto"/>
        <w:outlineLvl w:val="9"/>
        <w:rPr>
          <w:rFonts w:hint="eastAsia" w:ascii="宋体" w:hAnsi="宋体" w:eastAsia="宋体" w:cs="宋体"/>
          <w:b/>
          <w:sz w:val="24"/>
          <w:szCs w:val="24"/>
        </w:rPr>
      </w:pPr>
      <w:r>
        <w:rPr>
          <w:rFonts w:hint="eastAsia" w:ascii="宋体" w:hAnsi="宋体" w:eastAsia="宋体" w:cs="宋体"/>
          <w:sz w:val="24"/>
          <w:szCs w:val="24"/>
        </w:rPr>
        <w:t>1. 监理人向委托人承诺，按照本合同约定</w:t>
      </w:r>
      <w:r>
        <w:rPr>
          <w:rFonts w:hint="eastAsia" w:ascii="宋体" w:hAnsi="宋体" w:eastAsia="宋体" w:cs="宋体"/>
          <w:kern w:val="0"/>
          <w:sz w:val="24"/>
          <w:szCs w:val="24"/>
        </w:rPr>
        <w:t>提供</w:t>
      </w:r>
      <w:r>
        <w:rPr>
          <w:rFonts w:hint="eastAsia" w:ascii="宋体" w:hAnsi="宋体" w:eastAsia="宋体" w:cs="宋体"/>
          <w:sz w:val="24"/>
          <w:szCs w:val="24"/>
        </w:rPr>
        <w:t>监理与相关服务。</w:t>
      </w:r>
    </w:p>
    <w:p w14:paraId="37390209">
      <w:pPr>
        <w:keepNext w:val="0"/>
        <w:keepLines w:val="0"/>
        <w:pageBreakBefore w:val="0"/>
        <w:widowControl w:val="0"/>
        <w:kinsoku/>
        <w:wordWrap/>
        <w:overflowPunct/>
        <w:topLinePunct w:val="0"/>
        <w:autoSpaceDE/>
        <w:autoSpaceDN/>
        <w:bidi w:val="0"/>
        <w:spacing w:line="500" w:lineRule="exact"/>
        <w:ind w:firstLine="475" w:firstLineChars="198"/>
        <w:textAlignment w:val="auto"/>
        <w:outlineLvl w:val="9"/>
        <w:rPr>
          <w:rFonts w:hint="eastAsia" w:ascii="宋体" w:hAnsi="宋体" w:eastAsia="宋体" w:cs="宋体"/>
          <w:sz w:val="24"/>
          <w:szCs w:val="24"/>
        </w:rPr>
      </w:pPr>
      <w:r>
        <w:rPr>
          <w:rFonts w:hint="eastAsia" w:ascii="宋体" w:hAnsi="宋体" w:eastAsia="宋体" w:cs="宋体"/>
          <w:sz w:val="24"/>
          <w:szCs w:val="24"/>
        </w:rPr>
        <w:t>2. 委托人向监理人承诺，按照本合同约定支付酬金。</w:t>
      </w:r>
    </w:p>
    <w:p w14:paraId="0A7FEC3E">
      <w:pPr>
        <w:keepNext w:val="0"/>
        <w:keepLines w:val="0"/>
        <w:pageBreakBefore w:val="0"/>
        <w:widowControl w:val="0"/>
        <w:kinsoku/>
        <w:wordWrap/>
        <w:overflowPunct/>
        <w:topLinePunct w:val="0"/>
        <w:autoSpaceDE/>
        <w:autoSpaceDN/>
        <w:bidi w:val="0"/>
        <w:spacing w:line="500" w:lineRule="exact"/>
        <w:ind w:firstLine="477" w:firstLineChars="198"/>
        <w:textAlignment w:val="auto"/>
        <w:outlineLvl w:val="9"/>
        <w:rPr>
          <w:rFonts w:hint="eastAsia" w:ascii="宋体" w:hAnsi="宋体" w:eastAsia="宋体" w:cs="宋体"/>
          <w:b/>
          <w:sz w:val="24"/>
          <w:szCs w:val="24"/>
        </w:rPr>
      </w:pPr>
      <w:r>
        <w:rPr>
          <w:rFonts w:hint="eastAsia" w:ascii="宋体" w:hAnsi="宋体" w:eastAsia="宋体" w:cs="宋体"/>
          <w:b/>
          <w:sz w:val="24"/>
          <w:szCs w:val="24"/>
        </w:rPr>
        <w:t>八、合同订立</w:t>
      </w:r>
    </w:p>
    <w:p w14:paraId="4654F54F">
      <w:pPr>
        <w:keepNext w:val="0"/>
        <w:keepLines w:val="0"/>
        <w:pageBreakBefore w:val="0"/>
        <w:widowControl w:val="0"/>
        <w:kinsoku/>
        <w:wordWrap/>
        <w:overflowPunct/>
        <w:topLinePunct w:val="0"/>
        <w:autoSpaceDE/>
        <w:autoSpaceDN/>
        <w:bidi w:val="0"/>
        <w:adjustRightInd w:val="0"/>
        <w:snapToGrid w:val="0"/>
        <w:spacing w:line="500" w:lineRule="exact"/>
        <w:ind w:firstLine="475" w:firstLineChars="198"/>
        <w:textAlignment w:val="auto"/>
        <w:rPr>
          <w:rFonts w:hint="eastAsia" w:ascii="宋体" w:hAnsi="宋体" w:eastAsia="宋体" w:cs="宋体"/>
          <w:sz w:val="24"/>
          <w:szCs w:val="24"/>
        </w:rPr>
      </w:pPr>
      <w:r>
        <w:rPr>
          <w:rFonts w:hint="eastAsia" w:ascii="宋体" w:hAnsi="宋体" w:eastAsia="宋体" w:cs="宋体"/>
          <w:sz w:val="24"/>
          <w:szCs w:val="24"/>
        </w:rPr>
        <w:t>1. 订立时间：</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日。</w:t>
      </w:r>
    </w:p>
    <w:p w14:paraId="6BEAA039">
      <w:pPr>
        <w:keepNext w:val="0"/>
        <w:keepLines w:val="0"/>
        <w:pageBreakBefore w:val="0"/>
        <w:widowControl w:val="0"/>
        <w:kinsoku/>
        <w:wordWrap/>
        <w:overflowPunct/>
        <w:topLinePunct w:val="0"/>
        <w:autoSpaceDE/>
        <w:autoSpaceDN/>
        <w:bidi w:val="0"/>
        <w:adjustRightInd w:val="0"/>
        <w:snapToGrid w:val="0"/>
        <w:spacing w:line="500" w:lineRule="exact"/>
        <w:ind w:firstLine="475" w:firstLineChars="198"/>
        <w:textAlignment w:val="auto"/>
        <w:rPr>
          <w:rFonts w:hint="eastAsia" w:ascii="宋体" w:hAnsi="宋体" w:eastAsia="宋体" w:cs="宋体"/>
          <w:sz w:val="24"/>
          <w:szCs w:val="24"/>
        </w:rPr>
      </w:pPr>
      <w:r>
        <w:rPr>
          <w:rFonts w:hint="eastAsia" w:ascii="宋体" w:hAnsi="宋体" w:eastAsia="宋体" w:cs="宋体"/>
          <w:sz w:val="24"/>
          <w:szCs w:val="24"/>
        </w:rPr>
        <w:t>2. 订立地点：</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4027D3F">
      <w:pPr>
        <w:keepNext w:val="0"/>
        <w:keepLines w:val="0"/>
        <w:pageBreakBefore w:val="0"/>
        <w:widowControl w:val="0"/>
        <w:kinsoku/>
        <w:wordWrap/>
        <w:overflowPunct/>
        <w:topLinePunct w:val="0"/>
        <w:autoSpaceDE/>
        <w:autoSpaceDN/>
        <w:bidi w:val="0"/>
        <w:adjustRightInd w:val="0"/>
        <w:snapToGrid w:val="0"/>
        <w:spacing w:line="500" w:lineRule="exact"/>
        <w:ind w:left="1679" w:leftChars="228" w:hanging="1200" w:hangingChars="5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 本合同一式</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6</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份，具有同等法律效力，</w:t>
      </w:r>
      <w:r>
        <w:rPr>
          <w:rFonts w:hint="eastAsia" w:ascii="宋体" w:hAnsi="宋体" w:eastAsia="宋体" w:cs="宋体"/>
          <w:color w:val="auto"/>
          <w:sz w:val="24"/>
          <w:szCs w:val="24"/>
          <w:lang w:val="en-US" w:eastAsia="zh-CN"/>
        </w:rPr>
        <w:t>甲方</w:t>
      </w:r>
      <w:r>
        <w:rPr>
          <w:rFonts w:hint="eastAsia" w:ascii="宋体" w:hAnsi="宋体" w:eastAsia="宋体" w:cs="宋体"/>
          <w:color w:val="auto"/>
          <w:sz w:val="24"/>
          <w:szCs w:val="24"/>
        </w:rPr>
        <w:t>执</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4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份</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乙方</w:t>
      </w:r>
      <w:r>
        <w:rPr>
          <w:rFonts w:hint="eastAsia" w:ascii="宋体" w:hAnsi="宋体" w:eastAsia="宋体" w:cs="宋体"/>
          <w:color w:val="auto"/>
          <w:sz w:val="24"/>
          <w:szCs w:val="24"/>
        </w:rPr>
        <w:t>执</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lang w:val="en-US" w:eastAsia="zh-CN"/>
        </w:rPr>
        <w:t xml:space="preserve"> 2</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lang w:val="en-US" w:eastAsia="zh-CN"/>
        </w:rPr>
        <w:t>份</w:t>
      </w:r>
      <w:r>
        <w:rPr>
          <w:rFonts w:hint="eastAsia" w:ascii="宋体" w:hAnsi="宋体" w:eastAsia="宋体" w:cs="宋体"/>
          <w:color w:val="auto"/>
          <w:sz w:val="24"/>
          <w:szCs w:val="24"/>
        </w:rPr>
        <w:t>。</w:t>
      </w:r>
    </w:p>
    <w:p w14:paraId="0258F1D3">
      <w:pPr>
        <w:keepNext w:val="0"/>
        <w:keepLines w:val="0"/>
        <w:pageBreakBefore w:val="0"/>
        <w:widowControl w:val="0"/>
        <w:kinsoku/>
        <w:wordWrap/>
        <w:overflowPunct/>
        <w:topLinePunct w:val="0"/>
        <w:autoSpaceDE/>
        <w:autoSpaceDN/>
        <w:bidi w:val="0"/>
        <w:adjustRightInd w:val="0"/>
        <w:snapToGrid w:val="0"/>
        <w:spacing w:line="500" w:lineRule="exact"/>
        <w:ind w:left="1679" w:leftChars="228" w:hanging="1200" w:hangingChars="500"/>
        <w:textAlignment w:val="auto"/>
        <w:rPr>
          <w:rFonts w:hint="eastAsia" w:ascii="宋体" w:hAnsi="宋体" w:eastAsia="宋体" w:cs="宋体"/>
          <w:sz w:val="24"/>
          <w:szCs w:val="24"/>
        </w:rPr>
      </w:pPr>
    </w:p>
    <w:p w14:paraId="4F7E7708">
      <w:pPr>
        <w:keepNext w:val="0"/>
        <w:keepLines w:val="0"/>
        <w:pageBreakBefore w:val="0"/>
        <w:widowControl w:val="0"/>
        <w:kinsoku/>
        <w:wordWrap/>
        <w:overflowPunct/>
        <w:topLinePunct w:val="0"/>
        <w:autoSpaceDE/>
        <w:autoSpaceDN/>
        <w:bidi w:val="0"/>
        <w:adjustRightInd w:val="0"/>
        <w:snapToGrid w:val="0"/>
        <w:spacing w:line="500" w:lineRule="exact"/>
        <w:ind w:left="1679" w:leftChars="228" w:hanging="1200" w:hangingChars="500"/>
        <w:textAlignment w:val="auto"/>
        <w:rPr>
          <w:rFonts w:hint="eastAsia" w:ascii="宋体" w:hAnsi="宋体" w:eastAsia="宋体" w:cs="宋体"/>
          <w:sz w:val="24"/>
          <w:szCs w:val="24"/>
        </w:rPr>
      </w:pPr>
    </w:p>
    <w:p w14:paraId="3A702111">
      <w:pPr>
        <w:keepNext w:val="0"/>
        <w:keepLines w:val="0"/>
        <w:pageBreakBefore w:val="0"/>
        <w:widowControl w:val="0"/>
        <w:kinsoku/>
        <w:wordWrap/>
        <w:overflowPunct/>
        <w:topLinePunct w:val="0"/>
        <w:autoSpaceDE/>
        <w:autoSpaceDN/>
        <w:bidi w:val="0"/>
        <w:adjustRightInd w:val="0"/>
        <w:snapToGrid w:val="0"/>
        <w:spacing w:line="480" w:lineRule="auto"/>
        <w:ind w:left="436" w:leftChars="200" w:hanging="16" w:hangingChars="7"/>
        <w:jc w:val="left"/>
        <w:textAlignment w:val="auto"/>
        <w:rPr>
          <w:rFonts w:hint="eastAsia" w:ascii="宋体" w:hAnsi="宋体" w:eastAsia="宋体" w:cs="宋体"/>
          <w:sz w:val="24"/>
          <w:szCs w:val="24"/>
        </w:rPr>
      </w:pPr>
      <w:r>
        <w:rPr>
          <w:rFonts w:hint="eastAsia" w:ascii="宋体" w:hAnsi="宋体" w:eastAsia="宋体" w:cs="宋体"/>
          <w:sz w:val="24"/>
          <w:szCs w:val="24"/>
        </w:rPr>
        <w:t>委托人：</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（盖章）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rPr>
        <w:t>监理人：</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b w:val="0"/>
          <w:bCs w:val="0"/>
          <w:sz w:val="24"/>
          <w:szCs w:val="24"/>
          <w:u w:val="single"/>
        </w:rPr>
        <w:t>（盖章）</w:t>
      </w:r>
      <w:r>
        <w:rPr>
          <w:rFonts w:hint="eastAsia" w:ascii="宋体" w:hAnsi="宋体" w:eastAsia="宋体" w:cs="宋体"/>
          <w:i w:val="0"/>
          <w:iCs w:val="0"/>
          <w:sz w:val="24"/>
          <w:szCs w:val="24"/>
          <w:u w:val="none"/>
        </w:rPr>
        <w:t xml:space="preserve"> </w:t>
      </w:r>
      <w:r>
        <w:rPr>
          <w:rFonts w:hint="eastAsia" w:ascii="宋体" w:hAnsi="宋体" w:eastAsia="宋体" w:cs="宋体"/>
          <w:i w:val="0"/>
          <w:iCs w:val="0"/>
          <w:sz w:val="24"/>
          <w:szCs w:val="24"/>
          <w:u w:val="none"/>
          <w:lang w:val="en-US" w:eastAsia="zh-CN"/>
        </w:rPr>
        <w:t xml:space="preserve">                  </w:t>
      </w:r>
      <w:r>
        <w:rPr>
          <w:rFonts w:hint="eastAsia" w:ascii="宋体" w:hAnsi="宋体" w:eastAsia="宋体" w:cs="宋体"/>
          <w:sz w:val="24"/>
          <w:szCs w:val="24"/>
          <w:u w:val="single"/>
        </w:rPr>
        <w:t xml:space="preserve">  </w:t>
      </w:r>
    </w:p>
    <w:p w14:paraId="755847C1">
      <w:pPr>
        <w:keepNext w:val="0"/>
        <w:keepLines w:val="0"/>
        <w:pageBreakBefore w:val="0"/>
        <w:widowControl w:val="0"/>
        <w:kinsoku/>
        <w:wordWrap/>
        <w:overflowPunct/>
        <w:topLinePunct w:val="0"/>
        <w:autoSpaceDE/>
        <w:autoSpaceDN/>
        <w:bidi w:val="0"/>
        <w:adjustRightInd w:val="0"/>
        <w:snapToGrid w:val="0"/>
        <w:spacing w:line="48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地  址</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lang w:val="en-US" w:eastAsia="zh-CN"/>
        </w:rPr>
        <w:t>地址</w:t>
      </w: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p>
    <w:p w14:paraId="2FED72F3">
      <w:pPr>
        <w:keepNext w:val="0"/>
        <w:keepLines w:val="0"/>
        <w:pageBreakBefore w:val="0"/>
        <w:widowControl w:val="0"/>
        <w:kinsoku/>
        <w:wordWrap/>
        <w:overflowPunct/>
        <w:topLinePunct w:val="0"/>
        <w:autoSpaceDE/>
        <w:autoSpaceDN/>
        <w:bidi w:val="0"/>
        <w:adjustRightInd w:val="0"/>
        <w:snapToGrid w:val="0"/>
        <w:spacing w:line="48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邮政编码：</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邮政编码：</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rPr>
        <w:t xml:space="preserve"> </w:t>
      </w:r>
      <w:r>
        <w:rPr>
          <w:rFonts w:hint="eastAsia" w:ascii="宋体" w:hAnsi="宋体" w:eastAsia="宋体" w:cs="宋体"/>
          <w:sz w:val="24"/>
          <w:szCs w:val="24"/>
          <w:u w:val="single"/>
        </w:rPr>
        <w:t xml:space="preserve">    </w:t>
      </w:r>
    </w:p>
    <w:p w14:paraId="65F989E5">
      <w:pPr>
        <w:keepNext w:val="0"/>
        <w:keepLines w:val="0"/>
        <w:pageBreakBefore w:val="0"/>
        <w:widowControl w:val="0"/>
        <w:kinsoku/>
        <w:wordWrap/>
        <w:overflowPunct/>
        <w:topLinePunct w:val="0"/>
        <w:autoSpaceDE/>
        <w:autoSpaceDN/>
        <w:bidi w:val="0"/>
        <w:adjustRightInd w:val="0"/>
        <w:snapToGrid w:val="0"/>
        <w:spacing w:line="480" w:lineRule="auto"/>
        <w:ind w:firstLine="475" w:firstLineChars="198"/>
        <w:textAlignment w:val="auto"/>
        <w:rPr>
          <w:rFonts w:hint="eastAsia" w:ascii="宋体" w:hAnsi="宋体" w:eastAsia="宋体" w:cs="宋体"/>
          <w:sz w:val="24"/>
          <w:szCs w:val="24"/>
        </w:rPr>
      </w:pPr>
      <w:r>
        <w:rPr>
          <w:rFonts w:hint="eastAsia" w:ascii="宋体" w:hAnsi="宋体" w:eastAsia="宋体" w:cs="宋体"/>
          <w:sz w:val="24"/>
          <w:szCs w:val="24"/>
        </w:rPr>
        <w:t>法定代表人或其授权的</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法定代表人或其授权的</w:t>
      </w:r>
    </w:p>
    <w:p w14:paraId="16055EF2">
      <w:pPr>
        <w:keepNext w:val="0"/>
        <w:keepLines w:val="0"/>
        <w:pageBreakBefore w:val="0"/>
        <w:widowControl w:val="0"/>
        <w:kinsoku/>
        <w:wordWrap/>
        <w:overflowPunct/>
        <w:topLinePunct w:val="0"/>
        <w:autoSpaceDE/>
        <w:autoSpaceDN/>
        <w:bidi w:val="0"/>
        <w:adjustRightInd w:val="0"/>
        <w:snapToGrid w:val="0"/>
        <w:spacing w:line="480" w:lineRule="auto"/>
        <w:ind w:firstLine="475" w:firstLineChars="198"/>
        <w:textAlignment w:val="auto"/>
        <w:rPr>
          <w:rFonts w:hint="eastAsia" w:ascii="宋体" w:hAnsi="宋体" w:eastAsia="宋体" w:cs="宋体"/>
          <w:sz w:val="24"/>
          <w:szCs w:val="24"/>
        </w:rPr>
      </w:pPr>
      <w:r>
        <w:rPr>
          <w:rFonts w:hint="eastAsia" w:ascii="宋体" w:hAnsi="宋体" w:eastAsia="宋体" w:cs="宋体"/>
          <w:sz w:val="24"/>
          <w:szCs w:val="24"/>
        </w:rPr>
        <w:t>代理人：</w:t>
      </w:r>
      <w:r>
        <w:rPr>
          <w:rFonts w:hint="eastAsia" w:ascii="宋体" w:hAnsi="宋体" w:eastAsia="宋体" w:cs="宋体"/>
          <w:sz w:val="24"/>
          <w:szCs w:val="24"/>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代理人：</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78D38B7E">
      <w:pPr>
        <w:keepNext w:val="0"/>
        <w:keepLines w:val="0"/>
        <w:pageBreakBefore w:val="0"/>
        <w:widowControl w:val="0"/>
        <w:kinsoku/>
        <w:wordWrap/>
        <w:overflowPunct/>
        <w:topLinePunct w:val="0"/>
        <w:autoSpaceDE/>
        <w:autoSpaceDN/>
        <w:bidi w:val="0"/>
        <w:adjustRightInd w:val="0"/>
        <w:snapToGrid w:val="0"/>
        <w:spacing w:line="480" w:lineRule="auto"/>
        <w:ind w:left="4837" w:leftChars="227" w:hanging="4360" w:hangingChars="1817"/>
        <w:jc w:val="left"/>
        <w:textAlignment w:val="auto"/>
        <w:rPr>
          <w:rFonts w:hint="eastAsia" w:ascii="宋体" w:hAnsi="宋体" w:eastAsia="宋体" w:cs="宋体"/>
          <w:sz w:val="24"/>
          <w:szCs w:val="24"/>
          <w:u w:val="single"/>
          <w:lang w:val="en-US"/>
        </w:rPr>
      </w:pPr>
      <w:r>
        <w:rPr>
          <w:rFonts w:hint="eastAsia" w:ascii="宋体" w:hAnsi="宋体" w:eastAsia="宋体" w:cs="宋体"/>
          <w:sz w:val="24"/>
          <w:szCs w:val="24"/>
        </w:rPr>
        <w:t>开户银行：</w:t>
      </w:r>
      <w:r>
        <w:rPr>
          <w:rFonts w:hint="eastAsia" w:ascii="宋体" w:hAnsi="宋体" w:eastAsia="宋体" w:cs="宋体"/>
          <w:sz w:val="24"/>
          <w:szCs w:val="24"/>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开户银行：</w:t>
      </w:r>
      <w:r>
        <w:rPr>
          <w:rFonts w:hint="eastAsia" w:ascii="宋体" w:hAnsi="宋体" w:eastAsia="宋体" w:cs="宋体"/>
          <w:b w:val="0"/>
          <w:bCs w:val="0"/>
          <w:sz w:val="24"/>
          <w:szCs w:val="24"/>
          <w:u w:val="single"/>
          <w:lang w:val="en-US" w:eastAsia="zh-CN"/>
        </w:rPr>
        <w:t xml:space="preserve">                   </w:t>
      </w:r>
    </w:p>
    <w:p w14:paraId="631EA763">
      <w:pPr>
        <w:keepNext w:val="0"/>
        <w:keepLines w:val="0"/>
        <w:pageBreakBefore w:val="0"/>
        <w:widowControl w:val="0"/>
        <w:kinsoku/>
        <w:wordWrap/>
        <w:overflowPunct/>
        <w:topLinePunct w:val="0"/>
        <w:autoSpaceDE/>
        <w:autoSpaceDN/>
        <w:bidi w:val="0"/>
        <w:adjustRightInd w:val="0"/>
        <w:snapToGrid w:val="0"/>
        <w:spacing w:line="480" w:lineRule="auto"/>
        <w:ind w:firstLine="475" w:firstLineChars="198"/>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rPr>
        <w:t>账号：</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账号：</w:t>
      </w:r>
      <w:r>
        <w:rPr>
          <w:rFonts w:hint="eastAsia" w:ascii="宋体" w:hAnsi="宋体" w:eastAsia="宋体" w:cs="宋体"/>
          <w:sz w:val="24"/>
          <w:szCs w:val="24"/>
          <w:u w:val="single"/>
          <w:lang w:val="en-US" w:eastAsia="zh-CN"/>
        </w:rPr>
        <w:t xml:space="preserve">                       </w:t>
      </w:r>
    </w:p>
    <w:p w14:paraId="34AB1140">
      <w:pPr>
        <w:keepNext w:val="0"/>
        <w:keepLines w:val="0"/>
        <w:pageBreakBefore w:val="0"/>
        <w:widowControl w:val="0"/>
        <w:kinsoku/>
        <w:wordWrap/>
        <w:overflowPunct/>
        <w:topLinePunct w:val="0"/>
        <w:autoSpaceDE/>
        <w:autoSpaceDN/>
        <w:bidi w:val="0"/>
        <w:adjustRightInd w:val="0"/>
        <w:snapToGrid w:val="0"/>
        <w:spacing w:line="480" w:lineRule="auto"/>
        <w:ind w:firstLine="475" w:firstLineChars="198"/>
        <w:textAlignment w:val="auto"/>
        <w:rPr>
          <w:rFonts w:hint="eastAsia" w:ascii="宋体" w:hAnsi="宋体" w:eastAsia="宋体" w:cs="宋体"/>
          <w:sz w:val="24"/>
          <w:szCs w:val="24"/>
          <w:u w:val="single"/>
          <w:lang w:val="en-US"/>
        </w:rPr>
      </w:pPr>
      <w:r>
        <w:rPr>
          <w:rFonts w:hint="eastAsia" w:ascii="宋体" w:hAnsi="宋体" w:eastAsia="宋体" w:cs="宋体"/>
          <w:sz w:val="24"/>
          <w:szCs w:val="24"/>
        </w:rPr>
        <w:t>电话：</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电话：</w:t>
      </w:r>
      <w:r>
        <w:rPr>
          <w:rFonts w:hint="eastAsia" w:ascii="宋体" w:hAnsi="宋体" w:eastAsia="宋体" w:cs="宋体"/>
          <w:sz w:val="24"/>
          <w:szCs w:val="24"/>
          <w:u w:val="single"/>
          <w:lang w:val="en-US"/>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en-US"/>
        </w:rPr>
        <w:t xml:space="preserve">  </w:t>
      </w:r>
    </w:p>
    <w:p w14:paraId="3316475E">
      <w:pPr>
        <w:keepNext w:val="0"/>
        <w:keepLines w:val="0"/>
        <w:pageBreakBefore w:val="0"/>
        <w:widowControl w:val="0"/>
        <w:kinsoku/>
        <w:wordWrap/>
        <w:overflowPunct/>
        <w:topLinePunct w:val="0"/>
        <w:autoSpaceDE/>
        <w:autoSpaceDN/>
        <w:bidi w:val="0"/>
        <w:adjustRightInd w:val="0"/>
        <w:snapToGrid w:val="0"/>
        <w:spacing w:line="480" w:lineRule="auto"/>
        <w:ind w:firstLine="475" w:firstLineChars="198"/>
        <w:textAlignment w:val="auto"/>
        <w:rPr>
          <w:rFonts w:hint="eastAsia" w:ascii="宋体" w:hAnsi="宋体" w:eastAsia="宋体" w:cs="宋体"/>
          <w:sz w:val="24"/>
          <w:szCs w:val="24"/>
        </w:rPr>
      </w:pPr>
      <w:r>
        <w:rPr>
          <w:rFonts w:hint="eastAsia" w:ascii="宋体" w:hAnsi="宋体" w:eastAsia="宋体" w:cs="宋体"/>
          <w:sz w:val="24"/>
          <w:szCs w:val="24"/>
        </w:rPr>
        <w:t>传真：</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传真：</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17F3DC2D">
      <w:pPr>
        <w:keepNext w:val="0"/>
        <w:keepLines w:val="0"/>
        <w:pageBreakBefore w:val="0"/>
        <w:widowControl w:val="0"/>
        <w:kinsoku/>
        <w:wordWrap/>
        <w:overflowPunct/>
        <w:topLinePunct w:val="0"/>
        <w:autoSpaceDE/>
        <w:autoSpaceDN/>
        <w:bidi w:val="0"/>
        <w:adjustRightInd w:val="0"/>
        <w:snapToGrid w:val="0"/>
        <w:spacing w:line="480" w:lineRule="auto"/>
        <w:ind w:firstLine="475" w:firstLineChars="198"/>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rPr>
        <w:t>电子邮箱：</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电子邮箱：</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p>
    <w:p w14:paraId="751CB017">
      <w:pPr>
        <w:pageBreakBefore/>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第二部分  通用条件</w:t>
      </w:r>
    </w:p>
    <w:p w14:paraId="4F940B7D">
      <w:pPr>
        <w:spacing w:line="360" w:lineRule="auto"/>
        <w:jc w:val="center"/>
        <w:rPr>
          <w:rFonts w:hint="eastAsia" w:ascii="宋体" w:hAnsi="宋体" w:eastAsia="宋体" w:cs="宋体"/>
          <w:b/>
          <w:sz w:val="24"/>
          <w:szCs w:val="24"/>
        </w:rPr>
      </w:pPr>
    </w:p>
    <w:p w14:paraId="503E8BBC">
      <w:pPr>
        <w:keepNext w:val="0"/>
        <w:keepLines w:val="0"/>
        <w:pageBreakBefore w:val="0"/>
        <w:widowControl w:val="0"/>
        <w:kinsoku/>
        <w:wordWrap/>
        <w:overflowPunct/>
        <w:topLinePunct w:val="0"/>
        <w:autoSpaceDE/>
        <w:autoSpaceDN/>
        <w:bidi w:val="0"/>
        <w:spacing w:line="500" w:lineRule="exact"/>
        <w:jc w:val="left"/>
        <w:textAlignment w:val="auto"/>
        <w:rPr>
          <w:rFonts w:hint="eastAsia" w:ascii="宋体" w:hAnsi="宋体" w:eastAsia="宋体" w:cs="宋体"/>
          <w:b/>
          <w:sz w:val="24"/>
          <w:szCs w:val="24"/>
        </w:rPr>
      </w:pPr>
      <w:r>
        <w:rPr>
          <w:rFonts w:hint="eastAsia" w:ascii="宋体" w:hAnsi="宋体" w:eastAsia="宋体" w:cs="宋体"/>
          <w:b/>
          <w:sz w:val="24"/>
          <w:szCs w:val="24"/>
        </w:rPr>
        <w:t>1. 定义与解释</w:t>
      </w:r>
    </w:p>
    <w:p w14:paraId="49FC4DEE">
      <w:pPr>
        <w:keepNext w:val="0"/>
        <w:keepLines w:val="0"/>
        <w:pageBreakBefore w:val="0"/>
        <w:widowControl w:val="0"/>
        <w:kinsoku/>
        <w:wordWrap/>
        <w:overflowPunct/>
        <w:topLinePunct w:val="0"/>
        <w:autoSpaceDE/>
        <w:autoSpaceDN/>
        <w:bidi w:val="0"/>
        <w:spacing w:line="500" w:lineRule="exact"/>
        <w:ind w:left="210" w:leftChars="100"/>
        <w:jc w:val="left"/>
        <w:textAlignment w:val="auto"/>
        <w:rPr>
          <w:rFonts w:hint="eastAsia" w:ascii="宋体" w:hAnsi="宋体" w:eastAsia="宋体" w:cs="宋体"/>
          <w:bCs/>
          <w:sz w:val="24"/>
          <w:szCs w:val="24"/>
        </w:rPr>
      </w:pPr>
      <w:r>
        <w:rPr>
          <w:rFonts w:hint="eastAsia" w:ascii="宋体" w:hAnsi="宋体" w:eastAsia="宋体" w:cs="宋体"/>
          <w:sz w:val="24"/>
          <w:szCs w:val="24"/>
        </w:rPr>
        <w:t xml:space="preserve">1.1 </w:t>
      </w:r>
      <w:r>
        <w:rPr>
          <w:rFonts w:hint="eastAsia" w:ascii="宋体" w:hAnsi="宋体" w:eastAsia="宋体" w:cs="宋体"/>
          <w:bCs/>
          <w:sz w:val="24"/>
          <w:szCs w:val="24"/>
        </w:rPr>
        <w:t>定义</w:t>
      </w:r>
    </w:p>
    <w:p w14:paraId="49DA0FBD">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除根据上下文另有其意义外，组成本合同的全部文件中的下列名词和用语应具有本款所赋予的含义：</w:t>
      </w:r>
    </w:p>
    <w:p w14:paraId="46BCDD99">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1.1.1 “工程”是指按照本合同约定实施监理与相关服务的建设工程。</w:t>
      </w:r>
    </w:p>
    <w:p w14:paraId="1D98D565">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1.1.2 “委托人”是指本合同中委托监理与相关服务的一方，及其合法的继承人或受让人。</w:t>
      </w:r>
    </w:p>
    <w:p w14:paraId="3C0D84CD">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1.1.3 “监理人”是指本合同中提供监理与相关服务的一方，及其合法的继承人。</w:t>
      </w:r>
    </w:p>
    <w:p w14:paraId="3417255C">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1.1.4 “承包人”是指在工程范围内与委托人签订勘察、设计、施工等有关合同的当事人，及其合法的继承人。</w:t>
      </w:r>
    </w:p>
    <w:p w14:paraId="0769BCF8">
      <w:pPr>
        <w:pStyle w:val="5"/>
        <w:keepNext w:val="0"/>
        <w:keepLines w:val="0"/>
        <w:pageBreakBefore w:val="0"/>
        <w:widowControl w:val="0"/>
        <w:kinsoku/>
        <w:wordWrap/>
        <w:overflowPunct/>
        <w:topLinePunct w:val="0"/>
        <w:autoSpaceDE/>
        <w:autoSpaceDN/>
        <w:bidi w:val="0"/>
        <w:spacing w:line="500" w:lineRule="exact"/>
        <w:ind w:firstLine="570"/>
        <w:jc w:val="left"/>
        <w:textAlignment w:val="auto"/>
        <w:rPr>
          <w:rFonts w:hint="eastAsia" w:ascii="宋体" w:hAnsi="宋体" w:eastAsia="宋体" w:cs="宋体"/>
          <w:sz w:val="24"/>
          <w:szCs w:val="24"/>
        </w:rPr>
      </w:pPr>
      <w:r>
        <w:rPr>
          <w:rFonts w:hint="eastAsia" w:ascii="宋体" w:hAnsi="宋体" w:eastAsia="宋体" w:cs="宋体"/>
          <w:sz w:val="24"/>
          <w:szCs w:val="24"/>
        </w:rPr>
        <w:t>1.1.5 “监理”是指监理人受委托人的委托 ，依照法律法规、工程建设标准、勘察设计文件及合同，在施工阶段对建设工程质量、进度、造价进行控制，对合同、信息进行管理，对工程建设相关方的关系进行协调，并履行建设工程安全生产管理法定职责的服务活动。</w:t>
      </w:r>
    </w:p>
    <w:p w14:paraId="54455E17">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1.1.6 “相关服务”是指监理人受委托人的委托 ，按照本合同约定，在勘察、设计、保修等阶段提供的服务活动。</w:t>
      </w:r>
    </w:p>
    <w:p w14:paraId="2D4E8F6A">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1.1.7 “正常工作”指本合同订立时通用条件和专用条件中约定的监理人的</w:t>
      </w:r>
      <w:r>
        <w:rPr>
          <w:rFonts w:hint="eastAsia" w:ascii="宋体" w:hAnsi="宋体" w:eastAsia="宋体" w:cs="宋体"/>
          <w:color w:val="000000"/>
          <w:sz w:val="24"/>
          <w:szCs w:val="24"/>
        </w:rPr>
        <w:t>工作</w:t>
      </w:r>
      <w:r>
        <w:rPr>
          <w:rFonts w:hint="eastAsia" w:ascii="宋体" w:hAnsi="宋体" w:eastAsia="宋体" w:cs="宋体"/>
          <w:sz w:val="24"/>
          <w:szCs w:val="24"/>
        </w:rPr>
        <w:t>。</w:t>
      </w:r>
    </w:p>
    <w:p w14:paraId="5292E52F">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1.1.8 “附加工作”是指本合同约定的正常工作以外监理人的工作。</w:t>
      </w:r>
    </w:p>
    <w:p w14:paraId="07797B37">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1.1.9 “项目监理机构”是指监理人派驻工程负责履行本合同的组织机构。</w:t>
      </w:r>
    </w:p>
    <w:p w14:paraId="231498C4">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1.1.10 “总监理工程师”是指由监理人的法定代表人书面授权，全面负责履行本合同、主持项目监理机构工作的注册监理工程师。</w:t>
      </w:r>
    </w:p>
    <w:p w14:paraId="5DCC226D">
      <w:pPr>
        <w:keepNext w:val="0"/>
        <w:keepLines w:val="0"/>
        <w:pageBreakBefore w:val="0"/>
        <w:widowControl w:val="0"/>
        <w:kinsoku/>
        <w:wordWrap/>
        <w:overflowPunct/>
        <w:topLinePunct w:val="0"/>
        <w:autoSpaceDE/>
        <w:autoSpaceDN/>
        <w:bidi w:val="0"/>
        <w:adjustRightInd w:val="0"/>
        <w:snapToGrid w:val="0"/>
        <w:spacing w:line="500" w:lineRule="exact"/>
        <w:ind w:firstLine="475" w:firstLineChars="198"/>
        <w:jc w:val="left"/>
        <w:textAlignment w:val="auto"/>
        <w:rPr>
          <w:rFonts w:hint="eastAsia" w:ascii="宋体" w:hAnsi="宋体" w:eastAsia="宋体" w:cs="宋体"/>
          <w:sz w:val="24"/>
          <w:szCs w:val="24"/>
        </w:rPr>
      </w:pPr>
      <w:r>
        <w:rPr>
          <w:rFonts w:hint="eastAsia" w:ascii="宋体" w:hAnsi="宋体" w:eastAsia="宋体" w:cs="宋体"/>
          <w:sz w:val="24"/>
          <w:szCs w:val="24"/>
        </w:rPr>
        <w:t>1.1.11 “酬金”是指监理人履行本合同义务，委托人按照本合同约定给付监理人的金额。</w:t>
      </w:r>
    </w:p>
    <w:p w14:paraId="2A771B69">
      <w:pPr>
        <w:keepNext w:val="0"/>
        <w:keepLines w:val="0"/>
        <w:pageBreakBefore w:val="0"/>
        <w:widowControl w:val="0"/>
        <w:kinsoku/>
        <w:wordWrap/>
        <w:overflowPunct/>
        <w:topLinePunct w:val="0"/>
        <w:autoSpaceDE/>
        <w:autoSpaceDN/>
        <w:bidi w:val="0"/>
        <w:adjustRightInd w:val="0"/>
        <w:snapToGrid w:val="0"/>
        <w:spacing w:line="500" w:lineRule="exact"/>
        <w:ind w:firstLine="475" w:firstLineChars="198"/>
        <w:jc w:val="left"/>
        <w:textAlignment w:val="auto"/>
        <w:rPr>
          <w:rFonts w:hint="eastAsia" w:ascii="宋体" w:hAnsi="宋体" w:eastAsia="宋体" w:cs="宋体"/>
          <w:sz w:val="24"/>
          <w:szCs w:val="24"/>
        </w:rPr>
      </w:pPr>
      <w:r>
        <w:rPr>
          <w:rFonts w:hint="eastAsia" w:ascii="宋体" w:hAnsi="宋体" w:eastAsia="宋体" w:cs="宋体"/>
          <w:sz w:val="24"/>
          <w:szCs w:val="24"/>
        </w:rPr>
        <w:t>1.1.12 “正常工作</w:t>
      </w:r>
      <w:r>
        <w:rPr>
          <w:rFonts w:hint="eastAsia" w:ascii="宋体" w:hAnsi="宋体" w:eastAsia="宋体" w:cs="宋体"/>
          <w:kern w:val="0"/>
          <w:sz w:val="24"/>
          <w:szCs w:val="24"/>
        </w:rPr>
        <w:t>酬金”</w:t>
      </w:r>
      <w:r>
        <w:rPr>
          <w:rFonts w:hint="eastAsia" w:ascii="宋体" w:hAnsi="宋体" w:eastAsia="宋体" w:cs="宋体"/>
          <w:sz w:val="24"/>
          <w:szCs w:val="24"/>
        </w:rPr>
        <w:t>是指监理人完成正常工作，委托人应给付监理人并在协议书中载明的签约</w:t>
      </w:r>
      <w:r>
        <w:rPr>
          <w:rFonts w:hint="eastAsia" w:ascii="宋体" w:hAnsi="宋体" w:eastAsia="宋体" w:cs="宋体"/>
          <w:kern w:val="0"/>
          <w:sz w:val="24"/>
          <w:szCs w:val="24"/>
        </w:rPr>
        <w:t>酬金额</w:t>
      </w:r>
      <w:r>
        <w:rPr>
          <w:rFonts w:hint="eastAsia" w:ascii="宋体" w:hAnsi="宋体" w:eastAsia="宋体" w:cs="宋体"/>
          <w:sz w:val="24"/>
          <w:szCs w:val="24"/>
        </w:rPr>
        <w:t>。</w:t>
      </w:r>
    </w:p>
    <w:p w14:paraId="53A5E0C8">
      <w:pPr>
        <w:keepNext w:val="0"/>
        <w:keepLines w:val="0"/>
        <w:pageBreakBefore w:val="0"/>
        <w:widowControl w:val="0"/>
        <w:kinsoku/>
        <w:wordWrap/>
        <w:overflowPunct/>
        <w:topLinePunct w:val="0"/>
        <w:autoSpaceDE/>
        <w:autoSpaceDN/>
        <w:bidi w:val="0"/>
        <w:adjustRightInd w:val="0"/>
        <w:snapToGrid w:val="0"/>
        <w:spacing w:line="500" w:lineRule="exact"/>
        <w:ind w:firstLine="475" w:firstLineChars="198"/>
        <w:jc w:val="left"/>
        <w:textAlignment w:val="auto"/>
        <w:rPr>
          <w:rFonts w:hint="eastAsia" w:ascii="宋体" w:hAnsi="宋体" w:eastAsia="宋体" w:cs="宋体"/>
          <w:sz w:val="24"/>
          <w:szCs w:val="24"/>
        </w:rPr>
      </w:pPr>
      <w:r>
        <w:rPr>
          <w:rFonts w:hint="eastAsia" w:ascii="宋体" w:hAnsi="宋体" w:eastAsia="宋体" w:cs="宋体"/>
          <w:sz w:val="24"/>
          <w:szCs w:val="24"/>
        </w:rPr>
        <w:t>1.1.13 “附加工作酬金”是指监理人完成附加工作，委托人应给付监理人的金额。</w:t>
      </w:r>
    </w:p>
    <w:p w14:paraId="3EC60049">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1.1.14 “一方”是指委托人或监理人；“双方”是指委托人和监理人；“第三方”是指除委托人和监理人以外的有关方。</w:t>
      </w:r>
    </w:p>
    <w:p w14:paraId="48A29EA5">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1.1.15 “书面形式”是指合同书、信件和数据电文（包括电报、电传、传真、电子数据交换和电子邮件）等可以有形地表现所载内容的形式。</w:t>
      </w:r>
    </w:p>
    <w:p w14:paraId="28F4A966">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1.1.16 “天”是指第一天零时至第二天零时的时间。</w:t>
      </w:r>
    </w:p>
    <w:p w14:paraId="0AD10E30">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1.1.17“月”是指按公历从一个月中任何一天开始的一个公历月时间。</w:t>
      </w:r>
    </w:p>
    <w:p w14:paraId="040F34EE">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1.1.18 “不可抗力”是指委托人和监理人在订立本合同时不可预见，在工程施工过程中不可避免发生并不能克服的自然灾害和社会性突发事件，如地震、海啸、瘟疫、水灾、骚乱、暴动、战争和专用条件约定的其他情形。</w:t>
      </w:r>
    </w:p>
    <w:p w14:paraId="359A946B">
      <w:pPr>
        <w:keepNext w:val="0"/>
        <w:keepLines w:val="0"/>
        <w:pageBreakBefore w:val="0"/>
        <w:widowControl w:val="0"/>
        <w:kinsoku/>
        <w:wordWrap/>
        <w:overflowPunct/>
        <w:topLinePunct w:val="0"/>
        <w:autoSpaceDE/>
        <w:autoSpaceDN/>
        <w:bidi w:val="0"/>
        <w:adjustRightInd w:val="0"/>
        <w:snapToGrid w:val="0"/>
        <w:spacing w:line="500" w:lineRule="exact"/>
        <w:ind w:left="210" w:leftChars="100"/>
        <w:jc w:val="left"/>
        <w:textAlignment w:val="auto"/>
        <w:rPr>
          <w:rFonts w:hint="eastAsia" w:ascii="宋体" w:hAnsi="宋体" w:eastAsia="宋体" w:cs="宋体"/>
          <w:sz w:val="24"/>
          <w:szCs w:val="24"/>
        </w:rPr>
      </w:pPr>
      <w:r>
        <w:rPr>
          <w:rFonts w:hint="eastAsia" w:ascii="宋体" w:hAnsi="宋体" w:eastAsia="宋体" w:cs="宋体"/>
          <w:bCs/>
          <w:sz w:val="24"/>
          <w:szCs w:val="24"/>
        </w:rPr>
        <w:t xml:space="preserve">1.2 </w:t>
      </w:r>
      <w:r>
        <w:rPr>
          <w:rFonts w:hint="eastAsia" w:ascii="宋体" w:hAnsi="宋体" w:eastAsia="宋体" w:cs="宋体"/>
          <w:sz w:val="24"/>
          <w:szCs w:val="24"/>
        </w:rPr>
        <w:t>解释</w:t>
      </w:r>
    </w:p>
    <w:p w14:paraId="41973CF2">
      <w:pPr>
        <w:keepNext w:val="0"/>
        <w:keepLines w:val="0"/>
        <w:pageBreakBefore w:val="0"/>
        <w:widowControl w:val="0"/>
        <w:tabs>
          <w:tab w:val="left" w:pos="6140"/>
        </w:tabs>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1.2.1本合同使用中文书写、解释和说明。如专用条件约定使用两种及以上语言文字时，应以中文为准。</w:t>
      </w:r>
    </w:p>
    <w:p w14:paraId="32B296B4">
      <w:pPr>
        <w:keepNext w:val="0"/>
        <w:keepLines w:val="0"/>
        <w:pageBreakBefore w:val="0"/>
        <w:widowControl w:val="0"/>
        <w:tabs>
          <w:tab w:val="left" w:pos="6140"/>
        </w:tabs>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1.2.2 组成本合同的下列文件彼此应能相互解释、互为说明。除专用条件另有约定外，本合同文件的解释顺序如下：</w:t>
      </w:r>
    </w:p>
    <w:p w14:paraId="6900BAE5">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（1）协议书；</w:t>
      </w:r>
    </w:p>
    <w:p w14:paraId="14265853">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（2）中标通知书（适用于招标工程）或委托书（适用于非招标工程）；</w:t>
      </w:r>
    </w:p>
    <w:p w14:paraId="158CAC8B">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（3）专用条件；</w:t>
      </w:r>
    </w:p>
    <w:p w14:paraId="54068A23">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（4）通用条件；</w:t>
      </w:r>
    </w:p>
    <w:p w14:paraId="40B23E0B">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（5）投标文件（适用于招标工程）或监理与相关服务建议书（适用于非招标工程）。</w:t>
      </w:r>
    </w:p>
    <w:p w14:paraId="365016CC">
      <w:pPr>
        <w:keepNext w:val="0"/>
        <w:keepLines w:val="0"/>
        <w:pageBreakBefore w:val="0"/>
        <w:widowControl w:val="0"/>
        <w:kinsoku/>
        <w:wordWrap/>
        <w:overflowPunct/>
        <w:topLinePunct w:val="0"/>
        <w:autoSpaceDE/>
        <w:autoSpaceDN/>
        <w:bidi w:val="0"/>
        <w:spacing w:line="5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双方签订的补充协议与其他文件发生矛盾或歧义时，属于同一类内容的文件，应以最新签署的为准。</w:t>
      </w:r>
    </w:p>
    <w:p w14:paraId="5639B5E7">
      <w:pPr>
        <w:keepNext w:val="0"/>
        <w:keepLines w:val="0"/>
        <w:pageBreakBefore w:val="0"/>
        <w:widowControl w:val="0"/>
        <w:kinsoku/>
        <w:wordWrap/>
        <w:overflowPunct/>
        <w:topLinePunct w:val="0"/>
        <w:autoSpaceDE/>
        <w:autoSpaceDN/>
        <w:bidi w:val="0"/>
        <w:spacing w:line="500" w:lineRule="exact"/>
        <w:jc w:val="left"/>
        <w:textAlignment w:val="auto"/>
        <w:rPr>
          <w:rFonts w:hint="eastAsia" w:ascii="宋体" w:hAnsi="宋体" w:eastAsia="宋体" w:cs="宋体"/>
          <w:b/>
          <w:sz w:val="24"/>
          <w:szCs w:val="24"/>
        </w:rPr>
      </w:pPr>
      <w:r>
        <w:rPr>
          <w:rFonts w:hint="eastAsia" w:ascii="宋体" w:hAnsi="宋体" w:eastAsia="宋体" w:cs="宋体"/>
          <w:b/>
          <w:sz w:val="24"/>
          <w:szCs w:val="24"/>
        </w:rPr>
        <w:t>2. 监理人的义务</w:t>
      </w:r>
    </w:p>
    <w:p w14:paraId="06F66A69">
      <w:pPr>
        <w:keepNext w:val="0"/>
        <w:keepLines w:val="0"/>
        <w:pageBreakBefore w:val="0"/>
        <w:widowControl w:val="0"/>
        <w:kinsoku/>
        <w:wordWrap/>
        <w:overflowPunct/>
        <w:topLinePunct w:val="0"/>
        <w:autoSpaceDE/>
        <w:autoSpaceDN/>
        <w:bidi w:val="0"/>
        <w:adjustRightInd w:val="0"/>
        <w:snapToGrid w:val="0"/>
        <w:spacing w:line="500" w:lineRule="exact"/>
        <w:ind w:left="210" w:leftChars="100"/>
        <w:jc w:val="left"/>
        <w:textAlignment w:val="auto"/>
        <w:rPr>
          <w:rFonts w:hint="eastAsia" w:ascii="宋体" w:hAnsi="宋体" w:eastAsia="宋体" w:cs="宋体"/>
          <w:bCs/>
          <w:sz w:val="24"/>
          <w:szCs w:val="24"/>
        </w:rPr>
      </w:pPr>
      <w:r>
        <w:rPr>
          <w:rFonts w:hint="eastAsia" w:ascii="宋体" w:hAnsi="宋体" w:eastAsia="宋体" w:cs="宋体"/>
          <w:sz w:val="24"/>
          <w:szCs w:val="24"/>
        </w:rPr>
        <w:t>2.1 监理的范围和工作内容</w:t>
      </w:r>
    </w:p>
    <w:p w14:paraId="564170B9">
      <w:pPr>
        <w:keepNext w:val="0"/>
        <w:keepLines w:val="0"/>
        <w:pageBreakBefore w:val="0"/>
        <w:widowControl w:val="0"/>
        <w:kinsoku/>
        <w:wordWrap/>
        <w:overflowPunct/>
        <w:topLinePunct w:val="0"/>
        <w:autoSpaceDE/>
        <w:autoSpaceDN/>
        <w:bidi w:val="0"/>
        <w:adjustRightInd w:val="0"/>
        <w:snapToGrid w:val="0"/>
        <w:spacing w:line="500" w:lineRule="exact"/>
        <w:ind w:left="420" w:leftChars="200"/>
        <w:jc w:val="left"/>
        <w:textAlignment w:val="auto"/>
        <w:rPr>
          <w:rFonts w:hint="eastAsia" w:ascii="宋体" w:hAnsi="宋体" w:eastAsia="宋体" w:cs="宋体"/>
          <w:sz w:val="24"/>
          <w:szCs w:val="24"/>
        </w:rPr>
      </w:pPr>
      <w:r>
        <w:rPr>
          <w:rFonts w:hint="eastAsia" w:ascii="宋体" w:hAnsi="宋体" w:eastAsia="宋体" w:cs="宋体"/>
          <w:sz w:val="24"/>
          <w:szCs w:val="24"/>
        </w:rPr>
        <w:t>2.1.1 监理范围在专用条件中约定。</w:t>
      </w:r>
    </w:p>
    <w:p w14:paraId="26D634D7">
      <w:pPr>
        <w:keepNext w:val="0"/>
        <w:keepLines w:val="0"/>
        <w:pageBreakBefore w:val="0"/>
        <w:widowControl w:val="0"/>
        <w:kinsoku/>
        <w:wordWrap/>
        <w:overflowPunct/>
        <w:topLinePunct w:val="0"/>
        <w:autoSpaceDE/>
        <w:autoSpaceDN/>
        <w:bidi w:val="0"/>
        <w:adjustRightInd w:val="0"/>
        <w:snapToGrid w:val="0"/>
        <w:spacing w:line="500" w:lineRule="exact"/>
        <w:ind w:left="420" w:leftChars="200"/>
        <w:jc w:val="left"/>
        <w:textAlignment w:val="auto"/>
        <w:rPr>
          <w:rFonts w:hint="eastAsia" w:ascii="宋体" w:hAnsi="宋体" w:eastAsia="宋体" w:cs="宋体"/>
          <w:sz w:val="24"/>
          <w:szCs w:val="24"/>
        </w:rPr>
      </w:pPr>
      <w:r>
        <w:rPr>
          <w:rFonts w:hint="eastAsia" w:ascii="宋体" w:hAnsi="宋体" w:eastAsia="宋体" w:cs="宋体"/>
          <w:sz w:val="24"/>
          <w:szCs w:val="24"/>
        </w:rPr>
        <w:t>2.1.2 除专用条件另有约定外，监理工作内容包括：</w:t>
      </w:r>
    </w:p>
    <w:p w14:paraId="241E3FB8">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（1）收到工程设计文件后编制监理规划，并在第一次工地会议7天前报委托人。根据有关规定和监理工作需要，编制监理实施细则；</w:t>
      </w:r>
    </w:p>
    <w:p w14:paraId="710E5961">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（2）熟悉工程设计文件，并参加由委托人主持的图纸会审和设计交底会议；</w:t>
      </w:r>
    </w:p>
    <w:p w14:paraId="3C13C4DD">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（3）参加由委托人主持的第一次工地会议；主持监理例会并根据工程需要主持或参加专题会议；</w:t>
      </w:r>
    </w:p>
    <w:p w14:paraId="782A5B70">
      <w:pPr>
        <w:keepNext w:val="0"/>
        <w:keepLines w:val="0"/>
        <w:pageBreakBefore w:val="0"/>
        <w:widowControl w:val="0"/>
        <w:kinsoku/>
        <w:wordWrap/>
        <w:overflowPunct/>
        <w:topLinePunct w:val="0"/>
        <w:autoSpaceDE/>
        <w:autoSpaceDN/>
        <w:bidi w:val="0"/>
        <w:adjustRightInd w:val="0"/>
        <w:snapToGrid w:val="0"/>
        <w:spacing w:line="50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（4）审查施工承包人提交的施工组织设计，重点审查其中的质量安全技术措施、专项施工方案与工程建设强制性标准的符合性；</w:t>
      </w:r>
    </w:p>
    <w:p w14:paraId="144B8E86">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（5）检查施工承包人工程质量、安全生产管理制度及组织机构和人员资格； </w:t>
      </w:r>
    </w:p>
    <w:p w14:paraId="034A08F3">
      <w:pPr>
        <w:keepNext w:val="0"/>
        <w:keepLines w:val="0"/>
        <w:pageBreakBefore w:val="0"/>
        <w:widowControl w:val="0"/>
        <w:kinsoku/>
        <w:wordWrap/>
        <w:overflowPunct/>
        <w:topLinePunct w:val="0"/>
        <w:autoSpaceDE/>
        <w:autoSpaceDN/>
        <w:bidi w:val="0"/>
        <w:adjustRightInd w:val="0"/>
        <w:snapToGrid w:val="0"/>
        <w:spacing w:line="50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（6）检查施工承包人专职安全生产管理人员的配备情况；</w:t>
      </w:r>
    </w:p>
    <w:p w14:paraId="594980A3">
      <w:pPr>
        <w:keepNext w:val="0"/>
        <w:keepLines w:val="0"/>
        <w:pageBreakBefore w:val="0"/>
        <w:widowControl w:val="0"/>
        <w:kinsoku/>
        <w:wordWrap/>
        <w:overflowPunct/>
        <w:topLinePunct w:val="0"/>
        <w:autoSpaceDE/>
        <w:autoSpaceDN/>
        <w:bidi w:val="0"/>
        <w:adjustRightInd w:val="0"/>
        <w:snapToGrid w:val="0"/>
        <w:spacing w:line="50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（7）审查施工承包人提交的施工进度计划，核查承包人对施工进度计划的调整；</w:t>
      </w:r>
    </w:p>
    <w:p w14:paraId="65E87011">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（8）检查施工承包人的试验室；</w:t>
      </w:r>
    </w:p>
    <w:p w14:paraId="34075C65">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（9）审核施工分包人资质条件；</w:t>
      </w:r>
    </w:p>
    <w:p w14:paraId="27DBBE26">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（10）查验施工承包人的施工测量放线成果；</w:t>
      </w:r>
    </w:p>
    <w:p w14:paraId="0BE40798">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（11）审查工程开工条件，对条件具备的签发开工令；</w:t>
      </w:r>
    </w:p>
    <w:p w14:paraId="3D43D417">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（12）审查施工承包人报送的工程材料、构配件、设备质量证明文件的有效性和符合性，并按规定对用于工程的材料采取平行检验或见证取样方式进行抽检；</w:t>
      </w:r>
    </w:p>
    <w:p w14:paraId="4F3DDCCF">
      <w:pPr>
        <w:keepNext w:val="0"/>
        <w:keepLines w:val="0"/>
        <w:pageBreakBefore w:val="0"/>
        <w:widowControl w:val="0"/>
        <w:kinsoku/>
        <w:wordWrap/>
        <w:overflowPunct/>
        <w:topLinePunct w:val="0"/>
        <w:autoSpaceDE/>
        <w:autoSpaceDN/>
        <w:bidi w:val="0"/>
        <w:adjustRightInd w:val="0"/>
        <w:snapToGrid w:val="0"/>
        <w:spacing w:line="500" w:lineRule="exact"/>
        <w:ind w:left="-97" w:leftChars="-46"/>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（13）审核施工承包人提交的工程款支付申请，签发或出具工程款支付证书，并报委托人审核、批准；</w:t>
      </w:r>
    </w:p>
    <w:p w14:paraId="4D769C8D">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（14）在巡视、旁站和检验过程中，发现工程质量、施工安全存在事故隐患的，要求施工承包人整改并报委托人；</w:t>
      </w:r>
    </w:p>
    <w:p w14:paraId="5E27746D">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（15）经委托人同意，签发工程暂停令和复工令；</w:t>
      </w:r>
    </w:p>
    <w:p w14:paraId="36CCA1DE">
      <w:pPr>
        <w:keepNext w:val="0"/>
        <w:keepLines w:val="0"/>
        <w:pageBreakBefore w:val="0"/>
        <w:widowControl w:val="0"/>
        <w:kinsoku/>
        <w:wordWrap/>
        <w:overflowPunct/>
        <w:topLinePunct w:val="0"/>
        <w:autoSpaceDE/>
        <w:autoSpaceDN/>
        <w:bidi w:val="0"/>
        <w:adjustRightInd w:val="0"/>
        <w:snapToGrid w:val="0"/>
        <w:spacing w:line="50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（16）审查施工承包人提交的采用新材料、新工艺、新技术、新设备的论证材料及相关验收标准；</w:t>
      </w:r>
    </w:p>
    <w:p w14:paraId="38B1E997">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（17）验收隐蔽工程、分部分项工程；</w:t>
      </w:r>
    </w:p>
    <w:p w14:paraId="6C3AEF2C">
      <w:pPr>
        <w:keepNext w:val="0"/>
        <w:keepLines w:val="0"/>
        <w:pageBreakBefore w:val="0"/>
        <w:widowControl w:val="0"/>
        <w:kinsoku/>
        <w:wordWrap/>
        <w:overflowPunct/>
        <w:topLinePunct w:val="0"/>
        <w:autoSpaceDE/>
        <w:autoSpaceDN/>
        <w:bidi w:val="0"/>
        <w:adjustRightInd w:val="0"/>
        <w:snapToGrid w:val="0"/>
        <w:spacing w:line="50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（18）审查施工承包人提交的工程变更申请，协调处理施工进度调整、费用索赔、合同争议等事项；</w:t>
      </w:r>
    </w:p>
    <w:p w14:paraId="1A603271">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（19）审查施工承包人提交的竣工验收申请，编写工程质量评估报告；</w:t>
      </w:r>
    </w:p>
    <w:p w14:paraId="633E27ED">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（20）参加工程竣工验收，签署竣工验收意见；</w:t>
      </w:r>
    </w:p>
    <w:p w14:paraId="26792C84">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（21）审查施工承包人提交的竣工结算申请并报委托人；</w:t>
      </w:r>
    </w:p>
    <w:p w14:paraId="0A59F123">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（22）编制、整理工程监理归档文件并报委托人。</w:t>
      </w:r>
    </w:p>
    <w:p w14:paraId="3BA67859">
      <w:pPr>
        <w:keepNext w:val="0"/>
        <w:keepLines w:val="0"/>
        <w:pageBreakBefore w:val="0"/>
        <w:widowControl w:val="0"/>
        <w:kinsoku/>
        <w:wordWrap/>
        <w:overflowPunct/>
        <w:topLinePunct w:val="0"/>
        <w:autoSpaceDE/>
        <w:autoSpaceDN/>
        <w:bidi w:val="0"/>
        <w:spacing w:line="500" w:lineRule="exact"/>
        <w:ind w:firstLine="240" w:firstLineChars="100"/>
        <w:jc w:val="left"/>
        <w:textAlignment w:val="auto"/>
        <w:rPr>
          <w:rFonts w:hint="eastAsia" w:ascii="宋体" w:hAnsi="宋体" w:eastAsia="宋体" w:cs="宋体"/>
          <w:bCs/>
          <w:sz w:val="24"/>
          <w:szCs w:val="24"/>
        </w:rPr>
      </w:pPr>
      <w:r>
        <w:rPr>
          <w:rFonts w:hint="eastAsia" w:ascii="宋体" w:hAnsi="宋体" w:eastAsia="宋体" w:cs="宋体"/>
          <w:sz w:val="24"/>
          <w:szCs w:val="24"/>
        </w:rPr>
        <w:t xml:space="preserve">2.2 </w:t>
      </w:r>
      <w:r>
        <w:rPr>
          <w:rFonts w:hint="eastAsia" w:ascii="宋体" w:hAnsi="宋体" w:eastAsia="宋体" w:cs="宋体"/>
          <w:bCs/>
          <w:sz w:val="24"/>
          <w:szCs w:val="24"/>
        </w:rPr>
        <w:t>监理与相关服务依据</w:t>
      </w:r>
    </w:p>
    <w:p w14:paraId="50A7A746">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2.2.1 监理依据包括：</w:t>
      </w:r>
    </w:p>
    <w:p w14:paraId="4739BC83">
      <w:pPr>
        <w:keepNext w:val="0"/>
        <w:keepLines w:val="0"/>
        <w:pageBreakBefore w:val="0"/>
        <w:widowControl w:val="0"/>
        <w:kinsoku/>
        <w:wordWrap/>
        <w:overflowPunct/>
        <w:topLinePunct w:val="0"/>
        <w:autoSpaceDE/>
        <w:autoSpaceDN/>
        <w:bidi w:val="0"/>
        <w:adjustRightInd w:val="0"/>
        <w:snapToGrid w:val="0"/>
        <w:spacing w:line="500" w:lineRule="exact"/>
        <w:ind w:firstLine="600" w:firstLineChars="250"/>
        <w:jc w:val="left"/>
        <w:textAlignment w:val="auto"/>
        <w:rPr>
          <w:rFonts w:hint="eastAsia" w:ascii="宋体" w:hAnsi="宋体" w:eastAsia="宋体" w:cs="宋体"/>
          <w:sz w:val="24"/>
          <w:szCs w:val="24"/>
        </w:rPr>
      </w:pPr>
      <w:r>
        <w:rPr>
          <w:rFonts w:hint="eastAsia" w:ascii="宋体" w:hAnsi="宋体" w:eastAsia="宋体" w:cs="宋体"/>
          <w:sz w:val="24"/>
          <w:szCs w:val="24"/>
        </w:rPr>
        <w:t>（1）适用的法律、行政法规及部门规章；</w:t>
      </w:r>
    </w:p>
    <w:p w14:paraId="3F73529C">
      <w:pPr>
        <w:keepNext w:val="0"/>
        <w:keepLines w:val="0"/>
        <w:pageBreakBefore w:val="0"/>
        <w:widowControl w:val="0"/>
        <w:kinsoku/>
        <w:wordWrap/>
        <w:overflowPunct/>
        <w:topLinePunct w:val="0"/>
        <w:autoSpaceDE/>
        <w:autoSpaceDN/>
        <w:bidi w:val="0"/>
        <w:adjustRightInd w:val="0"/>
        <w:snapToGrid w:val="0"/>
        <w:spacing w:line="500" w:lineRule="exact"/>
        <w:ind w:firstLine="600" w:firstLineChars="250"/>
        <w:jc w:val="left"/>
        <w:textAlignment w:val="auto"/>
        <w:rPr>
          <w:rFonts w:hint="eastAsia" w:ascii="宋体" w:hAnsi="宋体" w:eastAsia="宋体" w:cs="宋体"/>
          <w:sz w:val="24"/>
          <w:szCs w:val="24"/>
        </w:rPr>
      </w:pPr>
      <w:r>
        <w:rPr>
          <w:rFonts w:hint="eastAsia" w:ascii="宋体" w:hAnsi="宋体" w:eastAsia="宋体" w:cs="宋体"/>
          <w:sz w:val="24"/>
          <w:szCs w:val="24"/>
        </w:rPr>
        <w:t>（2）与工程有关的标准；</w:t>
      </w:r>
    </w:p>
    <w:p w14:paraId="0EA8BD06">
      <w:pPr>
        <w:keepNext w:val="0"/>
        <w:keepLines w:val="0"/>
        <w:pageBreakBefore w:val="0"/>
        <w:widowControl w:val="0"/>
        <w:kinsoku/>
        <w:wordWrap/>
        <w:overflowPunct/>
        <w:topLinePunct w:val="0"/>
        <w:autoSpaceDE/>
        <w:autoSpaceDN/>
        <w:bidi w:val="0"/>
        <w:adjustRightInd w:val="0"/>
        <w:snapToGrid w:val="0"/>
        <w:spacing w:line="500" w:lineRule="exact"/>
        <w:ind w:firstLine="600" w:firstLineChars="250"/>
        <w:jc w:val="left"/>
        <w:textAlignment w:val="auto"/>
        <w:rPr>
          <w:rFonts w:hint="eastAsia" w:ascii="宋体" w:hAnsi="宋体" w:eastAsia="宋体" w:cs="宋体"/>
          <w:sz w:val="24"/>
          <w:szCs w:val="24"/>
        </w:rPr>
      </w:pPr>
      <w:r>
        <w:rPr>
          <w:rFonts w:hint="eastAsia" w:ascii="宋体" w:hAnsi="宋体" w:eastAsia="宋体" w:cs="宋体"/>
          <w:sz w:val="24"/>
          <w:szCs w:val="24"/>
        </w:rPr>
        <w:t>（3）工程设计及有关文件；</w:t>
      </w:r>
    </w:p>
    <w:p w14:paraId="1A8A6551">
      <w:pPr>
        <w:keepNext w:val="0"/>
        <w:keepLines w:val="0"/>
        <w:pageBreakBefore w:val="0"/>
        <w:widowControl w:val="0"/>
        <w:kinsoku/>
        <w:wordWrap/>
        <w:overflowPunct/>
        <w:topLinePunct w:val="0"/>
        <w:autoSpaceDE/>
        <w:autoSpaceDN/>
        <w:bidi w:val="0"/>
        <w:adjustRightInd w:val="0"/>
        <w:snapToGrid w:val="0"/>
        <w:spacing w:line="500" w:lineRule="exact"/>
        <w:ind w:firstLine="600" w:firstLineChars="250"/>
        <w:jc w:val="left"/>
        <w:textAlignment w:val="auto"/>
        <w:rPr>
          <w:rFonts w:hint="eastAsia" w:ascii="宋体" w:hAnsi="宋体" w:eastAsia="宋体" w:cs="宋体"/>
          <w:sz w:val="24"/>
          <w:szCs w:val="24"/>
        </w:rPr>
      </w:pPr>
      <w:r>
        <w:rPr>
          <w:rFonts w:hint="eastAsia" w:ascii="宋体" w:hAnsi="宋体" w:eastAsia="宋体" w:cs="宋体"/>
          <w:sz w:val="24"/>
          <w:szCs w:val="24"/>
        </w:rPr>
        <w:t>（4）本合同及委托人与第三方签订的与实施工程有关的其他合同。</w:t>
      </w:r>
    </w:p>
    <w:p w14:paraId="749585D5">
      <w:pPr>
        <w:keepNext w:val="0"/>
        <w:keepLines w:val="0"/>
        <w:pageBreakBefore w:val="0"/>
        <w:widowControl w:val="0"/>
        <w:kinsoku/>
        <w:wordWrap/>
        <w:overflowPunct/>
        <w:topLinePunct w:val="0"/>
        <w:autoSpaceDE/>
        <w:autoSpaceDN/>
        <w:bidi w:val="0"/>
        <w:spacing w:line="500" w:lineRule="exact"/>
        <w:ind w:left="210" w:leftChars="100" w:firstLine="480" w:firstLineChars="200"/>
        <w:jc w:val="left"/>
        <w:textAlignment w:val="auto"/>
        <w:rPr>
          <w:rFonts w:hint="eastAsia" w:ascii="宋体" w:hAnsi="宋体" w:eastAsia="宋体" w:cs="宋体"/>
          <w:bCs/>
          <w:sz w:val="24"/>
          <w:szCs w:val="24"/>
        </w:rPr>
      </w:pPr>
      <w:r>
        <w:rPr>
          <w:rFonts w:hint="eastAsia" w:ascii="宋体" w:hAnsi="宋体" w:eastAsia="宋体" w:cs="宋体"/>
          <w:bCs/>
          <w:sz w:val="24"/>
          <w:szCs w:val="24"/>
        </w:rPr>
        <w:t>双方根据工程的行业和地域特点，在专用条件中具体约定监理依据。</w:t>
      </w:r>
    </w:p>
    <w:p w14:paraId="1FF284F4">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2.2.2 相关服务依据在专用条件中约定。</w:t>
      </w:r>
    </w:p>
    <w:p w14:paraId="5779EF9C">
      <w:pPr>
        <w:keepNext w:val="0"/>
        <w:keepLines w:val="0"/>
        <w:pageBreakBefore w:val="0"/>
        <w:widowControl w:val="0"/>
        <w:kinsoku/>
        <w:wordWrap/>
        <w:overflowPunct/>
        <w:topLinePunct w:val="0"/>
        <w:autoSpaceDE/>
        <w:autoSpaceDN/>
        <w:bidi w:val="0"/>
        <w:spacing w:line="500" w:lineRule="exact"/>
        <w:ind w:firstLine="240" w:firstLineChars="1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2.3 项目监理机构和人员</w:t>
      </w:r>
    </w:p>
    <w:p w14:paraId="1B2F0BEB">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2.3.1 监理人应组建满足工作需要的项目监理机构，配备必要的检测设备。项目监理机构的主要人员应具有相应的资格条件。</w:t>
      </w:r>
    </w:p>
    <w:p w14:paraId="0ABFDB7B">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2.3.2本合同履行过程中，总监理工程师及重要岗位监理人员应保持相对稳定，以保证监理工作正常进行。</w:t>
      </w:r>
    </w:p>
    <w:p w14:paraId="56711FE4">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2.3.3监理人可根据工程进展和工作需要调整项目监理机构人员。监理人更换总监理工程师时，应提前7天向委托人书面报告，经委托人同意后方可更换；监理人更换项目监理机构其他监理人员，应以相当资格与能力的人员替换，并通知委托人。</w:t>
      </w:r>
    </w:p>
    <w:p w14:paraId="13296FA6">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2.3.4 监理人应及时更换有下列情形之一的监理人员：</w:t>
      </w:r>
    </w:p>
    <w:p w14:paraId="50F9D853">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（1）严重过失行为的；</w:t>
      </w:r>
    </w:p>
    <w:p w14:paraId="6FE97549">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（2）有违法行为不能履行职责的；</w:t>
      </w:r>
    </w:p>
    <w:p w14:paraId="58F262F9">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（3）涉嫌犯罪的；</w:t>
      </w:r>
    </w:p>
    <w:p w14:paraId="197402E6">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（4）不能胜任岗位职责的；</w:t>
      </w:r>
    </w:p>
    <w:p w14:paraId="2F3CE310">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（5）严重违反职业道德的；</w:t>
      </w:r>
    </w:p>
    <w:p w14:paraId="6246491F">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（6）专用条件约定的其他情形。</w:t>
      </w:r>
    </w:p>
    <w:p w14:paraId="5EAA7C47">
      <w:pPr>
        <w:keepNext w:val="0"/>
        <w:keepLines w:val="0"/>
        <w:pageBreakBefore w:val="0"/>
        <w:widowControl w:val="0"/>
        <w:kinsoku/>
        <w:wordWrap/>
        <w:overflowPunct/>
        <w:topLinePunct w:val="0"/>
        <w:autoSpaceDE/>
        <w:autoSpaceDN/>
        <w:bidi w:val="0"/>
        <w:spacing w:line="50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2.3.5 委托人可要求监理人更换不能胜任本职工作的项目监理机构人员。</w:t>
      </w:r>
    </w:p>
    <w:p w14:paraId="2196F2FD">
      <w:pPr>
        <w:keepNext w:val="0"/>
        <w:keepLines w:val="0"/>
        <w:pageBreakBefore w:val="0"/>
        <w:widowControl w:val="0"/>
        <w:kinsoku/>
        <w:wordWrap/>
        <w:overflowPunct/>
        <w:topLinePunct w:val="0"/>
        <w:autoSpaceDE/>
        <w:autoSpaceDN/>
        <w:bidi w:val="0"/>
        <w:spacing w:line="500" w:lineRule="exact"/>
        <w:ind w:left="210" w:leftChars="1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2.4 履行职责</w:t>
      </w:r>
    </w:p>
    <w:p w14:paraId="57CC5003">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kern w:val="0"/>
          <w:sz w:val="24"/>
          <w:szCs w:val="24"/>
        </w:rPr>
        <w:t>监理人应遵循职业道德准则和行为规范，严格按照法律法规、工程建设有关标准及本合同履行职责。</w:t>
      </w:r>
    </w:p>
    <w:p w14:paraId="54575F29">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2.4.1 在监理与相关服务范围内，委托人和承包人提出的意见和要求，监理人应及时提出处置意见。当委托人与承包人之间发生合同争议时，监理人应协助委托人、承包人协商解决。</w:t>
      </w:r>
    </w:p>
    <w:p w14:paraId="34E7D5F9">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2.4.2 当委托人与承包人之间的合同争议提交仲裁机构仲裁或人民法院审理时，监理人应提供必要的证明资料。</w:t>
      </w:r>
    </w:p>
    <w:p w14:paraId="65D35973">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2.4.3 监理人应在专用条件约定的授权范围内，处理委托人与承包人所签订合同的变更事宜。如果变更超过授权范围，应以书面形式报委托人批准。</w:t>
      </w:r>
    </w:p>
    <w:p w14:paraId="10758C3E">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在紧急情况下，为了保护财产和人身安全，监理人所发出的指令未能事先报委托人批准时，应在发出指令后的24小时内以书面形式报委托人。</w:t>
      </w:r>
    </w:p>
    <w:p w14:paraId="2BE99D71">
      <w:pPr>
        <w:keepNext w:val="0"/>
        <w:keepLines w:val="0"/>
        <w:pageBreakBefore w:val="0"/>
        <w:widowControl w:val="0"/>
        <w:kinsoku/>
        <w:wordWrap/>
        <w:overflowPunct/>
        <w:topLinePunct w:val="0"/>
        <w:autoSpaceDE/>
        <w:autoSpaceDN/>
        <w:bidi w:val="0"/>
        <w:spacing w:line="50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2.4.4 除专用条件另有约定外，监理人发现承包人的人员不能胜任本职工作的，有权要求承包人予以调换。</w:t>
      </w:r>
    </w:p>
    <w:p w14:paraId="4329C7C3">
      <w:pPr>
        <w:keepNext w:val="0"/>
        <w:keepLines w:val="0"/>
        <w:pageBreakBefore w:val="0"/>
        <w:widowControl w:val="0"/>
        <w:kinsoku/>
        <w:wordWrap/>
        <w:overflowPunct/>
        <w:topLinePunct w:val="0"/>
        <w:autoSpaceDE/>
        <w:autoSpaceDN/>
        <w:bidi w:val="0"/>
        <w:spacing w:line="500" w:lineRule="exact"/>
        <w:ind w:left="210" w:leftChars="1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2.5 提交报告</w:t>
      </w:r>
    </w:p>
    <w:p w14:paraId="77B09F14">
      <w:pPr>
        <w:keepNext w:val="0"/>
        <w:keepLines w:val="0"/>
        <w:pageBreakBefore w:val="0"/>
        <w:widowControl w:val="0"/>
        <w:kinsoku/>
        <w:wordWrap/>
        <w:overflowPunct/>
        <w:topLinePunct w:val="0"/>
        <w:autoSpaceDE/>
        <w:autoSpaceDN/>
        <w:bidi w:val="0"/>
        <w:spacing w:line="5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监理人应按专用条件约定的种类、时间和份数向委托人提交监理与相关服务的报告。</w:t>
      </w:r>
    </w:p>
    <w:p w14:paraId="31884F36">
      <w:pPr>
        <w:keepNext w:val="0"/>
        <w:keepLines w:val="0"/>
        <w:pageBreakBefore w:val="0"/>
        <w:widowControl w:val="0"/>
        <w:kinsoku/>
        <w:wordWrap/>
        <w:overflowPunct/>
        <w:topLinePunct w:val="0"/>
        <w:autoSpaceDE/>
        <w:autoSpaceDN/>
        <w:bidi w:val="0"/>
        <w:spacing w:line="500" w:lineRule="exact"/>
        <w:ind w:left="210" w:leftChars="1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2.6 文件资料</w:t>
      </w:r>
    </w:p>
    <w:p w14:paraId="6AA19F48">
      <w:pPr>
        <w:keepNext w:val="0"/>
        <w:keepLines w:val="0"/>
        <w:pageBreakBefore w:val="0"/>
        <w:widowControl w:val="0"/>
        <w:kinsoku/>
        <w:wordWrap/>
        <w:overflowPunct/>
        <w:topLinePunct w:val="0"/>
        <w:autoSpaceDE/>
        <w:autoSpaceDN/>
        <w:bidi w:val="0"/>
        <w:spacing w:line="5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kern w:val="0"/>
          <w:sz w:val="24"/>
          <w:szCs w:val="24"/>
        </w:rPr>
        <w:t>在本合同履行期内，监理人应在现场保留工作所用的图纸、报告及记录监理工</w:t>
      </w:r>
      <w:r>
        <w:rPr>
          <w:rFonts w:hint="eastAsia" w:ascii="宋体" w:hAnsi="宋体" w:eastAsia="宋体" w:cs="宋体"/>
          <w:sz w:val="24"/>
          <w:szCs w:val="24"/>
        </w:rPr>
        <w:t>作的相关文件。工程竣工后，应当按照档案管理规定将监理有关文件归档。</w:t>
      </w:r>
    </w:p>
    <w:p w14:paraId="130692D7">
      <w:pPr>
        <w:keepNext w:val="0"/>
        <w:keepLines w:val="0"/>
        <w:pageBreakBefore w:val="0"/>
        <w:widowControl w:val="0"/>
        <w:kinsoku/>
        <w:wordWrap/>
        <w:overflowPunct/>
        <w:topLinePunct w:val="0"/>
        <w:autoSpaceDE/>
        <w:autoSpaceDN/>
        <w:bidi w:val="0"/>
        <w:spacing w:line="500" w:lineRule="exact"/>
        <w:jc w:val="left"/>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3．委托人的义务</w:t>
      </w:r>
    </w:p>
    <w:p w14:paraId="412E0446">
      <w:pPr>
        <w:keepNext w:val="0"/>
        <w:keepLines w:val="0"/>
        <w:pageBreakBefore w:val="0"/>
        <w:widowControl w:val="0"/>
        <w:kinsoku/>
        <w:wordWrap/>
        <w:overflowPunct/>
        <w:topLinePunct w:val="0"/>
        <w:autoSpaceDE/>
        <w:autoSpaceDN/>
        <w:bidi w:val="0"/>
        <w:spacing w:line="500" w:lineRule="exact"/>
        <w:ind w:left="210" w:leftChars="1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3.1 告知</w:t>
      </w:r>
    </w:p>
    <w:p w14:paraId="41DEE48A">
      <w:pPr>
        <w:keepNext w:val="0"/>
        <w:keepLines w:val="0"/>
        <w:pageBreakBefore w:val="0"/>
        <w:widowControl w:val="0"/>
        <w:kinsoku/>
        <w:wordWrap/>
        <w:overflowPunct/>
        <w:topLinePunct w:val="0"/>
        <w:autoSpaceDE/>
        <w:autoSpaceDN/>
        <w:bidi w:val="0"/>
        <w:spacing w:line="50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委托人应在委托人与承包人签订的合同中明确监理人、总监理工程师和授予项目监理机构的权限。如有变更，应及时通知承包人。</w:t>
      </w:r>
    </w:p>
    <w:p w14:paraId="37676E6D">
      <w:pPr>
        <w:keepNext w:val="0"/>
        <w:keepLines w:val="0"/>
        <w:pageBreakBefore w:val="0"/>
        <w:widowControl w:val="0"/>
        <w:kinsoku/>
        <w:wordWrap/>
        <w:overflowPunct/>
        <w:topLinePunct w:val="0"/>
        <w:autoSpaceDE/>
        <w:autoSpaceDN/>
        <w:bidi w:val="0"/>
        <w:spacing w:line="500" w:lineRule="exact"/>
        <w:ind w:left="210" w:leftChars="1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3.2 提供资料</w:t>
      </w:r>
    </w:p>
    <w:p w14:paraId="661ACE62">
      <w:pPr>
        <w:keepNext w:val="0"/>
        <w:keepLines w:val="0"/>
        <w:pageBreakBefore w:val="0"/>
        <w:widowControl w:val="0"/>
        <w:kinsoku/>
        <w:wordWrap/>
        <w:overflowPunct/>
        <w:topLinePunct w:val="0"/>
        <w:autoSpaceDE/>
        <w:autoSpaceDN/>
        <w:bidi w:val="0"/>
        <w:spacing w:line="5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kern w:val="0"/>
          <w:sz w:val="24"/>
          <w:szCs w:val="24"/>
        </w:rPr>
        <w:t>委托人应</w:t>
      </w:r>
      <w:r>
        <w:rPr>
          <w:rFonts w:hint="eastAsia" w:ascii="宋体" w:hAnsi="宋体" w:eastAsia="宋体" w:cs="宋体"/>
          <w:color w:val="000000"/>
          <w:kern w:val="0"/>
          <w:sz w:val="24"/>
          <w:szCs w:val="24"/>
        </w:rPr>
        <w:t>无偿</w:t>
      </w:r>
      <w:r>
        <w:rPr>
          <w:rFonts w:hint="eastAsia" w:ascii="宋体" w:hAnsi="宋体" w:eastAsia="宋体" w:cs="宋体"/>
          <w:kern w:val="0"/>
          <w:sz w:val="24"/>
          <w:szCs w:val="24"/>
        </w:rPr>
        <w:t>向监理人提供工程有关的资料。</w:t>
      </w:r>
      <w:r>
        <w:rPr>
          <w:rFonts w:hint="eastAsia" w:ascii="宋体" w:hAnsi="宋体" w:eastAsia="宋体" w:cs="宋体"/>
          <w:sz w:val="24"/>
          <w:szCs w:val="24"/>
        </w:rPr>
        <w:t>在本合同履行过程中，委托人应及时向监理人提供最新的与工程有关的资料。</w:t>
      </w:r>
    </w:p>
    <w:p w14:paraId="23A1FE48">
      <w:pPr>
        <w:keepNext w:val="0"/>
        <w:keepLines w:val="0"/>
        <w:pageBreakBefore w:val="0"/>
        <w:widowControl w:val="0"/>
        <w:kinsoku/>
        <w:wordWrap/>
        <w:overflowPunct/>
        <w:topLinePunct w:val="0"/>
        <w:autoSpaceDE/>
        <w:autoSpaceDN/>
        <w:bidi w:val="0"/>
        <w:spacing w:line="500" w:lineRule="exact"/>
        <w:ind w:left="210" w:leftChars="1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3.3 提供工作条件</w:t>
      </w:r>
    </w:p>
    <w:p w14:paraId="26E42B49">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委托人应为监理人完成监理与相关服务提供必要的条件。</w:t>
      </w:r>
    </w:p>
    <w:p w14:paraId="40E22058">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kern w:val="0"/>
          <w:sz w:val="24"/>
          <w:szCs w:val="24"/>
        </w:rPr>
        <w:t xml:space="preserve">3.3.1 </w:t>
      </w:r>
      <w:r>
        <w:rPr>
          <w:rFonts w:hint="eastAsia" w:ascii="宋体" w:hAnsi="宋体" w:eastAsia="宋体" w:cs="宋体"/>
          <w:sz w:val="24"/>
          <w:szCs w:val="24"/>
        </w:rPr>
        <w:t>委托人应派遣相应的人员，</w:t>
      </w:r>
      <w:r>
        <w:rPr>
          <w:rFonts w:hint="eastAsia" w:ascii="宋体" w:hAnsi="宋体" w:eastAsia="宋体" w:cs="宋体"/>
          <w:sz w:val="24"/>
          <w:szCs w:val="24"/>
          <w:lang w:val="en-US" w:eastAsia="zh-CN"/>
        </w:rPr>
        <w:t>配合</w:t>
      </w:r>
      <w:r>
        <w:rPr>
          <w:rFonts w:hint="eastAsia" w:ascii="宋体" w:hAnsi="宋体" w:eastAsia="宋体" w:cs="宋体"/>
          <w:sz w:val="24"/>
          <w:szCs w:val="24"/>
        </w:rPr>
        <w:t>监理人</w:t>
      </w:r>
      <w:r>
        <w:rPr>
          <w:rFonts w:hint="eastAsia" w:ascii="宋体" w:hAnsi="宋体" w:eastAsia="宋体" w:cs="宋体"/>
          <w:sz w:val="24"/>
          <w:szCs w:val="24"/>
          <w:lang w:val="en-US" w:eastAsia="zh-CN"/>
        </w:rPr>
        <w:t>履行本合同</w:t>
      </w:r>
      <w:r>
        <w:rPr>
          <w:rFonts w:hint="eastAsia" w:ascii="宋体" w:hAnsi="宋体" w:eastAsia="宋体" w:cs="宋体"/>
          <w:kern w:val="0"/>
          <w:sz w:val="24"/>
          <w:szCs w:val="24"/>
          <w:lang w:val="en-US" w:eastAsia="zh-CN"/>
        </w:rPr>
        <w:t>的监理服务</w:t>
      </w:r>
      <w:r>
        <w:rPr>
          <w:rFonts w:hint="eastAsia" w:ascii="宋体" w:hAnsi="宋体" w:eastAsia="宋体" w:cs="宋体"/>
          <w:sz w:val="24"/>
          <w:szCs w:val="24"/>
        </w:rPr>
        <w:t>。</w:t>
      </w:r>
    </w:p>
    <w:p w14:paraId="766F40DE">
      <w:pPr>
        <w:keepNext w:val="0"/>
        <w:keepLines w:val="0"/>
        <w:pageBreakBefore w:val="0"/>
        <w:widowControl w:val="0"/>
        <w:kinsoku/>
        <w:wordWrap/>
        <w:overflowPunct/>
        <w:topLinePunct w:val="0"/>
        <w:autoSpaceDE/>
        <w:autoSpaceDN/>
        <w:bidi w:val="0"/>
        <w:spacing w:line="5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kern w:val="0"/>
          <w:sz w:val="24"/>
          <w:szCs w:val="24"/>
        </w:rPr>
        <w:t xml:space="preserve">3.3.2 </w:t>
      </w:r>
      <w:r>
        <w:rPr>
          <w:rFonts w:hint="eastAsia" w:ascii="宋体" w:hAnsi="宋体" w:eastAsia="宋体" w:cs="宋体"/>
          <w:sz w:val="24"/>
          <w:szCs w:val="24"/>
        </w:rPr>
        <w:t>委托人应负责协调工程建设中所有外部关系，为监理人履行本合同提供必要的外部条件。</w:t>
      </w:r>
    </w:p>
    <w:p w14:paraId="05CB4319">
      <w:pPr>
        <w:keepNext w:val="0"/>
        <w:keepLines w:val="0"/>
        <w:pageBreakBefore w:val="0"/>
        <w:widowControl w:val="0"/>
        <w:kinsoku/>
        <w:wordWrap/>
        <w:overflowPunct/>
        <w:topLinePunct w:val="0"/>
        <w:autoSpaceDE/>
        <w:autoSpaceDN/>
        <w:bidi w:val="0"/>
        <w:snapToGrid w:val="0"/>
        <w:spacing w:line="500" w:lineRule="exact"/>
        <w:ind w:left="210" w:leftChars="1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3.4 委托人代表</w:t>
      </w:r>
    </w:p>
    <w:p w14:paraId="79B7D0B8">
      <w:pPr>
        <w:keepNext w:val="0"/>
        <w:keepLines w:val="0"/>
        <w:pageBreakBefore w:val="0"/>
        <w:widowControl w:val="0"/>
        <w:kinsoku/>
        <w:wordWrap/>
        <w:overflowPunct/>
        <w:topLinePunct w:val="0"/>
        <w:autoSpaceDE/>
        <w:autoSpaceDN/>
        <w:bidi w:val="0"/>
        <w:snapToGrid w:val="0"/>
        <w:spacing w:line="5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委托人应授权一名熟悉工程情况的代表，负责与监理人联系。委托人应在双方签订本合同后7天内，将委托人代表的姓名和职责书面告知监理人。当委托人更换委托人代表时，应提前7天通知监理人。</w:t>
      </w:r>
    </w:p>
    <w:p w14:paraId="26771357">
      <w:pPr>
        <w:keepNext w:val="0"/>
        <w:keepLines w:val="0"/>
        <w:pageBreakBefore w:val="0"/>
        <w:widowControl w:val="0"/>
        <w:kinsoku/>
        <w:wordWrap/>
        <w:overflowPunct/>
        <w:topLinePunct w:val="0"/>
        <w:autoSpaceDE/>
        <w:autoSpaceDN/>
        <w:bidi w:val="0"/>
        <w:snapToGrid w:val="0"/>
        <w:spacing w:line="500" w:lineRule="exact"/>
        <w:ind w:left="210" w:leftChars="1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3.5 委托人意见或要求</w:t>
      </w:r>
    </w:p>
    <w:p w14:paraId="41C16EA1">
      <w:pPr>
        <w:keepNext w:val="0"/>
        <w:keepLines w:val="0"/>
        <w:pageBreakBefore w:val="0"/>
        <w:widowControl w:val="0"/>
        <w:kinsoku/>
        <w:wordWrap/>
        <w:overflowPunct/>
        <w:topLinePunct w:val="0"/>
        <w:autoSpaceDE/>
        <w:autoSpaceDN/>
        <w:bidi w:val="0"/>
        <w:snapToGrid w:val="0"/>
        <w:spacing w:line="5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在本合同约定的监理与相关服务工作范围内，委托人对承包人的任何意见或要求应通知监理人，由监理人向承包人发出相应指令。</w:t>
      </w:r>
    </w:p>
    <w:p w14:paraId="59A66D4B">
      <w:pPr>
        <w:keepNext w:val="0"/>
        <w:keepLines w:val="0"/>
        <w:pageBreakBefore w:val="0"/>
        <w:widowControl w:val="0"/>
        <w:kinsoku/>
        <w:wordWrap/>
        <w:overflowPunct/>
        <w:topLinePunct w:val="0"/>
        <w:autoSpaceDE/>
        <w:autoSpaceDN/>
        <w:bidi w:val="0"/>
        <w:snapToGrid w:val="0"/>
        <w:spacing w:line="500" w:lineRule="exact"/>
        <w:ind w:left="210" w:leftChars="1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3.6 答复</w:t>
      </w:r>
    </w:p>
    <w:p w14:paraId="0522CD48">
      <w:pPr>
        <w:keepNext w:val="0"/>
        <w:keepLines w:val="0"/>
        <w:pageBreakBefore w:val="0"/>
        <w:widowControl w:val="0"/>
        <w:kinsoku/>
        <w:wordWrap/>
        <w:overflowPunct/>
        <w:topLinePunct w:val="0"/>
        <w:autoSpaceDE/>
        <w:autoSpaceDN/>
        <w:bidi w:val="0"/>
        <w:snapToGrid w:val="0"/>
        <w:spacing w:line="5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委托人应在专用条件约定的时间内，对监理人以书面形式提交并要求作出决定的事宜，给予书面答复。逾期未答复的，视为委托人认可。</w:t>
      </w:r>
    </w:p>
    <w:p w14:paraId="2C2D390B">
      <w:pPr>
        <w:keepNext w:val="0"/>
        <w:keepLines w:val="0"/>
        <w:pageBreakBefore w:val="0"/>
        <w:widowControl w:val="0"/>
        <w:kinsoku/>
        <w:wordWrap/>
        <w:overflowPunct/>
        <w:topLinePunct w:val="0"/>
        <w:autoSpaceDE/>
        <w:autoSpaceDN/>
        <w:bidi w:val="0"/>
        <w:snapToGrid w:val="0"/>
        <w:spacing w:line="500" w:lineRule="exact"/>
        <w:ind w:left="210" w:leftChars="1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3.7 支付</w:t>
      </w:r>
    </w:p>
    <w:p w14:paraId="19A44A1B">
      <w:pPr>
        <w:keepNext w:val="0"/>
        <w:keepLines w:val="0"/>
        <w:pageBreakBefore w:val="0"/>
        <w:widowControl w:val="0"/>
        <w:kinsoku/>
        <w:wordWrap/>
        <w:overflowPunct/>
        <w:topLinePunct w:val="0"/>
        <w:autoSpaceDE/>
        <w:autoSpaceDN/>
        <w:bidi w:val="0"/>
        <w:snapToGrid w:val="0"/>
        <w:spacing w:line="5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委托人应按本合同约定，向监理人支付酬金。</w:t>
      </w:r>
    </w:p>
    <w:p w14:paraId="0336B7D0">
      <w:pPr>
        <w:keepNext w:val="0"/>
        <w:keepLines w:val="0"/>
        <w:pageBreakBefore w:val="0"/>
        <w:widowControl w:val="0"/>
        <w:kinsoku/>
        <w:wordWrap/>
        <w:overflowPunct/>
        <w:topLinePunct w:val="0"/>
        <w:autoSpaceDE/>
        <w:autoSpaceDN/>
        <w:bidi w:val="0"/>
        <w:snapToGrid w:val="0"/>
        <w:spacing w:line="500" w:lineRule="exact"/>
        <w:jc w:val="left"/>
        <w:textAlignment w:val="auto"/>
        <w:rPr>
          <w:rFonts w:hint="eastAsia" w:ascii="宋体" w:hAnsi="宋体" w:eastAsia="宋体" w:cs="宋体"/>
          <w:b/>
          <w:bCs/>
          <w:sz w:val="24"/>
          <w:szCs w:val="24"/>
        </w:rPr>
      </w:pPr>
      <w:r>
        <w:rPr>
          <w:rFonts w:hint="eastAsia" w:ascii="宋体" w:hAnsi="宋体" w:eastAsia="宋体" w:cs="宋体"/>
          <w:b/>
          <w:bCs/>
          <w:sz w:val="24"/>
          <w:szCs w:val="24"/>
        </w:rPr>
        <w:t>4. 违约责任</w:t>
      </w:r>
    </w:p>
    <w:p w14:paraId="0478107B">
      <w:pPr>
        <w:keepNext w:val="0"/>
        <w:keepLines w:val="0"/>
        <w:pageBreakBefore w:val="0"/>
        <w:widowControl w:val="0"/>
        <w:kinsoku/>
        <w:wordWrap/>
        <w:overflowPunct/>
        <w:topLinePunct w:val="0"/>
        <w:autoSpaceDE/>
        <w:autoSpaceDN/>
        <w:bidi w:val="0"/>
        <w:spacing w:line="500" w:lineRule="exact"/>
        <w:ind w:left="210" w:leftChars="1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4.1 监理人的违约责任</w:t>
      </w:r>
    </w:p>
    <w:p w14:paraId="5312B51C">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kern w:val="0"/>
          <w:sz w:val="24"/>
          <w:szCs w:val="24"/>
        </w:rPr>
        <w:t>监理人未履行本合同义务的，应承担相应的责任。</w:t>
      </w:r>
    </w:p>
    <w:p w14:paraId="1001657A">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4.1.1 因监理人违反本合同约定</w:t>
      </w:r>
      <w:r>
        <w:rPr>
          <w:rFonts w:hint="eastAsia" w:ascii="宋体" w:hAnsi="宋体" w:eastAsia="宋体" w:cs="宋体"/>
          <w:sz w:val="24"/>
          <w:szCs w:val="24"/>
        </w:rPr>
        <w:t>给委托人造成损失的，监理人应当赔偿委托人损失</w:t>
      </w:r>
      <w:r>
        <w:rPr>
          <w:rFonts w:hint="eastAsia" w:ascii="宋体" w:hAnsi="宋体" w:eastAsia="宋体" w:cs="宋体"/>
          <w:kern w:val="0"/>
          <w:sz w:val="24"/>
          <w:szCs w:val="24"/>
        </w:rPr>
        <w:t>。赔偿金额的确定方法在专用条件中约定。监理人承担部分赔偿责任的，其承担赔偿金额由双方协商确定。</w:t>
      </w:r>
    </w:p>
    <w:p w14:paraId="4EE58363">
      <w:pPr>
        <w:keepNext w:val="0"/>
        <w:keepLines w:val="0"/>
        <w:pageBreakBefore w:val="0"/>
        <w:widowControl w:val="0"/>
        <w:kinsoku/>
        <w:wordWrap/>
        <w:overflowPunct/>
        <w:topLinePunct w:val="0"/>
        <w:autoSpaceDE/>
        <w:autoSpaceDN/>
        <w:bidi w:val="0"/>
        <w:spacing w:line="50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4.1.2 监理人向委托人的索赔不成立时，监理人应赔偿委托人由此发生的费用。</w:t>
      </w:r>
    </w:p>
    <w:p w14:paraId="7B3E5E4E">
      <w:pPr>
        <w:keepNext w:val="0"/>
        <w:keepLines w:val="0"/>
        <w:pageBreakBefore w:val="0"/>
        <w:widowControl w:val="0"/>
        <w:kinsoku/>
        <w:wordWrap/>
        <w:overflowPunct/>
        <w:topLinePunct w:val="0"/>
        <w:autoSpaceDE/>
        <w:autoSpaceDN/>
        <w:bidi w:val="0"/>
        <w:snapToGrid w:val="0"/>
        <w:spacing w:line="500" w:lineRule="exact"/>
        <w:ind w:firstLine="240" w:firstLineChars="1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4.2 委托人的违约责任</w:t>
      </w:r>
    </w:p>
    <w:p w14:paraId="6C2376EF">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委托人未履行本合同义务的，应承担相应的责任。</w:t>
      </w:r>
    </w:p>
    <w:p w14:paraId="5AB9FA35">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4.2.1 委托人违反本合同约定造成监理人损失的，委托人应予以赔偿。</w:t>
      </w:r>
    </w:p>
    <w:p w14:paraId="15C1D682">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4.2.2 委托人向监理人的索赔不成立时，应赔偿监理人由此引起的费用。</w:t>
      </w:r>
    </w:p>
    <w:p w14:paraId="3C2B00D5">
      <w:pPr>
        <w:keepNext w:val="0"/>
        <w:keepLines w:val="0"/>
        <w:pageBreakBefore w:val="0"/>
        <w:widowControl w:val="0"/>
        <w:kinsoku/>
        <w:wordWrap/>
        <w:overflowPunct/>
        <w:topLinePunct w:val="0"/>
        <w:autoSpaceDE/>
        <w:autoSpaceDN/>
        <w:bidi w:val="0"/>
        <w:spacing w:line="50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sz w:val="24"/>
          <w:szCs w:val="24"/>
        </w:rPr>
        <w:t xml:space="preserve">4.2.3 </w:t>
      </w:r>
      <w:r>
        <w:rPr>
          <w:rFonts w:hint="eastAsia" w:ascii="宋体" w:hAnsi="宋体" w:eastAsia="宋体" w:cs="宋体"/>
          <w:kern w:val="0"/>
          <w:sz w:val="24"/>
          <w:szCs w:val="24"/>
        </w:rPr>
        <w:t>委托人未能按期支付</w:t>
      </w:r>
      <w:r>
        <w:rPr>
          <w:rFonts w:hint="eastAsia" w:ascii="宋体" w:hAnsi="宋体" w:eastAsia="宋体" w:cs="宋体"/>
          <w:sz w:val="24"/>
          <w:szCs w:val="24"/>
        </w:rPr>
        <w:t>酬金</w:t>
      </w:r>
      <w:r>
        <w:rPr>
          <w:rFonts w:hint="eastAsia" w:ascii="宋体" w:hAnsi="宋体" w:eastAsia="宋体" w:cs="宋体"/>
          <w:kern w:val="0"/>
          <w:sz w:val="24"/>
          <w:szCs w:val="24"/>
        </w:rPr>
        <w:t>超过28天，应按专用条件约定支付逾期付款利息。</w:t>
      </w:r>
    </w:p>
    <w:p w14:paraId="7EE43203">
      <w:pPr>
        <w:keepNext w:val="0"/>
        <w:keepLines w:val="0"/>
        <w:pageBreakBefore w:val="0"/>
        <w:widowControl w:val="0"/>
        <w:kinsoku/>
        <w:wordWrap/>
        <w:overflowPunct/>
        <w:topLinePunct w:val="0"/>
        <w:autoSpaceDE/>
        <w:autoSpaceDN/>
        <w:bidi w:val="0"/>
        <w:spacing w:line="500" w:lineRule="exact"/>
        <w:ind w:firstLine="240" w:firstLineChars="1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4.3 除外责任</w:t>
      </w:r>
    </w:p>
    <w:p w14:paraId="6FD54375">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因非监理人的原因，且监理人无过错，发生工程质量事故、安全事故、工期延误等造成的损失，监理人不承担赔偿责任。</w:t>
      </w:r>
    </w:p>
    <w:p w14:paraId="07BF9CD3">
      <w:pPr>
        <w:keepNext w:val="0"/>
        <w:keepLines w:val="0"/>
        <w:pageBreakBefore w:val="0"/>
        <w:widowControl w:val="0"/>
        <w:kinsoku/>
        <w:wordWrap/>
        <w:overflowPunct/>
        <w:topLinePunct w:val="0"/>
        <w:autoSpaceDE/>
        <w:autoSpaceDN/>
        <w:bidi w:val="0"/>
        <w:snapToGrid w:val="0"/>
        <w:spacing w:line="50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因不可抗力导致本合同全部或部分不能履行时，双方各自承担其因此而造成的损失、损害。</w:t>
      </w:r>
    </w:p>
    <w:p w14:paraId="0076F28A">
      <w:pPr>
        <w:keepNext w:val="0"/>
        <w:keepLines w:val="0"/>
        <w:pageBreakBefore w:val="0"/>
        <w:widowControl w:val="0"/>
        <w:kinsoku/>
        <w:wordWrap/>
        <w:overflowPunct/>
        <w:topLinePunct w:val="0"/>
        <w:autoSpaceDE/>
        <w:autoSpaceDN/>
        <w:bidi w:val="0"/>
        <w:snapToGrid w:val="0"/>
        <w:spacing w:line="500" w:lineRule="exact"/>
        <w:jc w:val="left"/>
        <w:textAlignment w:val="auto"/>
        <w:rPr>
          <w:rFonts w:hint="eastAsia" w:ascii="宋体" w:hAnsi="宋体" w:eastAsia="宋体" w:cs="宋体"/>
          <w:b/>
          <w:bCs/>
          <w:sz w:val="24"/>
          <w:szCs w:val="24"/>
        </w:rPr>
      </w:pPr>
      <w:r>
        <w:rPr>
          <w:rFonts w:hint="eastAsia" w:ascii="宋体" w:hAnsi="宋体" w:eastAsia="宋体" w:cs="宋体"/>
          <w:b/>
          <w:bCs/>
          <w:sz w:val="24"/>
          <w:szCs w:val="24"/>
        </w:rPr>
        <w:t>5. 支付</w:t>
      </w:r>
    </w:p>
    <w:p w14:paraId="0C5188A4">
      <w:pPr>
        <w:keepNext w:val="0"/>
        <w:keepLines w:val="0"/>
        <w:pageBreakBefore w:val="0"/>
        <w:widowControl w:val="0"/>
        <w:kinsoku/>
        <w:wordWrap/>
        <w:overflowPunct/>
        <w:topLinePunct w:val="0"/>
        <w:autoSpaceDE/>
        <w:autoSpaceDN/>
        <w:bidi w:val="0"/>
        <w:snapToGrid w:val="0"/>
        <w:spacing w:line="500" w:lineRule="exact"/>
        <w:ind w:left="210" w:leftChars="100"/>
        <w:jc w:val="left"/>
        <w:textAlignment w:val="auto"/>
        <w:rPr>
          <w:rFonts w:hint="eastAsia" w:ascii="宋体" w:hAnsi="宋体" w:eastAsia="宋体" w:cs="宋体"/>
          <w:bCs/>
          <w:sz w:val="24"/>
          <w:szCs w:val="24"/>
        </w:rPr>
      </w:pPr>
      <w:r>
        <w:rPr>
          <w:rFonts w:hint="eastAsia" w:ascii="宋体" w:hAnsi="宋体" w:eastAsia="宋体" w:cs="宋体"/>
          <w:sz w:val="24"/>
          <w:szCs w:val="24"/>
        </w:rPr>
        <w:t xml:space="preserve">5.1 </w:t>
      </w:r>
      <w:r>
        <w:rPr>
          <w:rFonts w:hint="eastAsia" w:ascii="宋体" w:hAnsi="宋体" w:eastAsia="宋体" w:cs="宋体"/>
          <w:bCs/>
          <w:sz w:val="24"/>
          <w:szCs w:val="24"/>
        </w:rPr>
        <w:t>支付货币</w:t>
      </w:r>
    </w:p>
    <w:p w14:paraId="6BDB0493">
      <w:pPr>
        <w:keepNext w:val="0"/>
        <w:keepLines w:val="0"/>
        <w:pageBreakBefore w:val="0"/>
        <w:widowControl w:val="0"/>
        <w:kinsoku/>
        <w:wordWrap/>
        <w:overflowPunct/>
        <w:topLinePunct w:val="0"/>
        <w:autoSpaceDE/>
        <w:autoSpaceDN/>
        <w:bidi w:val="0"/>
        <w:snapToGrid w:val="0"/>
        <w:spacing w:line="500" w:lineRule="exact"/>
        <w:ind w:firstLine="480" w:firstLineChars="200"/>
        <w:jc w:val="left"/>
        <w:textAlignment w:val="auto"/>
        <w:rPr>
          <w:rFonts w:hint="eastAsia" w:ascii="宋体" w:hAnsi="宋体" w:eastAsia="宋体" w:cs="宋体"/>
          <w:bCs/>
          <w:sz w:val="24"/>
          <w:szCs w:val="24"/>
        </w:rPr>
      </w:pPr>
      <w:r>
        <w:rPr>
          <w:rFonts w:hint="eastAsia" w:ascii="宋体" w:hAnsi="宋体" w:eastAsia="宋体" w:cs="宋体"/>
          <w:sz w:val="24"/>
          <w:szCs w:val="24"/>
        </w:rPr>
        <w:t>除专用条件另有约定外，酬金均以人民币支付。涉及外币支付的，所采用的货币种类、比例和汇率在专用条件中约定。</w:t>
      </w:r>
    </w:p>
    <w:p w14:paraId="6945D99D">
      <w:pPr>
        <w:keepNext w:val="0"/>
        <w:keepLines w:val="0"/>
        <w:pageBreakBefore w:val="0"/>
        <w:widowControl w:val="0"/>
        <w:kinsoku/>
        <w:wordWrap/>
        <w:overflowPunct/>
        <w:topLinePunct w:val="0"/>
        <w:autoSpaceDE/>
        <w:autoSpaceDN/>
        <w:bidi w:val="0"/>
        <w:snapToGrid w:val="0"/>
        <w:spacing w:line="500" w:lineRule="exact"/>
        <w:ind w:left="210" w:leftChars="100"/>
        <w:jc w:val="left"/>
        <w:textAlignment w:val="auto"/>
        <w:rPr>
          <w:rFonts w:hint="eastAsia" w:ascii="宋体" w:hAnsi="宋体" w:eastAsia="宋体" w:cs="宋体"/>
          <w:bCs/>
          <w:sz w:val="24"/>
          <w:szCs w:val="24"/>
        </w:rPr>
      </w:pPr>
      <w:r>
        <w:rPr>
          <w:rFonts w:hint="eastAsia" w:ascii="宋体" w:hAnsi="宋体" w:eastAsia="宋体" w:cs="宋体"/>
          <w:sz w:val="24"/>
          <w:szCs w:val="24"/>
        </w:rPr>
        <w:t>5.2 支付申请</w:t>
      </w:r>
    </w:p>
    <w:p w14:paraId="1CEACD9B">
      <w:pPr>
        <w:keepNext w:val="0"/>
        <w:keepLines w:val="0"/>
        <w:pageBreakBefore w:val="0"/>
        <w:widowControl w:val="0"/>
        <w:kinsoku/>
        <w:wordWrap/>
        <w:overflowPunct/>
        <w:topLinePunct w:val="0"/>
        <w:autoSpaceDE/>
        <w:autoSpaceDN/>
        <w:bidi w:val="0"/>
        <w:snapToGrid w:val="0"/>
        <w:spacing w:line="5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监理人应在本合同约定的每次应付款时间的7天前，向委托人提交支付申请书。支付申请书应当说明当期应付款总额，并列出当期应支付的款项及其金额。</w:t>
      </w:r>
    </w:p>
    <w:p w14:paraId="04A46A68">
      <w:pPr>
        <w:keepNext w:val="0"/>
        <w:keepLines w:val="0"/>
        <w:pageBreakBefore w:val="0"/>
        <w:widowControl w:val="0"/>
        <w:kinsoku/>
        <w:wordWrap/>
        <w:overflowPunct/>
        <w:topLinePunct w:val="0"/>
        <w:autoSpaceDE/>
        <w:autoSpaceDN/>
        <w:bidi w:val="0"/>
        <w:snapToGrid w:val="0"/>
        <w:spacing w:line="50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5.3 支付酬金</w:t>
      </w:r>
    </w:p>
    <w:p w14:paraId="5AD63FBC">
      <w:pPr>
        <w:keepNext w:val="0"/>
        <w:keepLines w:val="0"/>
        <w:pageBreakBefore w:val="0"/>
        <w:widowControl w:val="0"/>
        <w:kinsoku/>
        <w:wordWrap/>
        <w:overflowPunct/>
        <w:topLinePunct w:val="0"/>
        <w:autoSpaceDE/>
        <w:autoSpaceDN/>
        <w:bidi w:val="0"/>
        <w:snapToGrid w:val="0"/>
        <w:spacing w:line="500" w:lineRule="exact"/>
        <w:ind w:firstLine="480"/>
        <w:jc w:val="left"/>
        <w:textAlignment w:val="auto"/>
        <w:rPr>
          <w:rFonts w:hint="eastAsia" w:ascii="宋体" w:hAnsi="宋体" w:eastAsia="宋体" w:cs="宋体"/>
          <w:sz w:val="24"/>
          <w:szCs w:val="24"/>
        </w:rPr>
      </w:pPr>
      <w:r>
        <w:rPr>
          <w:rFonts w:hint="eastAsia" w:ascii="宋体" w:hAnsi="宋体" w:eastAsia="宋体" w:cs="宋体"/>
          <w:sz w:val="24"/>
          <w:szCs w:val="24"/>
        </w:rPr>
        <w:t>支付的酬金包括正常工作酬金、附加工作酬金、合理化建议奖励金额及费用。</w:t>
      </w:r>
    </w:p>
    <w:p w14:paraId="50443E88">
      <w:pPr>
        <w:keepNext w:val="0"/>
        <w:keepLines w:val="0"/>
        <w:pageBreakBefore w:val="0"/>
        <w:widowControl w:val="0"/>
        <w:kinsoku/>
        <w:wordWrap/>
        <w:overflowPunct/>
        <w:topLinePunct w:val="0"/>
        <w:autoSpaceDE/>
        <w:autoSpaceDN/>
        <w:bidi w:val="0"/>
        <w:snapToGrid w:val="0"/>
        <w:spacing w:line="500" w:lineRule="exact"/>
        <w:jc w:val="left"/>
        <w:textAlignment w:val="auto"/>
        <w:rPr>
          <w:rFonts w:hint="eastAsia" w:ascii="宋体" w:hAnsi="宋体" w:eastAsia="宋体" w:cs="宋体"/>
          <w:bCs/>
          <w:sz w:val="24"/>
          <w:szCs w:val="24"/>
        </w:rPr>
      </w:pPr>
      <w:r>
        <w:rPr>
          <w:rFonts w:hint="eastAsia" w:ascii="宋体" w:hAnsi="宋体" w:eastAsia="宋体" w:cs="宋体"/>
          <w:sz w:val="24"/>
          <w:szCs w:val="24"/>
        </w:rPr>
        <w:t xml:space="preserve">  5.4 </w:t>
      </w:r>
      <w:r>
        <w:rPr>
          <w:rFonts w:hint="eastAsia" w:ascii="宋体" w:hAnsi="宋体" w:eastAsia="宋体" w:cs="宋体"/>
          <w:bCs/>
          <w:sz w:val="24"/>
          <w:szCs w:val="24"/>
        </w:rPr>
        <w:t>有争议部分的付款</w:t>
      </w:r>
    </w:p>
    <w:p w14:paraId="067C2206">
      <w:pPr>
        <w:keepNext w:val="0"/>
        <w:keepLines w:val="0"/>
        <w:pageBreakBefore w:val="0"/>
        <w:widowControl w:val="0"/>
        <w:kinsoku/>
        <w:wordWrap/>
        <w:overflowPunct/>
        <w:topLinePunct w:val="0"/>
        <w:autoSpaceDE/>
        <w:autoSpaceDN/>
        <w:bidi w:val="0"/>
        <w:snapToGrid w:val="0"/>
        <w:spacing w:line="5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委托人对监理人提交的支付申请书有异议时，应当在收到监理人提交的支付申请书后7天内，以书面形式向监理人发出异议通知。无异议部分的款项应按期支付，有异议部分的款项按第7条约定办理。</w:t>
      </w:r>
    </w:p>
    <w:p w14:paraId="137FB153">
      <w:pPr>
        <w:keepNext w:val="0"/>
        <w:keepLines w:val="0"/>
        <w:pageBreakBefore w:val="0"/>
        <w:widowControl w:val="0"/>
        <w:kinsoku/>
        <w:wordWrap/>
        <w:overflowPunct/>
        <w:topLinePunct w:val="0"/>
        <w:autoSpaceDE/>
        <w:autoSpaceDN/>
        <w:bidi w:val="0"/>
        <w:snapToGrid w:val="0"/>
        <w:spacing w:line="500" w:lineRule="exact"/>
        <w:jc w:val="left"/>
        <w:textAlignment w:val="auto"/>
        <w:rPr>
          <w:rFonts w:hint="eastAsia" w:ascii="宋体" w:hAnsi="宋体" w:eastAsia="宋体" w:cs="宋体"/>
          <w:b/>
          <w:bCs/>
          <w:color w:val="FF0000"/>
          <w:sz w:val="24"/>
          <w:szCs w:val="24"/>
        </w:rPr>
      </w:pPr>
      <w:r>
        <w:rPr>
          <w:rFonts w:hint="eastAsia" w:ascii="宋体" w:hAnsi="宋体" w:eastAsia="宋体" w:cs="宋体"/>
          <w:b/>
          <w:bCs/>
          <w:sz w:val="24"/>
          <w:szCs w:val="24"/>
        </w:rPr>
        <w:t>6. 合同生效、变更、暂停、解除与终止</w:t>
      </w:r>
    </w:p>
    <w:p w14:paraId="65260322">
      <w:pPr>
        <w:keepNext w:val="0"/>
        <w:keepLines w:val="0"/>
        <w:pageBreakBefore w:val="0"/>
        <w:widowControl w:val="0"/>
        <w:kinsoku/>
        <w:wordWrap/>
        <w:overflowPunct/>
        <w:topLinePunct w:val="0"/>
        <w:autoSpaceDE/>
        <w:autoSpaceDN/>
        <w:bidi w:val="0"/>
        <w:spacing w:line="500" w:lineRule="exact"/>
        <w:ind w:left="210" w:leftChars="100"/>
        <w:jc w:val="left"/>
        <w:textAlignment w:val="auto"/>
        <w:rPr>
          <w:rFonts w:hint="eastAsia" w:ascii="宋体" w:hAnsi="宋体" w:eastAsia="宋体" w:cs="宋体"/>
          <w:sz w:val="24"/>
          <w:szCs w:val="24"/>
        </w:rPr>
      </w:pPr>
      <w:r>
        <w:rPr>
          <w:rFonts w:hint="eastAsia" w:ascii="宋体" w:hAnsi="宋体" w:eastAsia="宋体" w:cs="宋体"/>
          <w:sz w:val="24"/>
          <w:szCs w:val="24"/>
        </w:rPr>
        <w:t>6.1生效</w:t>
      </w:r>
    </w:p>
    <w:p w14:paraId="79C1423D">
      <w:pPr>
        <w:keepNext w:val="0"/>
        <w:keepLines w:val="0"/>
        <w:pageBreakBefore w:val="0"/>
        <w:widowControl w:val="0"/>
        <w:kinsoku/>
        <w:wordWrap/>
        <w:overflowPunct/>
        <w:topLinePunct w:val="0"/>
        <w:autoSpaceDE/>
        <w:autoSpaceDN/>
        <w:bidi w:val="0"/>
        <w:spacing w:line="5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除法律另有规定或者专用条件另有约定外，委托人和监理人的法定代表人或其授权代理人在协议书上签字并盖单位章后本合同生效。</w:t>
      </w:r>
    </w:p>
    <w:p w14:paraId="0C510760">
      <w:pPr>
        <w:keepNext w:val="0"/>
        <w:keepLines w:val="0"/>
        <w:pageBreakBefore w:val="0"/>
        <w:widowControl w:val="0"/>
        <w:kinsoku/>
        <w:wordWrap/>
        <w:overflowPunct/>
        <w:topLinePunct w:val="0"/>
        <w:autoSpaceDE/>
        <w:autoSpaceDN/>
        <w:bidi w:val="0"/>
        <w:snapToGrid w:val="0"/>
        <w:spacing w:line="500" w:lineRule="exact"/>
        <w:ind w:left="210" w:leftChars="100"/>
        <w:jc w:val="left"/>
        <w:textAlignment w:val="auto"/>
        <w:rPr>
          <w:rFonts w:hint="eastAsia" w:ascii="宋体" w:hAnsi="宋体" w:eastAsia="宋体" w:cs="宋体"/>
          <w:bCs/>
          <w:sz w:val="24"/>
          <w:szCs w:val="24"/>
        </w:rPr>
      </w:pPr>
      <w:r>
        <w:rPr>
          <w:rFonts w:hint="eastAsia" w:ascii="宋体" w:hAnsi="宋体" w:eastAsia="宋体" w:cs="宋体"/>
          <w:sz w:val="24"/>
          <w:szCs w:val="24"/>
        </w:rPr>
        <w:t>6.2</w:t>
      </w:r>
      <w:r>
        <w:rPr>
          <w:rFonts w:hint="eastAsia" w:ascii="宋体" w:hAnsi="宋体" w:eastAsia="宋体" w:cs="宋体"/>
          <w:bCs/>
          <w:sz w:val="24"/>
          <w:szCs w:val="24"/>
        </w:rPr>
        <w:t>变更</w:t>
      </w:r>
    </w:p>
    <w:p w14:paraId="672C16DC">
      <w:pPr>
        <w:keepNext w:val="0"/>
        <w:keepLines w:val="0"/>
        <w:pageBreakBefore w:val="0"/>
        <w:widowControl w:val="0"/>
        <w:kinsoku/>
        <w:wordWrap/>
        <w:overflowPunct/>
        <w:topLinePunct w:val="0"/>
        <w:autoSpaceDE/>
        <w:autoSpaceDN/>
        <w:bidi w:val="0"/>
        <w:snapToGrid w:val="0"/>
        <w:spacing w:line="5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6.2.1 任何一方提出变更请求时，双方经协商一致后可进行变更。</w:t>
      </w:r>
    </w:p>
    <w:p w14:paraId="007575FB">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6.2.2除不可抗力外，因非监理人原因导致监理人履行合同期限延长、内容增加时，监理人应当将此情况与可能产生的影响及时通知委托人。增加的监理工作时间、工作内容应视为附加工作。附加工作酬金的确定方法在专用条件中约定。</w:t>
      </w:r>
    </w:p>
    <w:p w14:paraId="284537C7">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6.2.3合同生效后，如果实际情况发生变化使得监理人不能完成全部或部分工作时，监理人应立即通知委托人。除不可抗力外，其善后工作以及恢复服务的准备工作应为附加工作，附加工作酬金的确定方法在专用条件中约定。监理人用于恢复服务的准备时间不应超过28天。</w:t>
      </w:r>
    </w:p>
    <w:p w14:paraId="61C72B90">
      <w:pPr>
        <w:keepNext w:val="0"/>
        <w:keepLines w:val="0"/>
        <w:pageBreakBefore w:val="0"/>
        <w:widowControl w:val="0"/>
        <w:kinsoku/>
        <w:wordWrap/>
        <w:overflowPunct/>
        <w:topLinePunct w:val="0"/>
        <w:autoSpaceDE/>
        <w:autoSpaceDN/>
        <w:bidi w:val="0"/>
        <w:snapToGrid w:val="0"/>
        <w:spacing w:line="5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6.2.4合同签订后，遇有与工程相关的法律法规、标准颁布或修订的，双方应遵照执行。由此引起监理与相关服务的范围、时间、酬金变化的，双方应通过协商进行相应调整。</w:t>
      </w:r>
    </w:p>
    <w:p w14:paraId="3326BF68">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6.2.5 因非监理人原因造成工程概算投资额或建筑安装工程费增加时，正常工作酬金应作相应调整。调整方法在专用条件中约定。</w:t>
      </w:r>
    </w:p>
    <w:p w14:paraId="542583C9">
      <w:pPr>
        <w:keepNext w:val="0"/>
        <w:keepLines w:val="0"/>
        <w:pageBreakBefore w:val="0"/>
        <w:widowControl w:val="0"/>
        <w:kinsoku/>
        <w:wordWrap/>
        <w:overflowPunct/>
        <w:topLinePunct w:val="0"/>
        <w:autoSpaceDE/>
        <w:autoSpaceDN/>
        <w:bidi w:val="0"/>
        <w:snapToGrid w:val="0"/>
        <w:spacing w:line="5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6.2.6 因工程规模、监理范围的变化导致监理人的正常工作量减少时，正常工作酬金应作相应调整。调整方法在专用条件中约定。</w:t>
      </w:r>
    </w:p>
    <w:p w14:paraId="169A73DF">
      <w:pPr>
        <w:keepNext w:val="0"/>
        <w:keepLines w:val="0"/>
        <w:pageBreakBefore w:val="0"/>
        <w:widowControl w:val="0"/>
        <w:kinsoku/>
        <w:wordWrap/>
        <w:overflowPunct/>
        <w:topLinePunct w:val="0"/>
        <w:autoSpaceDE/>
        <w:autoSpaceDN/>
        <w:bidi w:val="0"/>
        <w:snapToGrid w:val="0"/>
        <w:spacing w:line="500" w:lineRule="exact"/>
        <w:jc w:val="left"/>
        <w:textAlignment w:val="auto"/>
        <w:rPr>
          <w:rFonts w:hint="eastAsia" w:ascii="宋体" w:hAnsi="宋体" w:eastAsia="宋体" w:cs="宋体"/>
          <w:bCs/>
          <w:sz w:val="24"/>
          <w:szCs w:val="24"/>
        </w:rPr>
      </w:pPr>
      <w:r>
        <w:rPr>
          <w:rFonts w:hint="eastAsia" w:ascii="宋体" w:hAnsi="宋体" w:eastAsia="宋体" w:cs="宋体"/>
          <w:sz w:val="24"/>
          <w:szCs w:val="24"/>
        </w:rPr>
        <w:t xml:space="preserve">  6.3 暂停与</w:t>
      </w:r>
      <w:r>
        <w:rPr>
          <w:rFonts w:hint="eastAsia" w:ascii="宋体" w:hAnsi="宋体" w:eastAsia="宋体" w:cs="宋体"/>
          <w:bCs/>
          <w:sz w:val="24"/>
          <w:szCs w:val="24"/>
        </w:rPr>
        <w:t>解除</w:t>
      </w:r>
    </w:p>
    <w:p w14:paraId="214F76B1">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除双方协商一致可以解除本合同外，当一方无正当理由未履行本合同约定的义务时，另一方可以根据本合同约定暂停履行本合同直至解除本合同。</w:t>
      </w:r>
    </w:p>
    <w:p w14:paraId="327770B1">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6.3.1 在本合同有效期内，由于双方无法预见和控制的原因导致本合同全部或部分无法继续履行或继续履行已无意义，经双方协商一致，可以解除本合同或监理人的部分义务。在解除之前，监理人应作出合理安排，使开支减至最小。</w:t>
      </w:r>
    </w:p>
    <w:p w14:paraId="7CABC797">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因解除本合同或解除监理人的部分义务导致监理人遭受的损失，除依法可以免除责任的情况外，应由委托人予以补偿，补偿金额由双方协商确定。</w:t>
      </w:r>
    </w:p>
    <w:p w14:paraId="6CE6E213">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解除本合同的协议必须采取书面形式，协议未达成之前，本合同仍然有效。</w:t>
      </w:r>
    </w:p>
    <w:p w14:paraId="288E31A4">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6.3.2 在本合同有效期内，因非监理人的原因导致工程施工全部或部分暂停，委托人可通知监理人要求暂停全部或部分工作。监理人应立即安排停止工作，并将开支减至最小。除不可抗力外，由此导致监理人遭受的损失应由委托人予以补偿。</w:t>
      </w:r>
    </w:p>
    <w:p w14:paraId="488F44EF">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暂停部分监理与相关服务时间超过182天，监理人可发出解除本合同约定的该部分义务的通知；暂停全部工作时间超过182天，监理人可发出解除本合同的通知，本合同自通知到达委托人时解除。委托人应将监理与相关服务</w:t>
      </w:r>
      <w:r>
        <w:rPr>
          <w:rFonts w:hint="eastAsia" w:ascii="宋体" w:hAnsi="宋体" w:eastAsia="宋体" w:cs="宋体"/>
          <w:kern w:val="0"/>
          <w:sz w:val="24"/>
          <w:szCs w:val="24"/>
        </w:rPr>
        <w:t>的</w:t>
      </w:r>
      <w:r>
        <w:rPr>
          <w:rFonts w:hint="eastAsia" w:ascii="宋体" w:hAnsi="宋体" w:eastAsia="宋体" w:cs="宋体"/>
          <w:sz w:val="24"/>
          <w:szCs w:val="24"/>
        </w:rPr>
        <w:t>酬金支付至本合同解除日，且应承担第4.2款约定的责任。</w:t>
      </w:r>
    </w:p>
    <w:p w14:paraId="4348E901">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6.3.3 当监理人无正当理由未履行本合同约定的义务时，委托人应通知监理人限期改正。若委托人在监理人接到通知后的7天内未收到监理人书面形式的合理解释，则可在7天内发出解除本合同的通知，自通知到达监理人时本合同解除。委托人应将监理与相关服务</w:t>
      </w:r>
      <w:r>
        <w:rPr>
          <w:rFonts w:hint="eastAsia" w:ascii="宋体" w:hAnsi="宋体" w:eastAsia="宋体" w:cs="宋体"/>
          <w:kern w:val="0"/>
          <w:sz w:val="24"/>
          <w:szCs w:val="24"/>
        </w:rPr>
        <w:t>的</w:t>
      </w:r>
      <w:r>
        <w:rPr>
          <w:rFonts w:hint="eastAsia" w:ascii="宋体" w:hAnsi="宋体" w:eastAsia="宋体" w:cs="宋体"/>
          <w:sz w:val="24"/>
          <w:szCs w:val="24"/>
        </w:rPr>
        <w:t>酬金支付至</w:t>
      </w:r>
      <w:r>
        <w:rPr>
          <w:rFonts w:hint="eastAsia" w:ascii="宋体" w:hAnsi="宋体" w:eastAsia="宋体" w:cs="宋体"/>
          <w:kern w:val="0"/>
          <w:sz w:val="24"/>
          <w:szCs w:val="24"/>
        </w:rPr>
        <w:t>限期改正通知到达监理人之日</w:t>
      </w:r>
      <w:r>
        <w:rPr>
          <w:rFonts w:hint="eastAsia" w:ascii="宋体" w:hAnsi="宋体" w:eastAsia="宋体" w:cs="宋体"/>
          <w:sz w:val="24"/>
          <w:szCs w:val="24"/>
        </w:rPr>
        <w:t>，但监理人应承担第4.1款约定的责任。</w:t>
      </w:r>
    </w:p>
    <w:p w14:paraId="17C743D2">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6.3.4 监理人在专用条件5.3中约定的支付之日起28天后仍未收到委托人按本合同约定应付的款项，可向委托人发出催付通知。委托人接到通知14天后仍未支付或未提出监理人可以接受的延期支付安排，监理人可向委托人发出暂停工作的通知并可自行暂停全部或部分工作。暂停工作后14天内监理人仍未获得委托人应付酬金或委托人的合理答复，监理人可向委托人发出解除本合同的通知，自通知到达委托人时本合同解除。委托人应承担第4.2.3款约定的责任。</w:t>
      </w:r>
    </w:p>
    <w:p w14:paraId="6985D4C8">
      <w:pPr>
        <w:keepNext w:val="0"/>
        <w:keepLines w:val="0"/>
        <w:pageBreakBefore w:val="0"/>
        <w:widowControl w:val="0"/>
        <w:kinsoku/>
        <w:wordWrap/>
        <w:overflowPunct/>
        <w:topLinePunct w:val="0"/>
        <w:autoSpaceDE/>
        <w:autoSpaceDN/>
        <w:bidi w:val="0"/>
        <w:snapToGrid w:val="0"/>
        <w:spacing w:line="50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sz w:val="24"/>
          <w:szCs w:val="24"/>
        </w:rPr>
        <w:t>6.3.5 因不可抗力致使本合同部分或全部不能履行时，一方应立即通知另一方，可暂停或解除本合同。</w:t>
      </w:r>
    </w:p>
    <w:p w14:paraId="78CB5E26">
      <w:pPr>
        <w:keepNext w:val="0"/>
        <w:keepLines w:val="0"/>
        <w:pageBreakBefore w:val="0"/>
        <w:widowControl w:val="0"/>
        <w:kinsoku/>
        <w:wordWrap/>
        <w:overflowPunct/>
        <w:topLinePunct w:val="0"/>
        <w:autoSpaceDE/>
        <w:autoSpaceDN/>
        <w:bidi w:val="0"/>
        <w:snapToGrid w:val="0"/>
        <w:spacing w:line="5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6.3.6 本合同解除后，本合同约定的有关结算、清理、争议解决方式的条件仍然有效。</w:t>
      </w:r>
    </w:p>
    <w:p w14:paraId="4CBBD249">
      <w:pPr>
        <w:keepNext w:val="0"/>
        <w:keepLines w:val="0"/>
        <w:pageBreakBefore w:val="0"/>
        <w:widowControl w:val="0"/>
        <w:kinsoku/>
        <w:wordWrap/>
        <w:overflowPunct/>
        <w:topLinePunct w:val="0"/>
        <w:autoSpaceDE/>
        <w:autoSpaceDN/>
        <w:bidi w:val="0"/>
        <w:snapToGrid w:val="0"/>
        <w:spacing w:line="500" w:lineRule="exact"/>
        <w:ind w:left="210" w:leftChars="100"/>
        <w:jc w:val="left"/>
        <w:textAlignment w:val="auto"/>
        <w:rPr>
          <w:rFonts w:hint="eastAsia" w:ascii="宋体" w:hAnsi="宋体" w:eastAsia="宋体" w:cs="宋体"/>
          <w:bCs/>
          <w:sz w:val="24"/>
          <w:szCs w:val="24"/>
        </w:rPr>
      </w:pPr>
      <w:r>
        <w:rPr>
          <w:rFonts w:hint="eastAsia" w:ascii="宋体" w:hAnsi="宋体" w:eastAsia="宋体" w:cs="宋体"/>
          <w:sz w:val="24"/>
          <w:szCs w:val="24"/>
        </w:rPr>
        <w:t xml:space="preserve">6.4 </w:t>
      </w:r>
      <w:r>
        <w:rPr>
          <w:rFonts w:hint="eastAsia" w:ascii="宋体" w:hAnsi="宋体" w:eastAsia="宋体" w:cs="宋体"/>
          <w:bCs/>
          <w:sz w:val="24"/>
          <w:szCs w:val="24"/>
        </w:rPr>
        <w:t>终止</w:t>
      </w:r>
    </w:p>
    <w:p w14:paraId="03E023CE">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以下条件全部满足时，本合同即告终止：</w:t>
      </w:r>
    </w:p>
    <w:p w14:paraId="7380BA4A">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（1）监理人完成本合同约定的全部工作；</w:t>
      </w:r>
    </w:p>
    <w:p w14:paraId="0CC119AA">
      <w:pPr>
        <w:keepNext w:val="0"/>
        <w:keepLines w:val="0"/>
        <w:pageBreakBefore w:val="0"/>
        <w:widowControl w:val="0"/>
        <w:kinsoku/>
        <w:wordWrap/>
        <w:overflowPunct/>
        <w:topLinePunct w:val="0"/>
        <w:autoSpaceDE/>
        <w:autoSpaceDN/>
        <w:bidi w:val="0"/>
        <w:snapToGrid w:val="0"/>
        <w:spacing w:line="5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（2）委托人与监理人结清并支付全部酬金。</w:t>
      </w:r>
    </w:p>
    <w:p w14:paraId="2C3A2E5D">
      <w:pPr>
        <w:keepNext w:val="0"/>
        <w:keepLines w:val="0"/>
        <w:pageBreakBefore w:val="0"/>
        <w:widowControl w:val="0"/>
        <w:kinsoku/>
        <w:wordWrap/>
        <w:overflowPunct/>
        <w:topLinePunct w:val="0"/>
        <w:autoSpaceDE/>
        <w:autoSpaceDN/>
        <w:bidi w:val="0"/>
        <w:snapToGrid w:val="0"/>
        <w:spacing w:line="500" w:lineRule="exact"/>
        <w:jc w:val="left"/>
        <w:textAlignment w:val="auto"/>
        <w:rPr>
          <w:rFonts w:hint="eastAsia" w:ascii="宋体" w:hAnsi="宋体" w:eastAsia="宋体" w:cs="宋体"/>
          <w:b/>
          <w:bCs/>
          <w:sz w:val="24"/>
          <w:szCs w:val="24"/>
        </w:rPr>
      </w:pPr>
      <w:r>
        <w:rPr>
          <w:rFonts w:hint="eastAsia" w:ascii="宋体" w:hAnsi="宋体" w:eastAsia="宋体" w:cs="宋体"/>
          <w:b/>
          <w:bCs/>
          <w:sz w:val="24"/>
          <w:szCs w:val="24"/>
        </w:rPr>
        <w:t>7. 争议解决</w:t>
      </w:r>
    </w:p>
    <w:p w14:paraId="566DB131">
      <w:pPr>
        <w:keepNext w:val="0"/>
        <w:keepLines w:val="0"/>
        <w:pageBreakBefore w:val="0"/>
        <w:widowControl w:val="0"/>
        <w:kinsoku/>
        <w:wordWrap/>
        <w:overflowPunct/>
        <w:topLinePunct w:val="0"/>
        <w:autoSpaceDE/>
        <w:autoSpaceDN/>
        <w:bidi w:val="0"/>
        <w:snapToGrid w:val="0"/>
        <w:spacing w:line="500" w:lineRule="exact"/>
        <w:ind w:left="210" w:leftChars="100"/>
        <w:jc w:val="left"/>
        <w:textAlignment w:val="auto"/>
        <w:rPr>
          <w:rFonts w:hint="eastAsia" w:ascii="宋体" w:hAnsi="宋体" w:eastAsia="宋体" w:cs="宋体"/>
          <w:bCs/>
          <w:sz w:val="24"/>
          <w:szCs w:val="24"/>
        </w:rPr>
      </w:pPr>
      <w:r>
        <w:rPr>
          <w:rFonts w:hint="eastAsia" w:ascii="宋体" w:hAnsi="宋体" w:eastAsia="宋体" w:cs="宋体"/>
          <w:sz w:val="24"/>
          <w:szCs w:val="24"/>
        </w:rPr>
        <w:t>7.1</w:t>
      </w:r>
      <w:r>
        <w:rPr>
          <w:rFonts w:hint="eastAsia" w:ascii="宋体" w:hAnsi="宋体" w:eastAsia="宋体" w:cs="宋体"/>
          <w:bCs/>
          <w:sz w:val="24"/>
          <w:szCs w:val="24"/>
        </w:rPr>
        <w:t>协商</w:t>
      </w:r>
    </w:p>
    <w:p w14:paraId="5926FE49">
      <w:pPr>
        <w:keepNext w:val="0"/>
        <w:keepLines w:val="0"/>
        <w:pageBreakBefore w:val="0"/>
        <w:widowControl w:val="0"/>
        <w:kinsoku/>
        <w:wordWrap/>
        <w:overflowPunct/>
        <w:topLinePunct w:val="0"/>
        <w:autoSpaceDE/>
        <w:autoSpaceDN/>
        <w:bidi w:val="0"/>
        <w:snapToGrid w:val="0"/>
        <w:spacing w:line="500" w:lineRule="exact"/>
        <w:ind w:firstLine="480" w:firstLineChars="200"/>
        <w:jc w:val="left"/>
        <w:textAlignment w:val="auto"/>
        <w:rPr>
          <w:rFonts w:hint="eastAsia" w:ascii="宋体" w:hAnsi="宋体" w:eastAsia="宋体" w:cs="宋体"/>
          <w:bCs/>
          <w:sz w:val="24"/>
          <w:szCs w:val="24"/>
        </w:rPr>
      </w:pPr>
      <w:r>
        <w:rPr>
          <w:rFonts w:hint="eastAsia" w:ascii="宋体" w:hAnsi="宋体" w:eastAsia="宋体" w:cs="宋体"/>
          <w:sz w:val="24"/>
          <w:szCs w:val="24"/>
        </w:rPr>
        <w:t>双方应本着诚信原则协商解决彼此间的争议。</w:t>
      </w:r>
    </w:p>
    <w:p w14:paraId="16B1C3C1">
      <w:pPr>
        <w:keepNext w:val="0"/>
        <w:keepLines w:val="0"/>
        <w:pageBreakBefore w:val="0"/>
        <w:widowControl w:val="0"/>
        <w:kinsoku/>
        <w:wordWrap/>
        <w:overflowPunct/>
        <w:topLinePunct w:val="0"/>
        <w:autoSpaceDE/>
        <w:autoSpaceDN/>
        <w:bidi w:val="0"/>
        <w:snapToGrid w:val="0"/>
        <w:spacing w:line="500" w:lineRule="exact"/>
        <w:ind w:left="210" w:leftChars="100"/>
        <w:jc w:val="left"/>
        <w:textAlignment w:val="auto"/>
        <w:rPr>
          <w:rFonts w:hint="eastAsia" w:ascii="宋体" w:hAnsi="宋体" w:eastAsia="宋体" w:cs="宋体"/>
          <w:bCs/>
          <w:sz w:val="24"/>
          <w:szCs w:val="24"/>
        </w:rPr>
      </w:pPr>
      <w:r>
        <w:rPr>
          <w:rFonts w:hint="eastAsia" w:ascii="宋体" w:hAnsi="宋体" w:eastAsia="宋体" w:cs="宋体"/>
          <w:sz w:val="24"/>
          <w:szCs w:val="24"/>
        </w:rPr>
        <w:t>7.2</w:t>
      </w:r>
      <w:r>
        <w:rPr>
          <w:rFonts w:hint="eastAsia" w:ascii="宋体" w:hAnsi="宋体" w:eastAsia="宋体" w:cs="宋体"/>
          <w:bCs/>
          <w:sz w:val="24"/>
          <w:szCs w:val="24"/>
        </w:rPr>
        <w:t>调解</w:t>
      </w:r>
    </w:p>
    <w:p w14:paraId="78EC704A">
      <w:pPr>
        <w:keepNext w:val="0"/>
        <w:keepLines w:val="0"/>
        <w:pageBreakBefore w:val="0"/>
        <w:widowControl w:val="0"/>
        <w:kinsoku/>
        <w:wordWrap/>
        <w:overflowPunct/>
        <w:topLinePunct w:val="0"/>
        <w:autoSpaceDE/>
        <w:autoSpaceDN/>
        <w:bidi w:val="0"/>
        <w:snapToGrid w:val="0"/>
        <w:spacing w:line="500" w:lineRule="exact"/>
        <w:ind w:firstLine="480" w:firstLineChars="200"/>
        <w:jc w:val="left"/>
        <w:textAlignment w:val="auto"/>
        <w:rPr>
          <w:rFonts w:hint="eastAsia" w:ascii="宋体" w:hAnsi="宋体" w:eastAsia="宋体" w:cs="宋体"/>
          <w:bCs/>
          <w:sz w:val="24"/>
          <w:szCs w:val="24"/>
        </w:rPr>
      </w:pPr>
      <w:r>
        <w:rPr>
          <w:rFonts w:hint="eastAsia" w:ascii="宋体" w:hAnsi="宋体" w:eastAsia="宋体" w:cs="宋体"/>
          <w:sz w:val="24"/>
          <w:szCs w:val="24"/>
        </w:rPr>
        <w:t>如果双方不能在14天内或双方商定的其他时间内解决本合同争议，可以将其提交给专用条件约定的或事后达成协议的调解人进行调解。</w:t>
      </w:r>
    </w:p>
    <w:p w14:paraId="156F0538">
      <w:pPr>
        <w:keepNext w:val="0"/>
        <w:keepLines w:val="0"/>
        <w:pageBreakBefore w:val="0"/>
        <w:widowControl w:val="0"/>
        <w:kinsoku/>
        <w:wordWrap/>
        <w:overflowPunct/>
        <w:topLinePunct w:val="0"/>
        <w:autoSpaceDE/>
        <w:autoSpaceDN/>
        <w:bidi w:val="0"/>
        <w:snapToGrid w:val="0"/>
        <w:spacing w:line="500" w:lineRule="exact"/>
        <w:ind w:left="210" w:leftChars="100"/>
        <w:jc w:val="left"/>
        <w:textAlignment w:val="auto"/>
        <w:rPr>
          <w:rFonts w:hint="eastAsia" w:ascii="宋体" w:hAnsi="宋体" w:eastAsia="宋体" w:cs="宋体"/>
          <w:bCs/>
          <w:sz w:val="24"/>
          <w:szCs w:val="24"/>
        </w:rPr>
      </w:pPr>
      <w:r>
        <w:rPr>
          <w:rFonts w:hint="eastAsia" w:ascii="宋体" w:hAnsi="宋体" w:eastAsia="宋体" w:cs="宋体"/>
          <w:sz w:val="24"/>
          <w:szCs w:val="24"/>
        </w:rPr>
        <w:t>7.3</w:t>
      </w:r>
      <w:r>
        <w:rPr>
          <w:rFonts w:hint="eastAsia" w:ascii="宋体" w:hAnsi="宋体" w:eastAsia="宋体" w:cs="宋体"/>
          <w:bCs/>
          <w:sz w:val="24"/>
          <w:szCs w:val="24"/>
        </w:rPr>
        <w:t>仲裁或诉讼</w:t>
      </w:r>
    </w:p>
    <w:p w14:paraId="37CB416F">
      <w:pPr>
        <w:keepNext w:val="0"/>
        <w:keepLines w:val="0"/>
        <w:pageBreakBefore w:val="0"/>
        <w:widowControl w:val="0"/>
        <w:kinsoku/>
        <w:wordWrap/>
        <w:overflowPunct/>
        <w:topLinePunct w:val="0"/>
        <w:autoSpaceDE/>
        <w:autoSpaceDN/>
        <w:bidi w:val="0"/>
        <w:snapToGrid w:val="0"/>
        <w:spacing w:line="5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双方均有权不经调解直接向专用条件约定的仲裁机构申请仲裁或向有管辖权的人民法院提起诉讼。</w:t>
      </w:r>
    </w:p>
    <w:p w14:paraId="36A15DCC">
      <w:pPr>
        <w:keepNext w:val="0"/>
        <w:keepLines w:val="0"/>
        <w:pageBreakBefore w:val="0"/>
        <w:widowControl w:val="0"/>
        <w:kinsoku/>
        <w:wordWrap/>
        <w:overflowPunct/>
        <w:topLinePunct w:val="0"/>
        <w:autoSpaceDE/>
        <w:autoSpaceDN/>
        <w:bidi w:val="0"/>
        <w:snapToGrid w:val="0"/>
        <w:spacing w:line="500" w:lineRule="exact"/>
        <w:jc w:val="left"/>
        <w:textAlignment w:val="auto"/>
        <w:rPr>
          <w:rFonts w:hint="eastAsia" w:ascii="宋体" w:hAnsi="宋体" w:eastAsia="宋体" w:cs="宋体"/>
          <w:b/>
          <w:bCs/>
          <w:sz w:val="24"/>
          <w:szCs w:val="24"/>
        </w:rPr>
      </w:pPr>
      <w:r>
        <w:rPr>
          <w:rFonts w:hint="eastAsia" w:ascii="宋体" w:hAnsi="宋体" w:eastAsia="宋体" w:cs="宋体"/>
          <w:b/>
          <w:bCs/>
          <w:sz w:val="24"/>
          <w:szCs w:val="24"/>
        </w:rPr>
        <w:t>8. 其他</w:t>
      </w:r>
    </w:p>
    <w:p w14:paraId="06902931">
      <w:pPr>
        <w:keepNext w:val="0"/>
        <w:keepLines w:val="0"/>
        <w:pageBreakBefore w:val="0"/>
        <w:widowControl w:val="0"/>
        <w:kinsoku/>
        <w:wordWrap/>
        <w:overflowPunct/>
        <w:topLinePunct w:val="0"/>
        <w:autoSpaceDE/>
        <w:autoSpaceDN/>
        <w:bidi w:val="0"/>
        <w:spacing w:line="500" w:lineRule="exact"/>
        <w:ind w:left="210" w:leftChars="100"/>
        <w:jc w:val="left"/>
        <w:textAlignment w:val="auto"/>
        <w:rPr>
          <w:rFonts w:hint="eastAsia" w:ascii="宋体" w:hAnsi="宋体" w:eastAsia="宋体" w:cs="宋体"/>
          <w:bCs/>
          <w:sz w:val="24"/>
          <w:szCs w:val="24"/>
        </w:rPr>
      </w:pPr>
      <w:r>
        <w:rPr>
          <w:rFonts w:hint="eastAsia" w:ascii="宋体" w:hAnsi="宋体" w:eastAsia="宋体" w:cs="宋体"/>
          <w:sz w:val="24"/>
          <w:szCs w:val="24"/>
        </w:rPr>
        <w:t xml:space="preserve">8.1 </w:t>
      </w:r>
      <w:r>
        <w:rPr>
          <w:rFonts w:hint="eastAsia" w:ascii="宋体" w:hAnsi="宋体" w:eastAsia="宋体" w:cs="宋体"/>
          <w:bCs/>
          <w:sz w:val="24"/>
          <w:szCs w:val="24"/>
        </w:rPr>
        <w:t>外出考察费用</w:t>
      </w:r>
    </w:p>
    <w:p w14:paraId="02518728">
      <w:pPr>
        <w:keepNext w:val="0"/>
        <w:keepLines w:val="0"/>
        <w:pageBreakBefore w:val="0"/>
        <w:widowControl w:val="0"/>
        <w:kinsoku/>
        <w:wordWrap/>
        <w:overflowPunct/>
        <w:topLinePunct w:val="0"/>
        <w:autoSpaceDE/>
        <w:autoSpaceDN/>
        <w:bidi w:val="0"/>
        <w:snapToGrid w:val="0"/>
        <w:spacing w:line="500" w:lineRule="exact"/>
        <w:ind w:firstLine="480" w:firstLineChars="200"/>
        <w:jc w:val="left"/>
        <w:textAlignment w:val="auto"/>
        <w:rPr>
          <w:rFonts w:hint="eastAsia" w:ascii="宋体" w:hAnsi="宋体" w:eastAsia="宋体" w:cs="宋体"/>
          <w:bCs/>
          <w:sz w:val="24"/>
          <w:szCs w:val="24"/>
        </w:rPr>
      </w:pPr>
      <w:r>
        <w:rPr>
          <w:rFonts w:hint="eastAsia" w:ascii="宋体" w:hAnsi="宋体" w:eastAsia="宋体" w:cs="宋体"/>
          <w:sz w:val="24"/>
          <w:szCs w:val="24"/>
        </w:rPr>
        <w:t>经委托人同意，监理人员外出考察发生的费用由委托人审核后支付。</w:t>
      </w:r>
    </w:p>
    <w:p w14:paraId="32838746">
      <w:pPr>
        <w:keepNext w:val="0"/>
        <w:keepLines w:val="0"/>
        <w:pageBreakBefore w:val="0"/>
        <w:widowControl w:val="0"/>
        <w:kinsoku/>
        <w:wordWrap/>
        <w:overflowPunct/>
        <w:topLinePunct w:val="0"/>
        <w:autoSpaceDE/>
        <w:autoSpaceDN/>
        <w:bidi w:val="0"/>
        <w:snapToGrid w:val="0"/>
        <w:spacing w:line="500" w:lineRule="exact"/>
        <w:ind w:left="210" w:leftChars="100"/>
        <w:jc w:val="left"/>
        <w:textAlignment w:val="auto"/>
        <w:rPr>
          <w:rFonts w:hint="eastAsia" w:ascii="宋体" w:hAnsi="宋体" w:eastAsia="宋体" w:cs="宋体"/>
          <w:bCs/>
          <w:sz w:val="24"/>
          <w:szCs w:val="24"/>
        </w:rPr>
      </w:pPr>
      <w:r>
        <w:rPr>
          <w:rFonts w:hint="eastAsia" w:ascii="宋体" w:hAnsi="宋体" w:eastAsia="宋体" w:cs="宋体"/>
          <w:sz w:val="24"/>
          <w:szCs w:val="24"/>
        </w:rPr>
        <w:t xml:space="preserve">8.2 </w:t>
      </w:r>
      <w:r>
        <w:rPr>
          <w:rFonts w:hint="eastAsia" w:ascii="宋体" w:hAnsi="宋体" w:eastAsia="宋体" w:cs="宋体"/>
          <w:bCs/>
          <w:sz w:val="24"/>
          <w:szCs w:val="24"/>
        </w:rPr>
        <w:t>检测费用</w:t>
      </w:r>
    </w:p>
    <w:p w14:paraId="77802CAF">
      <w:pPr>
        <w:keepNext w:val="0"/>
        <w:keepLines w:val="0"/>
        <w:pageBreakBefore w:val="0"/>
        <w:widowControl w:val="0"/>
        <w:kinsoku/>
        <w:wordWrap/>
        <w:overflowPunct/>
        <w:topLinePunct w:val="0"/>
        <w:autoSpaceDE/>
        <w:autoSpaceDN/>
        <w:bidi w:val="0"/>
        <w:snapToGrid w:val="0"/>
        <w:spacing w:line="500" w:lineRule="exact"/>
        <w:ind w:firstLine="480" w:firstLineChars="200"/>
        <w:jc w:val="left"/>
        <w:textAlignment w:val="auto"/>
        <w:rPr>
          <w:rFonts w:hint="eastAsia" w:ascii="宋体" w:hAnsi="宋体" w:eastAsia="宋体" w:cs="宋体"/>
          <w:bCs/>
          <w:sz w:val="24"/>
          <w:szCs w:val="24"/>
        </w:rPr>
      </w:pPr>
      <w:r>
        <w:rPr>
          <w:rFonts w:hint="eastAsia" w:ascii="宋体" w:hAnsi="宋体" w:eastAsia="宋体" w:cs="宋体"/>
          <w:sz w:val="24"/>
          <w:szCs w:val="24"/>
        </w:rPr>
        <w:t>委托人要求监理人进行的材料和设备检测所发生的费用，由委托人支付，支付时间在专用条件中约定。</w:t>
      </w:r>
    </w:p>
    <w:p w14:paraId="4F463026">
      <w:pPr>
        <w:keepNext w:val="0"/>
        <w:keepLines w:val="0"/>
        <w:pageBreakBefore w:val="0"/>
        <w:widowControl w:val="0"/>
        <w:kinsoku/>
        <w:wordWrap/>
        <w:overflowPunct/>
        <w:topLinePunct w:val="0"/>
        <w:autoSpaceDE/>
        <w:autoSpaceDN/>
        <w:bidi w:val="0"/>
        <w:snapToGrid w:val="0"/>
        <w:spacing w:line="500" w:lineRule="exact"/>
        <w:ind w:left="210" w:leftChars="100"/>
        <w:jc w:val="left"/>
        <w:textAlignment w:val="auto"/>
        <w:rPr>
          <w:rFonts w:hint="eastAsia" w:ascii="宋体" w:hAnsi="宋体" w:eastAsia="宋体" w:cs="宋体"/>
          <w:bCs/>
          <w:sz w:val="24"/>
          <w:szCs w:val="24"/>
        </w:rPr>
      </w:pPr>
      <w:r>
        <w:rPr>
          <w:rFonts w:hint="eastAsia" w:ascii="宋体" w:hAnsi="宋体" w:eastAsia="宋体" w:cs="宋体"/>
          <w:sz w:val="24"/>
          <w:szCs w:val="24"/>
        </w:rPr>
        <w:t xml:space="preserve">8.3 </w:t>
      </w:r>
      <w:r>
        <w:rPr>
          <w:rFonts w:hint="eastAsia" w:ascii="宋体" w:hAnsi="宋体" w:eastAsia="宋体" w:cs="宋体"/>
          <w:bCs/>
          <w:sz w:val="24"/>
          <w:szCs w:val="24"/>
        </w:rPr>
        <w:t>咨询费用</w:t>
      </w:r>
    </w:p>
    <w:p w14:paraId="2F72B681">
      <w:pPr>
        <w:keepNext w:val="0"/>
        <w:keepLines w:val="0"/>
        <w:pageBreakBefore w:val="0"/>
        <w:widowControl w:val="0"/>
        <w:kinsoku/>
        <w:wordWrap/>
        <w:overflowPunct/>
        <w:topLinePunct w:val="0"/>
        <w:autoSpaceDE/>
        <w:autoSpaceDN/>
        <w:bidi w:val="0"/>
        <w:snapToGrid w:val="0"/>
        <w:spacing w:line="5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经委托人同意，根据工程需要由监理人组织的相关咨询论证会以及聘请相关专家等发生的费用由委托人支付，支付时间在专用条件中约定。</w:t>
      </w:r>
    </w:p>
    <w:p w14:paraId="1EC58EF1">
      <w:pPr>
        <w:keepNext w:val="0"/>
        <w:keepLines w:val="0"/>
        <w:pageBreakBefore w:val="0"/>
        <w:widowControl w:val="0"/>
        <w:kinsoku/>
        <w:wordWrap/>
        <w:overflowPunct/>
        <w:topLinePunct w:val="0"/>
        <w:autoSpaceDE/>
        <w:autoSpaceDN/>
        <w:bidi w:val="0"/>
        <w:snapToGrid w:val="0"/>
        <w:spacing w:line="500" w:lineRule="exact"/>
        <w:ind w:left="210" w:leftChars="100"/>
        <w:jc w:val="left"/>
        <w:textAlignment w:val="auto"/>
        <w:rPr>
          <w:rFonts w:hint="eastAsia" w:ascii="宋体" w:hAnsi="宋体" w:eastAsia="宋体" w:cs="宋体"/>
          <w:bCs/>
          <w:sz w:val="24"/>
          <w:szCs w:val="24"/>
        </w:rPr>
      </w:pPr>
      <w:r>
        <w:rPr>
          <w:rFonts w:hint="eastAsia" w:ascii="宋体" w:hAnsi="宋体" w:eastAsia="宋体" w:cs="宋体"/>
          <w:sz w:val="24"/>
          <w:szCs w:val="24"/>
        </w:rPr>
        <w:t xml:space="preserve">8.4 </w:t>
      </w:r>
      <w:r>
        <w:rPr>
          <w:rFonts w:hint="eastAsia" w:ascii="宋体" w:hAnsi="宋体" w:eastAsia="宋体" w:cs="宋体"/>
          <w:bCs/>
          <w:sz w:val="24"/>
          <w:szCs w:val="24"/>
        </w:rPr>
        <w:t>奖励</w:t>
      </w:r>
    </w:p>
    <w:p w14:paraId="598DC39E">
      <w:pPr>
        <w:keepNext w:val="0"/>
        <w:keepLines w:val="0"/>
        <w:pageBreakBefore w:val="0"/>
        <w:widowControl w:val="0"/>
        <w:kinsoku/>
        <w:wordWrap/>
        <w:overflowPunct/>
        <w:topLinePunct w:val="0"/>
        <w:autoSpaceDE/>
        <w:autoSpaceDN/>
        <w:bidi w:val="0"/>
        <w:snapToGrid w:val="0"/>
        <w:spacing w:line="5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监理人在服务过程中提出的合理化建议，使委托人获得经济效益的，双方在专用条件中约定奖励金额的确定方法。奖励金额在合理化建议被采纳后，与最近一期的正常工作酬金同期支付。</w:t>
      </w:r>
    </w:p>
    <w:p w14:paraId="6D6F101B">
      <w:pPr>
        <w:keepNext w:val="0"/>
        <w:keepLines w:val="0"/>
        <w:pageBreakBefore w:val="0"/>
        <w:widowControl w:val="0"/>
        <w:kinsoku/>
        <w:wordWrap/>
        <w:overflowPunct/>
        <w:topLinePunct w:val="0"/>
        <w:autoSpaceDE/>
        <w:autoSpaceDN/>
        <w:bidi w:val="0"/>
        <w:snapToGrid w:val="0"/>
        <w:spacing w:line="500" w:lineRule="exact"/>
        <w:ind w:left="210" w:leftChars="100"/>
        <w:jc w:val="left"/>
        <w:textAlignment w:val="auto"/>
        <w:rPr>
          <w:rFonts w:hint="eastAsia" w:ascii="宋体" w:hAnsi="宋体" w:eastAsia="宋体" w:cs="宋体"/>
          <w:bCs/>
          <w:sz w:val="24"/>
          <w:szCs w:val="24"/>
        </w:rPr>
      </w:pPr>
      <w:r>
        <w:rPr>
          <w:rFonts w:hint="eastAsia" w:ascii="宋体" w:hAnsi="宋体" w:eastAsia="宋体" w:cs="宋体"/>
          <w:sz w:val="24"/>
          <w:szCs w:val="24"/>
        </w:rPr>
        <w:t xml:space="preserve">8.5 </w:t>
      </w:r>
      <w:r>
        <w:rPr>
          <w:rFonts w:hint="eastAsia" w:ascii="宋体" w:hAnsi="宋体" w:eastAsia="宋体" w:cs="宋体"/>
          <w:bCs/>
          <w:sz w:val="24"/>
          <w:szCs w:val="24"/>
        </w:rPr>
        <w:t>守法诚信</w:t>
      </w:r>
    </w:p>
    <w:p w14:paraId="58FEB49D">
      <w:pPr>
        <w:keepNext w:val="0"/>
        <w:keepLines w:val="0"/>
        <w:pageBreakBefore w:val="0"/>
        <w:widowControl w:val="0"/>
        <w:kinsoku/>
        <w:wordWrap/>
        <w:overflowPunct/>
        <w:topLinePunct w:val="0"/>
        <w:autoSpaceDE/>
        <w:autoSpaceDN/>
        <w:bidi w:val="0"/>
        <w:snapToGrid w:val="0"/>
        <w:spacing w:line="500" w:lineRule="exact"/>
        <w:ind w:firstLine="480" w:firstLineChars="200"/>
        <w:jc w:val="left"/>
        <w:textAlignment w:val="auto"/>
        <w:rPr>
          <w:rFonts w:hint="eastAsia" w:ascii="宋体" w:hAnsi="宋体" w:eastAsia="宋体" w:cs="宋体"/>
          <w:bCs/>
          <w:sz w:val="24"/>
          <w:szCs w:val="24"/>
        </w:rPr>
      </w:pPr>
      <w:r>
        <w:rPr>
          <w:rFonts w:hint="eastAsia" w:ascii="宋体" w:hAnsi="宋体" w:eastAsia="宋体" w:cs="宋体"/>
          <w:sz w:val="24"/>
          <w:szCs w:val="24"/>
        </w:rPr>
        <w:t>监理人及其工作人员不得从与实施工程有关的第三方处获得任何经济利益。</w:t>
      </w:r>
    </w:p>
    <w:p w14:paraId="2CFE1231">
      <w:pPr>
        <w:keepNext w:val="0"/>
        <w:keepLines w:val="0"/>
        <w:pageBreakBefore w:val="0"/>
        <w:widowControl w:val="0"/>
        <w:kinsoku/>
        <w:wordWrap/>
        <w:overflowPunct/>
        <w:topLinePunct w:val="0"/>
        <w:autoSpaceDE/>
        <w:autoSpaceDN/>
        <w:bidi w:val="0"/>
        <w:snapToGrid w:val="0"/>
        <w:spacing w:line="500" w:lineRule="exact"/>
        <w:ind w:left="210" w:leftChars="100"/>
        <w:jc w:val="left"/>
        <w:textAlignment w:val="auto"/>
        <w:rPr>
          <w:rFonts w:hint="eastAsia" w:ascii="宋体" w:hAnsi="宋体" w:eastAsia="宋体" w:cs="宋体"/>
          <w:bCs/>
          <w:sz w:val="24"/>
          <w:szCs w:val="24"/>
        </w:rPr>
      </w:pPr>
      <w:r>
        <w:rPr>
          <w:rFonts w:hint="eastAsia" w:ascii="宋体" w:hAnsi="宋体" w:eastAsia="宋体" w:cs="宋体"/>
          <w:sz w:val="24"/>
          <w:szCs w:val="24"/>
        </w:rPr>
        <w:t xml:space="preserve">8.6 </w:t>
      </w:r>
      <w:r>
        <w:rPr>
          <w:rFonts w:hint="eastAsia" w:ascii="宋体" w:hAnsi="宋体" w:eastAsia="宋体" w:cs="宋体"/>
          <w:bCs/>
          <w:sz w:val="24"/>
          <w:szCs w:val="24"/>
        </w:rPr>
        <w:t>保密</w:t>
      </w:r>
    </w:p>
    <w:p w14:paraId="69EDB5CC">
      <w:pPr>
        <w:keepNext w:val="0"/>
        <w:keepLines w:val="0"/>
        <w:pageBreakBefore w:val="0"/>
        <w:widowControl w:val="0"/>
        <w:kinsoku/>
        <w:wordWrap/>
        <w:overflowPunct/>
        <w:topLinePunct w:val="0"/>
        <w:autoSpaceDE/>
        <w:autoSpaceDN/>
        <w:bidi w:val="0"/>
        <w:snapToGrid w:val="0"/>
        <w:spacing w:line="500" w:lineRule="exact"/>
        <w:ind w:firstLine="480" w:firstLineChars="200"/>
        <w:jc w:val="left"/>
        <w:textAlignment w:val="auto"/>
        <w:rPr>
          <w:rFonts w:hint="eastAsia" w:ascii="宋体" w:hAnsi="宋体" w:eastAsia="宋体" w:cs="宋体"/>
          <w:bCs/>
          <w:sz w:val="24"/>
          <w:szCs w:val="24"/>
        </w:rPr>
      </w:pPr>
      <w:r>
        <w:rPr>
          <w:rFonts w:hint="eastAsia" w:ascii="宋体" w:hAnsi="宋体" w:eastAsia="宋体" w:cs="宋体"/>
          <w:sz w:val="24"/>
          <w:szCs w:val="24"/>
        </w:rPr>
        <w:t>双方不得泄露对方申明的保密资料，亦不得泄露与实施工程有关的第三方所提供的保密资料，保密事项在专用条件中约定。</w:t>
      </w:r>
    </w:p>
    <w:p w14:paraId="085C5776">
      <w:pPr>
        <w:keepNext w:val="0"/>
        <w:keepLines w:val="0"/>
        <w:pageBreakBefore w:val="0"/>
        <w:widowControl w:val="0"/>
        <w:kinsoku/>
        <w:wordWrap/>
        <w:overflowPunct/>
        <w:topLinePunct w:val="0"/>
        <w:autoSpaceDE/>
        <w:autoSpaceDN/>
        <w:bidi w:val="0"/>
        <w:snapToGrid w:val="0"/>
        <w:spacing w:line="500" w:lineRule="exact"/>
        <w:ind w:left="210" w:leftChars="100"/>
        <w:jc w:val="left"/>
        <w:textAlignment w:val="auto"/>
        <w:rPr>
          <w:rFonts w:hint="eastAsia" w:ascii="宋体" w:hAnsi="宋体" w:eastAsia="宋体" w:cs="宋体"/>
          <w:bCs/>
          <w:sz w:val="24"/>
          <w:szCs w:val="24"/>
        </w:rPr>
      </w:pPr>
      <w:r>
        <w:rPr>
          <w:rFonts w:hint="eastAsia" w:ascii="宋体" w:hAnsi="宋体" w:eastAsia="宋体" w:cs="宋体"/>
          <w:sz w:val="24"/>
          <w:szCs w:val="24"/>
        </w:rPr>
        <w:t xml:space="preserve">8.7 </w:t>
      </w:r>
      <w:r>
        <w:rPr>
          <w:rFonts w:hint="eastAsia" w:ascii="宋体" w:hAnsi="宋体" w:eastAsia="宋体" w:cs="宋体"/>
          <w:bCs/>
          <w:sz w:val="24"/>
          <w:szCs w:val="24"/>
        </w:rPr>
        <w:t>通知</w:t>
      </w:r>
    </w:p>
    <w:p w14:paraId="68EDA1BB">
      <w:pPr>
        <w:keepNext w:val="0"/>
        <w:keepLines w:val="0"/>
        <w:pageBreakBefore w:val="0"/>
        <w:widowControl w:val="0"/>
        <w:kinsoku/>
        <w:wordWrap/>
        <w:overflowPunct/>
        <w:topLinePunct w:val="0"/>
        <w:autoSpaceDE/>
        <w:autoSpaceDN/>
        <w:bidi w:val="0"/>
        <w:snapToGrid w:val="0"/>
        <w:spacing w:line="500" w:lineRule="exact"/>
        <w:ind w:firstLine="480" w:firstLineChars="200"/>
        <w:jc w:val="left"/>
        <w:textAlignment w:val="auto"/>
        <w:rPr>
          <w:rFonts w:hint="eastAsia" w:ascii="宋体" w:hAnsi="宋体" w:eastAsia="宋体" w:cs="宋体"/>
          <w:bCs/>
          <w:sz w:val="24"/>
          <w:szCs w:val="24"/>
        </w:rPr>
      </w:pPr>
      <w:r>
        <w:rPr>
          <w:rFonts w:hint="eastAsia" w:ascii="宋体" w:hAnsi="宋体" w:eastAsia="宋体" w:cs="宋体"/>
          <w:sz w:val="24"/>
          <w:szCs w:val="24"/>
        </w:rPr>
        <w:t>本合同涉及的通知均应当采用书面形式，并在送达对方时生效，收件人应书面签收。</w:t>
      </w:r>
    </w:p>
    <w:p w14:paraId="63607254">
      <w:pPr>
        <w:keepNext w:val="0"/>
        <w:keepLines w:val="0"/>
        <w:pageBreakBefore w:val="0"/>
        <w:widowControl w:val="0"/>
        <w:kinsoku/>
        <w:wordWrap/>
        <w:overflowPunct/>
        <w:topLinePunct w:val="0"/>
        <w:autoSpaceDE/>
        <w:autoSpaceDN/>
        <w:bidi w:val="0"/>
        <w:snapToGrid w:val="0"/>
        <w:spacing w:line="500" w:lineRule="exact"/>
        <w:ind w:left="210" w:leftChars="100"/>
        <w:jc w:val="left"/>
        <w:textAlignment w:val="auto"/>
        <w:rPr>
          <w:rFonts w:hint="eastAsia" w:ascii="宋体" w:hAnsi="宋体" w:eastAsia="宋体" w:cs="宋体"/>
          <w:bCs/>
          <w:sz w:val="24"/>
          <w:szCs w:val="24"/>
        </w:rPr>
      </w:pPr>
      <w:r>
        <w:rPr>
          <w:rFonts w:hint="eastAsia" w:ascii="宋体" w:hAnsi="宋体" w:eastAsia="宋体" w:cs="宋体"/>
          <w:sz w:val="24"/>
          <w:szCs w:val="24"/>
        </w:rPr>
        <w:t xml:space="preserve">8.8 </w:t>
      </w:r>
      <w:r>
        <w:rPr>
          <w:rFonts w:hint="eastAsia" w:ascii="宋体" w:hAnsi="宋体" w:eastAsia="宋体" w:cs="宋体"/>
          <w:bCs/>
          <w:sz w:val="24"/>
          <w:szCs w:val="24"/>
        </w:rPr>
        <w:t>著作权</w:t>
      </w:r>
    </w:p>
    <w:p w14:paraId="1C4F3B79">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监理人对其编制的文件拥有著作权。</w:t>
      </w:r>
    </w:p>
    <w:p w14:paraId="4F274CBC">
      <w:pPr>
        <w:keepNext w:val="0"/>
        <w:keepLines w:val="0"/>
        <w:pageBreakBefore w:val="0"/>
        <w:widowControl w:val="0"/>
        <w:kinsoku/>
        <w:wordWrap/>
        <w:overflowPunct/>
        <w:topLinePunct w:val="0"/>
        <w:autoSpaceDE/>
        <w:autoSpaceDN/>
        <w:bidi w:val="0"/>
        <w:snapToGrid w:val="0"/>
        <w:spacing w:line="5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监理人可单独或与他人联合出版有关监理与相关服务的资料。除专用条件另有约定外，如果监理人在本合同履行期间及本合同终止后两年内出版涉及本工程的有关监理与相关服务的资料，应当征得委托人的同意。</w:t>
      </w:r>
    </w:p>
    <w:p w14:paraId="6A5DB783">
      <w:pPr>
        <w:pageBreakBefore/>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第三部分  专用条件</w:t>
      </w:r>
    </w:p>
    <w:p w14:paraId="6AB96679">
      <w:pPr>
        <w:spacing w:line="360" w:lineRule="auto"/>
        <w:jc w:val="center"/>
        <w:rPr>
          <w:rFonts w:hint="eastAsia" w:ascii="宋体" w:hAnsi="宋体" w:eastAsia="宋体" w:cs="宋体"/>
          <w:b/>
          <w:sz w:val="24"/>
          <w:szCs w:val="24"/>
        </w:rPr>
      </w:pPr>
    </w:p>
    <w:p w14:paraId="05214FF6">
      <w:pPr>
        <w:keepNext w:val="0"/>
        <w:keepLines w:val="0"/>
        <w:widowControl w:val="0"/>
        <w:kinsoku/>
        <w:wordWrap/>
        <w:overflowPunct/>
        <w:topLinePunct w:val="0"/>
        <w:autoSpaceDE/>
        <w:autoSpaceDN/>
        <w:bidi w:val="0"/>
        <w:adjustRightInd w:val="0"/>
        <w:snapToGrid w:val="0"/>
        <w:spacing w:line="500" w:lineRule="exact"/>
        <w:textAlignment w:val="auto"/>
        <w:rPr>
          <w:rFonts w:hint="eastAsia" w:ascii="宋体" w:hAnsi="宋体" w:eastAsia="宋体" w:cs="宋体"/>
          <w:b/>
          <w:sz w:val="24"/>
          <w:szCs w:val="24"/>
        </w:rPr>
      </w:pPr>
      <w:r>
        <w:rPr>
          <w:rFonts w:hint="eastAsia" w:ascii="宋体" w:hAnsi="宋体" w:eastAsia="宋体" w:cs="宋体"/>
          <w:b/>
          <w:sz w:val="24"/>
          <w:szCs w:val="24"/>
        </w:rPr>
        <w:t>1. 定义与解释</w:t>
      </w:r>
    </w:p>
    <w:p w14:paraId="253A31C3">
      <w:pPr>
        <w:keepNext w:val="0"/>
        <w:keepLines w:val="0"/>
        <w:widowControl w:val="0"/>
        <w:kinsoku/>
        <w:wordWrap/>
        <w:overflowPunct/>
        <w:topLinePunct w:val="0"/>
        <w:autoSpaceDE/>
        <w:autoSpaceDN/>
        <w:bidi w:val="0"/>
        <w:adjustRightInd w:val="0"/>
        <w:snapToGrid w:val="0"/>
        <w:spacing w:line="50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  1.2  解释</w:t>
      </w:r>
    </w:p>
    <w:p w14:paraId="129D9872">
      <w:pPr>
        <w:keepNext w:val="0"/>
        <w:keepLines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1.2.1 本合同文件除使用中文外，还可用</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无</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51FB1A1">
      <w:pPr>
        <w:keepNext w:val="0"/>
        <w:keepLines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1.2.2 约定本合同文件的解释顺序为：</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按通用条件1.2条</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7E872C5">
      <w:pPr>
        <w:keepNext w:val="0"/>
        <w:keepLines w:val="0"/>
        <w:widowControl w:val="0"/>
        <w:kinsoku/>
        <w:wordWrap/>
        <w:overflowPunct/>
        <w:topLinePunct w:val="0"/>
        <w:autoSpaceDE/>
        <w:autoSpaceDN/>
        <w:bidi w:val="0"/>
        <w:adjustRightInd w:val="0"/>
        <w:snapToGrid w:val="0"/>
        <w:spacing w:line="500" w:lineRule="exact"/>
        <w:textAlignment w:val="auto"/>
        <w:rPr>
          <w:rFonts w:hint="eastAsia" w:ascii="宋体" w:hAnsi="宋体" w:eastAsia="宋体" w:cs="宋体"/>
          <w:b/>
          <w:sz w:val="24"/>
          <w:szCs w:val="24"/>
        </w:rPr>
      </w:pPr>
      <w:r>
        <w:rPr>
          <w:rFonts w:hint="eastAsia" w:ascii="宋体" w:hAnsi="宋体" w:eastAsia="宋体" w:cs="宋体"/>
          <w:b/>
          <w:sz w:val="24"/>
          <w:szCs w:val="24"/>
        </w:rPr>
        <w:t>2. 监理人义务</w:t>
      </w:r>
    </w:p>
    <w:p w14:paraId="058EABA7">
      <w:pPr>
        <w:keepNext w:val="0"/>
        <w:keepLines w:val="0"/>
        <w:widowControl w:val="0"/>
        <w:kinsoku/>
        <w:wordWrap/>
        <w:overflowPunct/>
        <w:topLinePunct w:val="0"/>
        <w:autoSpaceDE/>
        <w:autoSpaceDN/>
        <w:bidi w:val="0"/>
        <w:adjustRightInd w:val="0"/>
        <w:snapToGrid w:val="0"/>
        <w:spacing w:line="500" w:lineRule="exact"/>
        <w:ind w:firstLine="235" w:firstLineChars="98"/>
        <w:textAlignment w:val="auto"/>
        <w:rPr>
          <w:rFonts w:hint="eastAsia" w:ascii="宋体" w:hAnsi="宋体" w:eastAsia="宋体" w:cs="宋体"/>
          <w:sz w:val="24"/>
          <w:szCs w:val="24"/>
        </w:rPr>
      </w:pPr>
      <w:r>
        <w:rPr>
          <w:rFonts w:hint="eastAsia" w:ascii="宋体" w:hAnsi="宋体" w:eastAsia="宋体" w:cs="宋体"/>
          <w:sz w:val="24"/>
          <w:szCs w:val="24"/>
        </w:rPr>
        <w:t>2.1 监理的范围和</w:t>
      </w:r>
      <w:r>
        <w:rPr>
          <w:rFonts w:hint="eastAsia" w:ascii="宋体" w:hAnsi="宋体" w:eastAsia="宋体" w:cs="宋体"/>
          <w:bCs/>
          <w:sz w:val="24"/>
          <w:szCs w:val="24"/>
        </w:rPr>
        <w:t>内容</w:t>
      </w:r>
    </w:p>
    <w:p w14:paraId="796CAF09">
      <w:pPr>
        <w:keepNext w:val="0"/>
        <w:keepLines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2.1.1 监理范围包括：</w:t>
      </w:r>
      <w:r>
        <w:rPr>
          <w:rFonts w:hint="eastAsia" w:ascii="宋体" w:hAnsi="宋体" w:eastAsia="宋体" w:cs="宋体"/>
          <w:sz w:val="24"/>
          <w:szCs w:val="24"/>
          <w:u w:val="single"/>
        </w:rPr>
        <w:t xml:space="preserve"> 施工图范围内的全部工程内容及答疑纪要内容  </w:t>
      </w:r>
      <w:r>
        <w:rPr>
          <w:rFonts w:hint="eastAsia" w:ascii="宋体" w:hAnsi="宋体" w:eastAsia="宋体" w:cs="宋体"/>
          <w:sz w:val="24"/>
          <w:szCs w:val="24"/>
        </w:rPr>
        <w:t>。</w:t>
      </w:r>
    </w:p>
    <w:p w14:paraId="466E492B">
      <w:pPr>
        <w:keepNext w:val="0"/>
        <w:keepLines w:val="0"/>
        <w:widowControl w:val="0"/>
        <w:kinsoku/>
        <w:wordWrap/>
        <w:overflowPunct/>
        <w:topLinePunct w:val="0"/>
        <w:autoSpaceDE/>
        <w:autoSpaceDN/>
        <w:bidi w:val="0"/>
        <w:adjustRightInd w:val="0"/>
        <w:snapToGrid w:val="0"/>
        <w:spacing w:line="500" w:lineRule="exact"/>
        <w:textAlignment w:val="auto"/>
        <w:rPr>
          <w:rFonts w:hint="eastAsia" w:ascii="宋体" w:hAnsi="宋体" w:eastAsia="宋体" w:cs="宋体"/>
          <w:sz w:val="24"/>
          <w:szCs w:val="24"/>
        </w:rPr>
      </w:pPr>
      <w:r>
        <w:rPr>
          <w:rFonts w:hint="eastAsia" w:ascii="宋体" w:hAnsi="宋体" w:eastAsia="宋体" w:cs="宋体"/>
          <w:sz w:val="24"/>
          <w:szCs w:val="24"/>
        </w:rPr>
        <w:t>2.1.2 监理工作内容还包括：</w:t>
      </w:r>
      <w:r>
        <w:rPr>
          <w:rFonts w:hint="eastAsia" w:ascii="宋体" w:hAnsi="宋体" w:eastAsia="宋体" w:cs="宋体"/>
          <w:sz w:val="24"/>
          <w:szCs w:val="24"/>
          <w:u w:val="single"/>
        </w:rPr>
        <w:t xml:space="preserve">  委托范围内工程质量、进度、投资三大控制；安全、文明施工监督管理；合同、信息管理和相关组织协调工作      </w:t>
      </w:r>
      <w:r>
        <w:rPr>
          <w:rFonts w:hint="eastAsia" w:ascii="宋体" w:hAnsi="宋体" w:eastAsia="宋体" w:cs="宋体"/>
          <w:sz w:val="24"/>
          <w:szCs w:val="24"/>
        </w:rPr>
        <w:t>。</w:t>
      </w:r>
    </w:p>
    <w:p w14:paraId="38080BE8">
      <w:pPr>
        <w:keepNext w:val="0"/>
        <w:keepLines w:val="0"/>
        <w:widowControl w:val="0"/>
        <w:kinsoku/>
        <w:wordWrap/>
        <w:overflowPunct/>
        <w:topLinePunct w:val="0"/>
        <w:autoSpaceDE/>
        <w:autoSpaceDN/>
        <w:bidi w:val="0"/>
        <w:spacing w:line="500" w:lineRule="exact"/>
        <w:ind w:firstLine="235" w:firstLineChars="98"/>
        <w:textAlignment w:val="auto"/>
        <w:rPr>
          <w:rFonts w:hint="eastAsia" w:ascii="宋体" w:hAnsi="宋体" w:eastAsia="宋体" w:cs="宋体"/>
          <w:sz w:val="24"/>
          <w:szCs w:val="24"/>
        </w:rPr>
      </w:pPr>
      <w:r>
        <w:rPr>
          <w:rFonts w:hint="eastAsia" w:ascii="宋体" w:hAnsi="宋体" w:eastAsia="宋体" w:cs="宋体"/>
          <w:sz w:val="24"/>
          <w:szCs w:val="24"/>
        </w:rPr>
        <w:t>2.2 监理与相关服务依据</w:t>
      </w:r>
    </w:p>
    <w:p w14:paraId="39C4B2D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2.2.1 监理依据包括：</w:t>
      </w:r>
      <w:r>
        <w:rPr>
          <w:rFonts w:hint="eastAsia" w:ascii="宋体" w:hAnsi="宋体" w:eastAsia="宋体" w:cs="宋体"/>
          <w:sz w:val="24"/>
          <w:szCs w:val="24"/>
          <w:u w:val="single"/>
        </w:rPr>
        <w:t>①《中华人民共和国建筑法》；②《建设工程监理规范》；③《建筑工程标准强制性条文》；④《设计施工图》；⑤国家现行的所有“施工质量验收规范”；⑥业主和施工单位的承包合同</w:t>
      </w:r>
      <w:r>
        <w:rPr>
          <w:rFonts w:hint="eastAsia" w:ascii="宋体" w:hAnsi="宋体" w:eastAsia="宋体" w:cs="宋体"/>
          <w:sz w:val="24"/>
          <w:szCs w:val="24"/>
          <w:u w:val="single"/>
        </w:rPr>
        <w:t>。</w:t>
      </w:r>
    </w:p>
    <w:p w14:paraId="032C95CA">
      <w:pPr>
        <w:keepNext w:val="0"/>
        <w:keepLines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dstrike/>
          <w:sz w:val="24"/>
          <w:szCs w:val="24"/>
        </w:rPr>
      </w:pPr>
      <w:r>
        <w:rPr>
          <w:rFonts w:hint="eastAsia" w:ascii="宋体" w:hAnsi="宋体" w:eastAsia="宋体" w:cs="宋体"/>
          <w:sz w:val="24"/>
          <w:szCs w:val="24"/>
        </w:rPr>
        <w:t>2.2.2 相关服务依据包括：</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7A5E839">
      <w:pPr>
        <w:keepNext w:val="0"/>
        <w:keepLines w:val="0"/>
        <w:widowControl w:val="0"/>
        <w:kinsoku/>
        <w:wordWrap/>
        <w:overflowPunct/>
        <w:topLinePunct w:val="0"/>
        <w:autoSpaceDE/>
        <w:autoSpaceDN/>
        <w:bidi w:val="0"/>
        <w:spacing w:line="50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  2.3</w:t>
      </w:r>
      <w:r>
        <w:rPr>
          <w:rFonts w:hint="eastAsia" w:ascii="宋体" w:hAnsi="宋体" w:eastAsia="宋体" w:cs="宋体"/>
          <w:kern w:val="0"/>
          <w:sz w:val="24"/>
          <w:szCs w:val="24"/>
        </w:rPr>
        <w:t>项目监理机构和人员</w:t>
      </w:r>
    </w:p>
    <w:p w14:paraId="4397BC69">
      <w:pPr>
        <w:adjustRightInd w:val="0"/>
        <w:snapToGrid w:val="0"/>
        <w:spacing w:line="360" w:lineRule="auto"/>
        <w:ind w:firstLine="480" w:firstLineChars="200"/>
        <w:rPr>
          <w:rFonts w:hint="eastAsia" w:ascii="宋体" w:hAnsi="宋体" w:eastAsia="宋体" w:cs="宋体"/>
          <w:kern w:val="0"/>
          <w:sz w:val="24"/>
          <w:szCs w:val="24"/>
          <w:lang w:val="en-US" w:eastAsia="zh-CN"/>
        </w:rPr>
      </w:pPr>
      <w:r>
        <w:rPr>
          <w:rFonts w:hint="eastAsia" w:ascii="宋体" w:hAnsi="宋体" w:eastAsia="宋体" w:cs="宋体"/>
          <w:sz w:val="24"/>
          <w:szCs w:val="24"/>
        </w:rPr>
        <w:t xml:space="preserve">2.3.4 </w:t>
      </w:r>
      <w:r>
        <w:rPr>
          <w:rFonts w:hint="eastAsia" w:ascii="宋体" w:hAnsi="宋体" w:eastAsia="宋体" w:cs="宋体"/>
          <w:kern w:val="0"/>
          <w:sz w:val="24"/>
          <w:szCs w:val="24"/>
        </w:rPr>
        <w:t>更换监理人员的其他情形：</w:t>
      </w:r>
      <w:r>
        <w:rPr>
          <w:rFonts w:hint="eastAsia" w:ascii="宋体" w:hAnsi="宋体" w:eastAsia="宋体" w:cs="宋体"/>
          <w:kern w:val="0"/>
          <w:sz w:val="24"/>
          <w:szCs w:val="24"/>
        </w:rPr>
        <w:t>（1）</w:t>
      </w:r>
      <w:r>
        <w:rPr>
          <w:rFonts w:hint="eastAsia" w:ascii="宋体" w:hAnsi="宋体" w:eastAsia="宋体" w:cs="宋体"/>
          <w:sz w:val="24"/>
          <w:szCs w:val="24"/>
          <w:u w:val="single"/>
        </w:rPr>
        <w:t>不能胜任所担任岗位要求</w:t>
      </w:r>
      <w:r>
        <w:rPr>
          <w:rFonts w:hint="eastAsia" w:ascii="宋体" w:hAnsi="宋体" w:eastAsia="宋体" w:cs="宋体"/>
          <w:kern w:val="0"/>
          <w:sz w:val="24"/>
          <w:szCs w:val="24"/>
        </w:rPr>
        <w:t>；（2）</w:t>
      </w:r>
      <w:r>
        <w:rPr>
          <w:rFonts w:hint="eastAsia" w:ascii="宋体" w:hAnsi="宋体" w:eastAsia="宋体" w:cs="宋体"/>
          <w:kern w:val="0"/>
          <w:sz w:val="24"/>
          <w:szCs w:val="24"/>
          <w:u w:val="single"/>
        </w:rPr>
        <w:t>向施工单位、材料供应商索要报酬的</w:t>
      </w:r>
      <w:r>
        <w:rPr>
          <w:rFonts w:hint="eastAsia" w:ascii="宋体" w:hAnsi="宋体" w:eastAsia="宋体" w:cs="宋体"/>
          <w:kern w:val="0"/>
          <w:sz w:val="24"/>
          <w:szCs w:val="24"/>
        </w:rPr>
        <w:t>。</w:t>
      </w:r>
    </w:p>
    <w:p w14:paraId="33424947">
      <w:pPr>
        <w:keepNext w:val="0"/>
        <w:keepLines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kern w:val="0"/>
          <w:sz w:val="24"/>
          <w:szCs w:val="24"/>
        </w:rPr>
        <w:t>2.4.4 监理人有权要求承包人调换其人员</w:t>
      </w:r>
      <w:r>
        <w:rPr>
          <w:rFonts w:hint="eastAsia" w:ascii="宋体" w:hAnsi="宋体" w:eastAsia="宋体" w:cs="宋体"/>
          <w:sz w:val="24"/>
          <w:szCs w:val="24"/>
        </w:rPr>
        <w:t>的限制条件：</w:t>
      </w:r>
      <w:r>
        <w:rPr>
          <w:rFonts w:hint="eastAsia" w:ascii="宋体" w:hAnsi="宋体" w:eastAsia="宋体" w:cs="宋体"/>
          <w:sz w:val="24"/>
          <w:szCs w:val="24"/>
          <w:u w:val="single"/>
        </w:rPr>
        <w:t>对施工单位项目管理人员技术人员更换有建议权</w:t>
      </w:r>
      <w:r>
        <w:rPr>
          <w:rFonts w:hint="eastAsia" w:ascii="宋体" w:hAnsi="宋体" w:eastAsia="宋体" w:cs="宋体"/>
          <w:sz w:val="24"/>
          <w:szCs w:val="24"/>
        </w:rPr>
        <w:t>。</w:t>
      </w:r>
    </w:p>
    <w:p w14:paraId="3B97B426">
      <w:pPr>
        <w:keepNext w:val="0"/>
        <w:keepLines w:val="0"/>
        <w:widowControl w:val="0"/>
        <w:kinsoku/>
        <w:wordWrap/>
        <w:overflowPunct/>
        <w:topLinePunct w:val="0"/>
        <w:autoSpaceDE/>
        <w:autoSpaceDN/>
        <w:bidi w:val="0"/>
        <w:adjustRightInd w:val="0"/>
        <w:snapToGrid w:val="0"/>
        <w:spacing w:line="500" w:lineRule="exact"/>
        <w:ind w:left="0" w:leftChars="0" w:firstLine="187" w:firstLineChars="78"/>
        <w:textAlignment w:val="auto"/>
        <w:rPr>
          <w:rFonts w:hint="eastAsia" w:ascii="宋体" w:hAnsi="宋体" w:eastAsia="宋体" w:cs="宋体"/>
          <w:sz w:val="24"/>
          <w:szCs w:val="24"/>
        </w:rPr>
      </w:pPr>
      <w:r>
        <w:rPr>
          <w:rFonts w:hint="eastAsia" w:ascii="宋体" w:hAnsi="宋体" w:eastAsia="宋体" w:cs="宋体"/>
          <w:kern w:val="0"/>
          <w:sz w:val="24"/>
          <w:szCs w:val="24"/>
        </w:rPr>
        <w:t xml:space="preserve">2.5 </w:t>
      </w:r>
      <w:r>
        <w:rPr>
          <w:rFonts w:hint="eastAsia" w:ascii="宋体" w:hAnsi="宋体" w:eastAsia="宋体" w:cs="宋体"/>
          <w:sz w:val="24"/>
          <w:szCs w:val="24"/>
        </w:rPr>
        <w:t>提交</w:t>
      </w:r>
      <w:r>
        <w:rPr>
          <w:rFonts w:hint="eastAsia" w:ascii="宋体" w:hAnsi="宋体" w:eastAsia="宋体" w:cs="宋体"/>
          <w:kern w:val="0"/>
          <w:sz w:val="24"/>
          <w:szCs w:val="24"/>
        </w:rPr>
        <w:t>报告</w:t>
      </w:r>
    </w:p>
    <w:p w14:paraId="1F7EAFB1">
      <w:pPr>
        <w:keepNext w:val="0"/>
        <w:keepLines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sz w:val="24"/>
          <w:szCs w:val="24"/>
        </w:rPr>
        <w:t>监理人应提交报告的种类(</w:t>
      </w:r>
      <w:r>
        <w:rPr>
          <w:rFonts w:hint="eastAsia" w:ascii="宋体" w:hAnsi="宋体" w:eastAsia="宋体" w:cs="宋体"/>
          <w:kern w:val="0"/>
          <w:sz w:val="24"/>
          <w:szCs w:val="24"/>
        </w:rPr>
        <w:t>包括监理规划、监理月报及约定的专项报告)</w:t>
      </w:r>
      <w:r>
        <w:rPr>
          <w:rFonts w:hint="eastAsia" w:ascii="宋体" w:hAnsi="宋体" w:eastAsia="宋体" w:cs="宋体"/>
          <w:sz w:val="24"/>
          <w:szCs w:val="24"/>
        </w:rPr>
        <w:t>、时间和份数</w:t>
      </w:r>
      <w:r>
        <w:rPr>
          <w:rFonts w:hint="eastAsia" w:ascii="宋体" w:hAnsi="宋体" w:eastAsia="宋体" w:cs="宋体"/>
          <w:kern w:val="0"/>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 xml:space="preserve"> </w:t>
      </w:r>
      <w:r>
        <w:rPr>
          <w:rFonts w:hint="eastAsia" w:ascii="宋体" w:hAnsi="宋体" w:eastAsia="宋体" w:cs="宋体"/>
          <w:kern w:val="0"/>
          <w:sz w:val="24"/>
          <w:szCs w:val="24"/>
          <w:u w:val="single"/>
        </w:rPr>
        <w:t xml:space="preserve">开工前7天监理规划2份， 每月25日月报2份 </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08F1DCC">
      <w:pPr>
        <w:keepNext w:val="0"/>
        <w:keepLines w:val="0"/>
        <w:widowControl w:val="0"/>
        <w:kinsoku/>
        <w:wordWrap/>
        <w:overflowPunct/>
        <w:topLinePunct w:val="0"/>
        <w:autoSpaceDE/>
        <w:autoSpaceDN/>
        <w:bidi w:val="0"/>
        <w:adjustRightInd w:val="0"/>
        <w:snapToGrid w:val="0"/>
        <w:spacing w:line="500" w:lineRule="exact"/>
        <w:textAlignment w:val="auto"/>
        <w:rPr>
          <w:rFonts w:hint="eastAsia" w:ascii="宋体" w:hAnsi="宋体" w:eastAsia="宋体" w:cs="宋体"/>
          <w:b/>
          <w:sz w:val="24"/>
          <w:szCs w:val="24"/>
        </w:rPr>
      </w:pPr>
      <w:r>
        <w:rPr>
          <w:rFonts w:hint="eastAsia" w:ascii="宋体" w:hAnsi="宋体" w:eastAsia="宋体" w:cs="宋体"/>
          <w:b/>
          <w:kern w:val="0"/>
          <w:sz w:val="24"/>
          <w:szCs w:val="24"/>
        </w:rPr>
        <w:t xml:space="preserve">3. 委托人义务  </w:t>
      </w:r>
    </w:p>
    <w:p w14:paraId="78EB0AF7">
      <w:pPr>
        <w:keepNext w:val="0"/>
        <w:keepLines w:val="0"/>
        <w:widowControl w:val="0"/>
        <w:kinsoku/>
        <w:wordWrap/>
        <w:overflowPunct/>
        <w:topLinePunct w:val="0"/>
        <w:autoSpaceDE/>
        <w:autoSpaceDN/>
        <w:bidi w:val="0"/>
        <w:snapToGrid w:val="0"/>
        <w:spacing w:line="50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kern w:val="0"/>
          <w:sz w:val="24"/>
          <w:szCs w:val="24"/>
        </w:rPr>
        <w:t>3.4 委托人代表</w:t>
      </w:r>
    </w:p>
    <w:p w14:paraId="5EEB4B8F">
      <w:pPr>
        <w:keepNext w:val="0"/>
        <w:keepLines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委托人代表为：</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3F9EBEF5">
      <w:pPr>
        <w:keepNext w:val="0"/>
        <w:keepLines w:val="0"/>
        <w:widowControl w:val="0"/>
        <w:kinsoku/>
        <w:wordWrap/>
        <w:overflowPunct/>
        <w:topLinePunct w:val="0"/>
        <w:autoSpaceDE/>
        <w:autoSpaceDN/>
        <w:bidi w:val="0"/>
        <w:adjustRightInd w:val="0"/>
        <w:snapToGrid w:val="0"/>
        <w:spacing w:line="500" w:lineRule="exact"/>
        <w:ind w:firstLine="235" w:firstLineChars="98"/>
        <w:textAlignment w:val="auto"/>
        <w:rPr>
          <w:rFonts w:hint="eastAsia" w:ascii="宋体" w:hAnsi="宋体" w:eastAsia="宋体" w:cs="宋体"/>
          <w:kern w:val="0"/>
          <w:sz w:val="24"/>
          <w:szCs w:val="24"/>
        </w:rPr>
      </w:pPr>
      <w:r>
        <w:rPr>
          <w:rFonts w:hint="eastAsia" w:ascii="宋体" w:hAnsi="宋体" w:eastAsia="宋体" w:cs="宋体"/>
          <w:kern w:val="0"/>
          <w:sz w:val="24"/>
          <w:szCs w:val="24"/>
        </w:rPr>
        <w:t>3.6 答复</w:t>
      </w:r>
    </w:p>
    <w:p w14:paraId="57C2FAFC">
      <w:pPr>
        <w:keepNext w:val="0"/>
        <w:keepLines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委托人同意在</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w:t>
      </w:r>
      <w:r>
        <w:rPr>
          <w:rFonts w:hint="eastAsia" w:ascii="宋体" w:hAnsi="宋体" w:eastAsia="宋体" w:cs="宋体"/>
          <w:sz w:val="24"/>
          <w:szCs w:val="24"/>
          <w:u w:val="single"/>
        </w:rPr>
        <w:t xml:space="preserve">    </w:t>
      </w:r>
      <w:r>
        <w:rPr>
          <w:rFonts w:hint="eastAsia" w:ascii="宋体" w:hAnsi="宋体" w:eastAsia="宋体" w:cs="宋体"/>
          <w:sz w:val="24"/>
          <w:szCs w:val="24"/>
        </w:rPr>
        <w:t>天内，对监理人书面提交并要求做出决定的事宜给予书面答复。</w:t>
      </w:r>
    </w:p>
    <w:p w14:paraId="16C69561">
      <w:pPr>
        <w:keepNext w:val="0"/>
        <w:keepLines w:val="0"/>
        <w:widowControl w:val="0"/>
        <w:kinsoku/>
        <w:wordWrap/>
        <w:overflowPunct/>
        <w:topLinePunct w:val="0"/>
        <w:autoSpaceDE/>
        <w:autoSpaceDN/>
        <w:bidi w:val="0"/>
        <w:snapToGrid w:val="0"/>
        <w:spacing w:line="500" w:lineRule="exact"/>
        <w:textAlignment w:val="auto"/>
        <w:rPr>
          <w:rFonts w:hint="eastAsia" w:ascii="宋体" w:hAnsi="宋体" w:eastAsia="宋体" w:cs="宋体"/>
          <w:b/>
          <w:bCs/>
          <w:sz w:val="24"/>
          <w:szCs w:val="24"/>
        </w:rPr>
      </w:pPr>
      <w:r>
        <w:rPr>
          <w:rFonts w:hint="eastAsia" w:ascii="宋体" w:hAnsi="宋体" w:eastAsia="宋体" w:cs="宋体"/>
          <w:b/>
          <w:bCs/>
          <w:sz w:val="24"/>
          <w:szCs w:val="24"/>
        </w:rPr>
        <w:t>4. 违约责任</w:t>
      </w:r>
    </w:p>
    <w:p w14:paraId="72767DBD">
      <w:pPr>
        <w:keepNext w:val="0"/>
        <w:keepLines w:val="0"/>
        <w:widowControl w:val="0"/>
        <w:kinsoku/>
        <w:wordWrap/>
        <w:overflowPunct/>
        <w:topLinePunct w:val="0"/>
        <w:autoSpaceDE/>
        <w:autoSpaceDN/>
        <w:bidi w:val="0"/>
        <w:spacing w:line="500" w:lineRule="exact"/>
        <w:ind w:left="210" w:leftChars="100"/>
        <w:textAlignment w:val="auto"/>
        <w:rPr>
          <w:rFonts w:hint="eastAsia" w:ascii="宋体" w:hAnsi="宋体" w:eastAsia="宋体" w:cs="宋体"/>
          <w:kern w:val="0"/>
          <w:sz w:val="24"/>
          <w:szCs w:val="24"/>
        </w:rPr>
      </w:pPr>
      <w:r>
        <w:rPr>
          <w:rFonts w:hint="eastAsia" w:ascii="宋体" w:hAnsi="宋体" w:eastAsia="宋体" w:cs="宋体"/>
          <w:kern w:val="0"/>
          <w:sz w:val="24"/>
          <w:szCs w:val="24"/>
        </w:rPr>
        <w:t>4.1 监理人的违约责任</w:t>
      </w:r>
    </w:p>
    <w:p w14:paraId="2360800E">
      <w:pPr>
        <w:keepNext w:val="0"/>
        <w:keepLines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4.1.1监理人赔偿金额按下列方法确定：</w:t>
      </w:r>
    </w:p>
    <w:p w14:paraId="76C46EBC">
      <w:pPr>
        <w:keepNext w:val="0"/>
        <w:keepLines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sz w:val="24"/>
          <w:szCs w:val="24"/>
        </w:rPr>
        <w:t>赔偿金＝直接经济损失×正常工作酬金÷工程概算</w:t>
      </w:r>
      <w:r>
        <w:rPr>
          <w:rFonts w:hint="eastAsia" w:ascii="宋体" w:hAnsi="宋体" w:eastAsia="宋体" w:cs="宋体"/>
          <w:kern w:val="0"/>
          <w:sz w:val="24"/>
          <w:szCs w:val="24"/>
        </w:rPr>
        <w:t>投资额（或建筑安装工程费）</w:t>
      </w:r>
    </w:p>
    <w:p w14:paraId="7EE2FF4C">
      <w:pPr>
        <w:keepNext w:val="0"/>
        <w:keepLines w:val="0"/>
        <w:widowControl w:val="0"/>
        <w:kinsoku/>
        <w:wordWrap/>
        <w:overflowPunct/>
        <w:topLinePunct w:val="0"/>
        <w:autoSpaceDE/>
        <w:autoSpaceDN/>
        <w:bidi w:val="0"/>
        <w:snapToGrid w:val="0"/>
        <w:spacing w:line="500" w:lineRule="exact"/>
        <w:ind w:firstLine="240" w:firstLineChars="100"/>
        <w:textAlignment w:val="auto"/>
        <w:rPr>
          <w:rFonts w:hint="eastAsia" w:ascii="宋体" w:hAnsi="宋体" w:eastAsia="宋体" w:cs="宋体"/>
          <w:kern w:val="0"/>
          <w:sz w:val="24"/>
          <w:szCs w:val="24"/>
        </w:rPr>
      </w:pPr>
      <w:r>
        <w:rPr>
          <w:rFonts w:hint="eastAsia" w:ascii="宋体" w:hAnsi="宋体" w:eastAsia="宋体" w:cs="宋体"/>
          <w:kern w:val="0"/>
          <w:sz w:val="24"/>
          <w:szCs w:val="24"/>
        </w:rPr>
        <w:t>4.2 委托人的违约责任</w:t>
      </w:r>
    </w:p>
    <w:p w14:paraId="3ADF144A">
      <w:pPr>
        <w:keepNext w:val="0"/>
        <w:keepLines w:val="0"/>
        <w:widowControl w:val="0"/>
        <w:kinsoku/>
        <w:wordWrap/>
        <w:overflowPunct/>
        <w:topLinePunct w:val="0"/>
        <w:autoSpaceDE/>
        <w:autoSpaceDN/>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sz w:val="24"/>
          <w:szCs w:val="24"/>
        </w:rPr>
        <w:t>4.2.3 委托人</w:t>
      </w:r>
      <w:r>
        <w:rPr>
          <w:rFonts w:hint="eastAsia" w:ascii="宋体" w:hAnsi="宋体" w:eastAsia="宋体" w:cs="宋体"/>
          <w:kern w:val="0"/>
          <w:sz w:val="24"/>
          <w:szCs w:val="24"/>
        </w:rPr>
        <w:t>逾期付款利息按下列方法确定：</w:t>
      </w:r>
    </w:p>
    <w:p w14:paraId="69486D3B">
      <w:pPr>
        <w:keepNext w:val="0"/>
        <w:keepLines w:val="0"/>
        <w:widowControl w:val="0"/>
        <w:kinsoku/>
        <w:wordWrap/>
        <w:overflowPunct/>
        <w:topLinePunct w:val="0"/>
        <w:autoSpaceDE/>
        <w:autoSpaceDN/>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逾期付款利息＝当期应付款总额×银行同期贷款利率×拖延支付天数</w:t>
      </w:r>
    </w:p>
    <w:p w14:paraId="022A61E0">
      <w:pPr>
        <w:keepNext w:val="0"/>
        <w:keepLines w:val="0"/>
        <w:widowControl w:val="0"/>
        <w:kinsoku/>
        <w:wordWrap/>
        <w:overflowPunct/>
        <w:topLinePunct w:val="0"/>
        <w:autoSpaceDE/>
        <w:autoSpaceDN/>
        <w:bidi w:val="0"/>
        <w:snapToGrid w:val="0"/>
        <w:spacing w:line="500" w:lineRule="exact"/>
        <w:textAlignment w:val="auto"/>
        <w:rPr>
          <w:rFonts w:hint="eastAsia" w:ascii="宋体" w:hAnsi="宋体" w:eastAsia="宋体" w:cs="宋体"/>
          <w:b/>
          <w:color w:val="auto"/>
          <w:sz w:val="24"/>
          <w:szCs w:val="24"/>
        </w:rPr>
      </w:pPr>
      <w:r>
        <w:rPr>
          <w:rFonts w:hint="eastAsia" w:ascii="宋体" w:hAnsi="宋体" w:eastAsia="宋体" w:cs="宋体"/>
          <w:b/>
          <w:bCs/>
          <w:color w:val="auto"/>
          <w:sz w:val="24"/>
          <w:szCs w:val="24"/>
        </w:rPr>
        <w:t>5. 支付</w:t>
      </w:r>
    </w:p>
    <w:p w14:paraId="3BB954D4">
      <w:pPr>
        <w:keepNext w:val="0"/>
        <w:keepLines w:val="0"/>
        <w:widowControl w:val="0"/>
        <w:kinsoku/>
        <w:wordWrap/>
        <w:overflowPunct/>
        <w:topLinePunct w:val="0"/>
        <w:autoSpaceDE/>
        <w:autoSpaceDN/>
        <w:bidi w:val="0"/>
        <w:snapToGrid w:val="0"/>
        <w:spacing w:line="500" w:lineRule="exact"/>
        <w:textAlignment w:val="auto"/>
        <w:rPr>
          <w:rFonts w:hint="eastAsia" w:ascii="宋体" w:hAnsi="宋体" w:eastAsia="宋体" w:cs="宋体"/>
          <w:bCs/>
          <w:color w:val="auto"/>
          <w:sz w:val="24"/>
          <w:szCs w:val="24"/>
        </w:rPr>
      </w:pPr>
      <w:r>
        <w:rPr>
          <w:rFonts w:hint="eastAsia" w:ascii="宋体" w:hAnsi="宋体" w:eastAsia="宋体" w:cs="宋体"/>
          <w:color w:val="auto"/>
          <w:sz w:val="24"/>
          <w:szCs w:val="24"/>
        </w:rPr>
        <w:t xml:space="preserve"> </w:t>
      </w:r>
      <w:r>
        <w:rPr>
          <w:rFonts w:hint="eastAsia" w:ascii="宋体" w:hAnsi="宋体" w:eastAsia="宋体" w:cs="宋体"/>
          <w:color w:val="auto"/>
          <w:sz w:val="24"/>
          <w:szCs w:val="24"/>
        </w:rPr>
        <w:t xml:space="preserve"> 5.1 </w:t>
      </w:r>
      <w:r>
        <w:rPr>
          <w:rFonts w:hint="eastAsia" w:ascii="宋体" w:hAnsi="宋体" w:eastAsia="宋体" w:cs="宋体"/>
          <w:bCs/>
          <w:color w:val="auto"/>
          <w:sz w:val="24"/>
          <w:szCs w:val="24"/>
        </w:rPr>
        <w:t>支付货币</w:t>
      </w:r>
    </w:p>
    <w:p w14:paraId="63EB7D1E">
      <w:pPr>
        <w:keepNext w:val="0"/>
        <w:keepLines w:val="0"/>
        <w:widowControl w:val="0"/>
        <w:kinsoku/>
        <w:wordWrap/>
        <w:overflowPunct/>
        <w:topLinePunct w:val="0"/>
        <w:autoSpaceDE/>
        <w:autoSpaceDN/>
        <w:bidi w:val="0"/>
        <w:snapToGrid w:val="0"/>
        <w:spacing w:line="5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币种为：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人民币</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，比例为：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，汇率为：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4455D6D1">
      <w:pPr>
        <w:keepNext w:val="0"/>
        <w:keepLines w:val="0"/>
        <w:widowControl w:val="0"/>
        <w:kinsoku/>
        <w:wordWrap/>
        <w:overflowPunct/>
        <w:topLinePunct w:val="0"/>
        <w:autoSpaceDE/>
        <w:autoSpaceDN/>
        <w:bidi w:val="0"/>
        <w:snapToGrid w:val="0"/>
        <w:spacing w:line="500" w:lineRule="exact"/>
        <w:ind w:firstLine="240" w:firstLineChars="1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5.3 支付酬金</w:t>
      </w:r>
    </w:p>
    <w:p w14:paraId="09B65856">
      <w:pPr>
        <w:keepNext w:val="0"/>
        <w:keepLines w:val="0"/>
        <w:widowControl w:val="0"/>
        <w:kinsoku/>
        <w:wordWrap/>
        <w:overflowPunct/>
        <w:topLinePunct w:val="0"/>
        <w:autoSpaceDE/>
        <w:autoSpaceDN/>
        <w:bidi w:val="0"/>
        <w:snapToGrid w:val="0"/>
        <w:spacing w:line="500" w:lineRule="exact"/>
        <w:ind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正常工作</w:t>
      </w:r>
      <w:r>
        <w:rPr>
          <w:rFonts w:hint="eastAsia" w:ascii="宋体" w:hAnsi="宋体" w:eastAsia="宋体" w:cs="宋体"/>
          <w:color w:val="auto"/>
          <w:sz w:val="24"/>
          <w:szCs w:val="24"/>
        </w:rPr>
        <w:t>酬金的</w:t>
      </w:r>
      <w:r>
        <w:rPr>
          <w:rFonts w:hint="eastAsia" w:ascii="宋体" w:hAnsi="宋体" w:eastAsia="宋体" w:cs="宋体"/>
          <w:color w:val="auto"/>
          <w:kern w:val="0"/>
          <w:sz w:val="24"/>
          <w:szCs w:val="24"/>
        </w:rPr>
        <w:t>支付</w:t>
      </w:r>
      <w:r>
        <w:rPr>
          <w:rFonts w:hint="eastAsia" w:ascii="宋体" w:hAnsi="宋体" w:eastAsia="宋体" w:cs="宋体"/>
          <w:color w:val="auto"/>
          <w:sz w:val="24"/>
          <w:szCs w:val="24"/>
        </w:rPr>
        <w:t>：</w:t>
      </w:r>
    </w:p>
    <w:tbl>
      <w:tblPr>
        <w:tblStyle w:val="9"/>
        <w:tblW w:w="8358"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0"/>
        <w:gridCol w:w="3950"/>
        <w:gridCol w:w="1350"/>
        <w:gridCol w:w="1778"/>
      </w:tblGrid>
      <w:tr w14:paraId="5A02BE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1280" w:type="dxa"/>
            <w:noWrap w:val="0"/>
            <w:vAlign w:val="center"/>
          </w:tcPr>
          <w:p w14:paraId="4B8C4A2B">
            <w:pPr>
              <w:keepNext w:val="0"/>
              <w:keepLines w:val="0"/>
              <w:widowControl w:val="0"/>
              <w:kinsoku/>
              <w:wordWrap/>
              <w:overflowPunct/>
              <w:topLinePunct w:val="0"/>
              <w:autoSpaceDE/>
              <w:autoSpaceDN/>
              <w:bidi w:val="0"/>
              <w:spacing w:line="50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支付次数</w:t>
            </w:r>
          </w:p>
        </w:tc>
        <w:tc>
          <w:tcPr>
            <w:tcW w:w="3950" w:type="dxa"/>
            <w:noWrap w:val="0"/>
            <w:vAlign w:val="center"/>
          </w:tcPr>
          <w:p w14:paraId="1442C301">
            <w:pPr>
              <w:keepNext w:val="0"/>
              <w:keepLines w:val="0"/>
              <w:widowControl w:val="0"/>
              <w:kinsoku/>
              <w:wordWrap/>
              <w:overflowPunct/>
              <w:topLinePunct w:val="0"/>
              <w:autoSpaceDE/>
              <w:autoSpaceDN/>
              <w:bidi w:val="0"/>
              <w:spacing w:line="50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支付时间</w:t>
            </w:r>
          </w:p>
        </w:tc>
        <w:tc>
          <w:tcPr>
            <w:tcW w:w="1350" w:type="dxa"/>
            <w:noWrap w:val="0"/>
            <w:vAlign w:val="center"/>
          </w:tcPr>
          <w:p w14:paraId="5CC7A94D">
            <w:pPr>
              <w:keepNext w:val="0"/>
              <w:keepLines w:val="0"/>
              <w:widowControl w:val="0"/>
              <w:kinsoku/>
              <w:wordWrap/>
              <w:overflowPunct/>
              <w:topLinePunct w:val="0"/>
              <w:autoSpaceDE/>
              <w:autoSpaceDN/>
              <w:bidi w:val="0"/>
              <w:spacing w:line="50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支付比例</w:t>
            </w:r>
          </w:p>
        </w:tc>
        <w:tc>
          <w:tcPr>
            <w:tcW w:w="1778" w:type="dxa"/>
            <w:noWrap w:val="0"/>
            <w:vAlign w:val="center"/>
          </w:tcPr>
          <w:p w14:paraId="10B58B5C">
            <w:pPr>
              <w:keepNext w:val="0"/>
              <w:keepLines w:val="0"/>
              <w:widowControl w:val="0"/>
              <w:kinsoku/>
              <w:wordWrap/>
              <w:overflowPunct/>
              <w:topLinePunct w:val="0"/>
              <w:autoSpaceDE/>
              <w:autoSpaceDN/>
              <w:bidi w:val="0"/>
              <w:spacing w:line="50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支付金额（元）</w:t>
            </w:r>
          </w:p>
        </w:tc>
      </w:tr>
      <w:tr w14:paraId="48CC52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0" w:hRule="atLeast"/>
        </w:trPr>
        <w:tc>
          <w:tcPr>
            <w:tcW w:w="1280" w:type="dxa"/>
            <w:noWrap w:val="0"/>
            <w:vAlign w:val="center"/>
          </w:tcPr>
          <w:p w14:paraId="4A2D77D9">
            <w:pPr>
              <w:keepNext w:val="0"/>
              <w:keepLines w:val="0"/>
              <w:widowControl w:val="0"/>
              <w:kinsoku/>
              <w:wordWrap/>
              <w:overflowPunct/>
              <w:topLinePunct w:val="0"/>
              <w:autoSpaceDE/>
              <w:autoSpaceDN/>
              <w:bidi w:val="0"/>
              <w:spacing w:line="500" w:lineRule="exact"/>
              <w:jc w:val="center"/>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w:t>
            </w:r>
          </w:p>
        </w:tc>
        <w:tc>
          <w:tcPr>
            <w:tcW w:w="3950" w:type="dxa"/>
            <w:noWrap w:val="0"/>
            <w:vAlign w:val="center"/>
          </w:tcPr>
          <w:p w14:paraId="22DF0598">
            <w:pPr>
              <w:keepNext w:val="0"/>
              <w:keepLines w:val="0"/>
              <w:widowControl w:val="0"/>
              <w:kinsoku/>
              <w:wordWrap/>
              <w:overflowPunct/>
              <w:topLinePunct w:val="0"/>
              <w:autoSpaceDE/>
              <w:autoSpaceDN/>
              <w:bidi w:val="0"/>
              <w:spacing w:line="500" w:lineRule="exact"/>
              <w:jc w:val="center"/>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双方合同签订，监理单位进场监理，财政资金拨付到位7个工作日内</w:t>
            </w:r>
          </w:p>
        </w:tc>
        <w:tc>
          <w:tcPr>
            <w:tcW w:w="1350" w:type="dxa"/>
            <w:noWrap w:val="0"/>
            <w:vAlign w:val="center"/>
          </w:tcPr>
          <w:p w14:paraId="579BAE17">
            <w:pPr>
              <w:keepNext w:val="0"/>
              <w:keepLines w:val="0"/>
              <w:widowControl w:val="0"/>
              <w:kinsoku/>
              <w:wordWrap/>
              <w:overflowPunct/>
              <w:topLinePunct w:val="0"/>
              <w:autoSpaceDE/>
              <w:autoSpaceDN/>
              <w:bidi w:val="0"/>
              <w:spacing w:line="500" w:lineRule="exact"/>
              <w:jc w:val="center"/>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40%</w:t>
            </w:r>
          </w:p>
        </w:tc>
        <w:tc>
          <w:tcPr>
            <w:tcW w:w="1778" w:type="dxa"/>
            <w:noWrap w:val="0"/>
            <w:vAlign w:val="top"/>
          </w:tcPr>
          <w:p w14:paraId="3FE69DB7">
            <w:pPr>
              <w:keepNext w:val="0"/>
              <w:keepLines w:val="0"/>
              <w:widowControl w:val="0"/>
              <w:kinsoku/>
              <w:wordWrap/>
              <w:overflowPunct/>
              <w:topLinePunct w:val="0"/>
              <w:autoSpaceDE/>
              <w:autoSpaceDN/>
              <w:bidi w:val="0"/>
              <w:spacing w:line="500" w:lineRule="exact"/>
              <w:jc w:val="center"/>
              <w:textAlignment w:val="auto"/>
              <w:rPr>
                <w:rFonts w:hint="eastAsia" w:ascii="宋体" w:hAnsi="宋体" w:eastAsia="宋体" w:cs="宋体"/>
                <w:color w:val="auto"/>
                <w:sz w:val="24"/>
                <w:szCs w:val="24"/>
                <w:lang w:val="en-US" w:eastAsia="zh-CN"/>
              </w:rPr>
            </w:pPr>
          </w:p>
        </w:tc>
      </w:tr>
      <w:tr w14:paraId="2E0151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trPr>
        <w:tc>
          <w:tcPr>
            <w:tcW w:w="1280" w:type="dxa"/>
            <w:noWrap w:val="0"/>
            <w:vAlign w:val="center"/>
          </w:tcPr>
          <w:p w14:paraId="195DC9E2">
            <w:pPr>
              <w:keepNext w:val="0"/>
              <w:keepLines w:val="0"/>
              <w:widowControl w:val="0"/>
              <w:kinsoku/>
              <w:wordWrap/>
              <w:overflowPunct/>
              <w:topLinePunct w:val="0"/>
              <w:autoSpaceDE/>
              <w:autoSpaceDN/>
              <w:bidi w:val="0"/>
              <w:spacing w:line="500" w:lineRule="exact"/>
              <w:jc w:val="center"/>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w:t>
            </w:r>
          </w:p>
        </w:tc>
        <w:tc>
          <w:tcPr>
            <w:tcW w:w="3950" w:type="dxa"/>
            <w:noWrap w:val="0"/>
            <w:vAlign w:val="top"/>
          </w:tcPr>
          <w:p w14:paraId="62FF3968">
            <w:pPr>
              <w:keepNext w:val="0"/>
              <w:keepLines w:val="0"/>
              <w:widowControl w:val="0"/>
              <w:kinsoku/>
              <w:wordWrap/>
              <w:overflowPunct/>
              <w:topLinePunct w:val="0"/>
              <w:autoSpaceDE/>
              <w:autoSpaceDN/>
              <w:bidi w:val="0"/>
              <w:spacing w:line="500" w:lineRule="exact"/>
              <w:jc w:val="center"/>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工程竣工验收合格后，财政资金拨付到位后7个工作日内</w:t>
            </w:r>
          </w:p>
        </w:tc>
        <w:tc>
          <w:tcPr>
            <w:tcW w:w="1350" w:type="dxa"/>
            <w:noWrap w:val="0"/>
            <w:vAlign w:val="center"/>
          </w:tcPr>
          <w:p w14:paraId="6DFFAC06">
            <w:pPr>
              <w:keepNext w:val="0"/>
              <w:keepLines w:val="0"/>
              <w:widowControl w:val="0"/>
              <w:kinsoku/>
              <w:wordWrap/>
              <w:overflowPunct/>
              <w:topLinePunct w:val="0"/>
              <w:autoSpaceDE/>
              <w:autoSpaceDN/>
              <w:bidi w:val="0"/>
              <w:spacing w:line="500" w:lineRule="exact"/>
              <w:jc w:val="center"/>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60%</w:t>
            </w:r>
          </w:p>
        </w:tc>
        <w:tc>
          <w:tcPr>
            <w:tcW w:w="1778" w:type="dxa"/>
            <w:noWrap w:val="0"/>
            <w:vAlign w:val="top"/>
          </w:tcPr>
          <w:p w14:paraId="2C0DF99D">
            <w:pPr>
              <w:keepNext w:val="0"/>
              <w:keepLines w:val="0"/>
              <w:widowControl w:val="0"/>
              <w:kinsoku/>
              <w:wordWrap/>
              <w:overflowPunct/>
              <w:topLinePunct w:val="0"/>
              <w:autoSpaceDE/>
              <w:autoSpaceDN/>
              <w:bidi w:val="0"/>
              <w:spacing w:line="500" w:lineRule="exact"/>
              <w:jc w:val="center"/>
              <w:textAlignment w:val="auto"/>
              <w:rPr>
                <w:rFonts w:hint="eastAsia" w:ascii="宋体" w:hAnsi="宋体" w:eastAsia="宋体" w:cs="宋体"/>
                <w:color w:val="auto"/>
                <w:kern w:val="2"/>
                <w:sz w:val="24"/>
                <w:szCs w:val="24"/>
                <w:lang w:val="en-US" w:eastAsia="zh-CN" w:bidi="ar-SA"/>
              </w:rPr>
            </w:pPr>
          </w:p>
        </w:tc>
      </w:tr>
    </w:tbl>
    <w:p w14:paraId="480ABC23">
      <w:pPr>
        <w:keepNext w:val="0"/>
        <w:keepLines w:val="0"/>
        <w:widowControl w:val="0"/>
        <w:kinsoku/>
        <w:wordWrap/>
        <w:overflowPunct/>
        <w:topLinePunct w:val="0"/>
        <w:autoSpaceDE/>
        <w:autoSpaceDN/>
        <w:bidi w:val="0"/>
        <w:snapToGrid w:val="0"/>
        <w:spacing w:line="500" w:lineRule="exact"/>
        <w:textAlignment w:val="auto"/>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 xml:space="preserve">  5.4支付依据：乙方在接受付款前，开具相应额度发票给甲方。</w:t>
      </w:r>
    </w:p>
    <w:p w14:paraId="6638EE33">
      <w:pPr>
        <w:keepNext w:val="0"/>
        <w:keepLines w:val="0"/>
        <w:widowControl w:val="0"/>
        <w:kinsoku/>
        <w:wordWrap/>
        <w:overflowPunct/>
        <w:topLinePunct w:val="0"/>
        <w:autoSpaceDE/>
        <w:autoSpaceDN/>
        <w:bidi w:val="0"/>
        <w:snapToGrid w:val="0"/>
        <w:spacing w:line="500" w:lineRule="exact"/>
        <w:textAlignment w:val="auto"/>
        <w:rPr>
          <w:rFonts w:hint="eastAsia" w:ascii="宋体" w:hAnsi="宋体" w:eastAsia="宋体" w:cs="宋体"/>
          <w:b/>
          <w:bCs/>
          <w:color w:val="FF0000"/>
          <w:sz w:val="24"/>
          <w:szCs w:val="24"/>
        </w:rPr>
      </w:pPr>
      <w:r>
        <w:rPr>
          <w:rFonts w:hint="eastAsia" w:ascii="宋体" w:hAnsi="宋体" w:eastAsia="宋体" w:cs="宋体"/>
          <w:bCs/>
          <w:sz w:val="24"/>
          <w:szCs w:val="24"/>
        </w:rPr>
        <w:t>6</w:t>
      </w:r>
      <w:r>
        <w:rPr>
          <w:rFonts w:hint="eastAsia" w:ascii="宋体" w:hAnsi="宋体" w:eastAsia="宋体" w:cs="宋体"/>
          <w:b/>
          <w:bCs/>
          <w:sz w:val="24"/>
          <w:szCs w:val="24"/>
        </w:rPr>
        <w:t>. 合同生效、变更、暂停、解除与终止</w:t>
      </w:r>
    </w:p>
    <w:p w14:paraId="14DB8105">
      <w:pPr>
        <w:keepNext w:val="0"/>
        <w:keepLines w:val="0"/>
        <w:widowControl w:val="0"/>
        <w:kinsoku/>
        <w:wordWrap/>
        <w:overflowPunct/>
        <w:topLinePunct w:val="0"/>
        <w:autoSpaceDE/>
        <w:autoSpaceDN/>
        <w:bidi w:val="0"/>
        <w:adjustRightInd w:val="0"/>
        <w:snapToGrid w:val="0"/>
        <w:spacing w:line="500" w:lineRule="exact"/>
        <w:ind w:firstLine="240" w:firstLineChars="100"/>
        <w:textAlignment w:val="auto"/>
        <w:rPr>
          <w:rFonts w:hint="eastAsia" w:ascii="宋体" w:hAnsi="宋体" w:eastAsia="宋体" w:cs="宋体"/>
          <w:sz w:val="24"/>
          <w:szCs w:val="24"/>
        </w:rPr>
      </w:pPr>
      <w:r>
        <w:rPr>
          <w:rFonts w:hint="eastAsia" w:ascii="宋体" w:hAnsi="宋体" w:eastAsia="宋体" w:cs="宋体"/>
          <w:sz w:val="24"/>
          <w:szCs w:val="24"/>
        </w:rPr>
        <w:t>6.1 生效</w:t>
      </w:r>
    </w:p>
    <w:p w14:paraId="3064BC04">
      <w:pPr>
        <w:keepNext w:val="0"/>
        <w:keepLines w:val="0"/>
        <w:widowControl w:val="0"/>
        <w:kinsoku/>
        <w:wordWrap/>
        <w:overflowPunct/>
        <w:topLinePunct w:val="0"/>
        <w:autoSpaceDE/>
        <w:autoSpaceDN/>
        <w:bidi w:val="0"/>
        <w:adjustRightInd w:val="0"/>
        <w:snapToGrid w:val="0"/>
        <w:spacing w:line="500" w:lineRule="exact"/>
        <w:ind w:firstLine="480"/>
        <w:textAlignment w:val="auto"/>
        <w:rPr>
          <w:rFonts w:hint="eastAsia" w:ascii="宋体" w:hAnsi="宋体" w:eastAsia="宋体" w:cs="宋体"/>
          <w:sz w:val="24"/>
          <w:szCs w:val="24"/>
        </w:rPr>
      </w:pPr>
      <w:r>
        <w:rPr>
          <w:rFonts w:hint="eastAsia" w:ascii="宋体" w:hAnsi="宋体" w:eastAsia="宋体" w:cs="宋体"/>
          <w:sz w:val="24"/>
          <w:szCs w:val="24"/>
        </w:rPr>
        <w:t>本合同生效条件：</w:t>
      </w:r>
      <w:r>
        <w:rPr>
          <w:rFonts w:hint="eastAsia" w:ascii="宋体" w:hAnsi="宋体" w:eastAsia="宋体" w:cs="宋体"/>
          <w:sz w:val="24"/>
          <w:szCs w:val="24"/>
          <w:u w:val="single"/>
        </w:rPr>
        <w:t xml:space="preserve">     合同</w:t>
      </w:r>
      <w:r>
        <w:rPr>
          <w:rFonts w:hint="eastAsia" w:ascii="宋体" w:hAnsi="宋体" w:eastAsia="宋体" w:cs="宋体"/>
          <w:sz w:val="24"/>
          <w:szCs w:val="24"/>
          <w:u w:val="single"/>
          <w:lang w:val="en-US" w:eastAsia="zh-CN"/>
        </w:rPr>
        <w:t>双方</w:t>
      </w:r>
      <w:r>
        <w:rPr>
          <w:rFonts w:hint="eastAsia" w:ascii="宋体" w:hAnsi="宋体" w:eastAsia="宋体" w:cs="宋体"/>
          <w:sz w:val="24"/>
          <w:szCs w:val="24"/>
          <w:u w:val="single"/>
        </w:rPr>
        <w:t>签</w:t>
      </w:r>
      <w:r>
        <w:rPr>
          <w:rFonts w:hint="eastAsia" w:ascii="宋体" w:hAnsi="宋体" w:eastAsia="宋体" w:cs="宋体"/>
          <w:sz w:val="24"/>
          <w:szCs w:val="24"/>
          <w:u w:val="single"/>
          <w:lang w:val="en-US" w:eastAsia="zh-CN"/>
        </w:rPr>
        <w:t>字盖章</w:t>
      </w:r>
      <w:r>
        <w:rPr>
          <w:rFonts w:hint="eastAsia" w:ascii="宋体" w:hAnsi="宋体" w:eastAsia="宋体" w:cs="宋体"/>
          <w:sz w:val="24"/>
          <w:szCs w:val="24"/>
          <w:u w:val="single"/>
          <w:lang w:val="en-US" w:eastAsia="zh-CN"/>
        </w:rPr>
        <w:t>后</w:t>
      </w:r>
      <w:r>
        <w:rPr>
          <w:rFonts w:hint="eastAsia" w:ascii="宋体" w:hAnsi="宋体" w:eastAsia="宋体" w:cs="宋体"/>
          <w:sz w:val="24"/>
          <w:szCs w:val="24"/>
          <w:u w:val="single"/>
        </w:rPr>
        <w:t xml:space="preserve">生效      </w:t>
      </w:r>
      <w:r>
        <w:rPr>
          <w:rFonts w:hint="eastAsia" w:ascii="宋体" w:hAnsi="宋体" w:eastAsia="宋体" w:cs="宋体"/>
          <w:sz w:val="24"/>
          <w:szCs w:val="24"/>
        </w:rPr>
        <w:t>。</w:t>
      </w:r>
    </w:p>
    <w:p w14:paraId="4586FB90">
      <w:pPr>
        <w:keepNext w:val="0"/>
        <w:keepLines w:val="0"/>
        <w:widowControl w:val="0"/>
        <w:kinsoku/>
        <w:wordWrap/>
        <w:overflowPunct/>
        <w:topLinePunct w:val="0"/>
        <w:autoSpaceDE/>
        <w:autoSpaceDN/>
        <w:bidi w:val="0"/>
        <w:adjustRightInd w:val="0"/>
        <w:snapToGrid w:val="0"/>
        <w:spacing w:line="500" w:lineRule="exact"/>
        <w:ind w:firstLine="235" w:firstLineChars="98"/>
        <w:textAlignment w:val="auto"/>
        <w:rPr>
          <w:rFonts w:hint="eastAsia" w:ascii="宋体" w:hAnsi="宋体" w:eastAsia="宋体" w:cs="宋体"/>
          <w:sz w:val="24"/>
          <w:szCs w:val="24"/>
        </w:rPr>
      </w:pPr>
      <w:r>
        <w:rPr>
          <w:rFonts w:hint="eastAsia" w:ascii="宋体" w:hAnsi="宋体" w:eastAsia="宋体" w:cs="宋体"/>
          <w:sz w:val="24"/>
          <w:szCs w:val="24"/>
        </w:rPr>
        <w:t>6.2 变更</w:t>
      </w:r>
    </w:p>
    <w:p w14:paraId="7909FD98">
      <w:pPr>
        <w:keepNext w:val="0"/>
        <w:keepLines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6.2.2 除不可抗力外， 因非监理人原因导致本合同期限延长时，附加工作酬金按下列方法确定：</w:t>
      </w:r>
    </w:p>
    <w:p w14:paraId="18F937E3">
      <w:pPr>
        <w:keepNext w:val="0"/>
        <w:keepLines w:val="0"/>
        <w:widowControl w:val="0"/>
        <w:kinsoku/>
        <w:wordWrap/>
        <w:overflowPunct/>
        <w:topLinePunct w:val="0"/>
        <w:autoSpaceDE/>
        <w:autoSpaceDN/>
        <w:bidi w:val="0"/>
        <w:snapToGrid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附加工作</w:t>
      </w:r>
      <w:r>
        <w:rPr>
          <w:rFonts w:hint="eastAsia" w:ascii="宋体" w:hAnsi="宋体" w:eastAsia="宋体" w:cs="宋体"/>
          <w:sz w:val="24"/>
          <w:szCs w:val="24"/>
        </w:rPr>
        <w:t>酬金</w:t>
      </w:r>
      <w:r>
        <w:rPr>
          <w:rFonts w:hint="eastAsia" w:ascii="宋体" w:hAnsi="宋体" w:eastAsia="宋体" w:cs="宋体"/>
          <w:kern w:val="0"/>
          <w:sz w:val="24"/>
          <w:szCs w:val="24"/>
        </w:rPr>
        <w:t>=</w:t>
      </w:r>
      <w:r>
        <w:rPr>
          <w:rFonts w:hint="eastAsia" w:ascii="宋体" w:hAnsi="宋体" w:eastAsia="宋体" w:cs="宋体"/>
          <w:sz w:val="24"/>
          <w:szCs w:val="24"/>
        </w:rPr>
        <w:t>本合同期限延长</w:t>
      </w:r>
      <w:r>
        <w:rPr>
          <w:rFonts w:hint="eastAsia" w:ascii="宋体" w:hAnsi="宋体" w:eastAsia="宋体" w:cs="宋体"/>
          <w:kern w:val="0"/>
          <w:sz w:val="24"/>
          <w:szCs w:val="24"/>
        </w:rPr>
        <w:t>时间（天）×正常工作酬金÷</w:t>
      </w:r>
      <w:r>
        <w:rPr>
          <w:rFonts w:hint="eastAsia" w:ascii="宋体" w:hAnsi="宋体" w:eastAsia="宋体" w:cs="宋体"/>
          <w:sz w:val="24"/>
          <w:szCs w:val="24"/>
        </w:rPr>
        <w:t>协议书约定的监理与相关服务期限</w:t>
      </w:r>
      <w:r>
        <w:rPr>
          <w:rFonts w:hint="eastAsia" w:ascii="宋体" w:hAnsi="宋体" w:eastAsia="宋体" w:cs="宋体"/>
          <w:kern w:val="0"/>
          <w:sz w:val="24"/>
          <w:szCs w:val="24"/>
        </w:rPr>
        <w:t>（天）</w:t>
      </w:r>
    </w:p>
    <w:p w14:paraId="3ECFF729">
      <w:pPr>
        <w:keepNext w:val="0"/>
        <w:keepLines w:val="0"/>
        <w:widowControl w:val="0"/>
        <w:kinsoku/>
        <w:wordWrap/>
        <w:overflowPunct/>
        <w:topLinePunct w:val="0"/>
        <w:autoSpaceDE/>
        <w:autoSpaceDN/>
        <w:bidi w:val="0"/>
        <w:snapToGrid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6.2.3附加工作酬金按下列方法确定：</w:t>
      </w:r>
    </w:p>
    <w:p w14:paraId="44005377">
      <w:pPr>
        <w:keepNext w:val="0"/>
        <w:keepLines w:val="0"/>
        <w:widowControl w:val="0"/>
        <w:kinsoku/>
        <w:wordWrap/>
        <w:overflowPunct/>
        <w:topLinePunct w:val="0"/>
        <w:autoSpaceDE/>
        <w:autoSpaceDN/>
        <w:bidi w:val="0"/>
        <w:snapToGrid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附加工作</w:t>
      </w:r>
      <w:r>
        <w:rPr>
          <w:rFonts w:hint="eastAsia" w:ascii="宋体" w:hAnsi="宋体" w:eastAsia="宋体" w:cs="宋体"/>
          <w:sz w:val="24"/>
          <w:szCs w:val="24"/>
        </w:rPr>
        <w:t>酬金</w:t>
      </w:r>
      <w:r>
        <w:rPr>
          <w:rFonts w:hint="eastAsia" w:ascii="宋体" w:hAnsi="宋体" w:eastAsia="宋体" w:cs="宋体"/>
          <w:kern w:val="0"/>
          <w:sz w:val="24"/>
          <w:szCs w:val="24"/>
        </w:rPr>
        <w:t>=善后工作及恢复服务的准备工作时间（天）×正常工作酬金÷</w:t>
      </w:r>
      <w:r>
        <w:rPr>
          <w:rFonts w:hint="eastAsia" w:ascii="宋体" w:hAnsi="宋体" w:eastAsia="宋体" w:cs="宋体"/>
          <w:sz w:val="24"/>
          <w:szCs w:val="24"/>
        </w:rPr>
        <w:t>协议书约定的监理与相关服务期限</w:t>
      </w:r>
      <w:r>
        <w:rPr>
          <w:rFonts w:hint="eastAsia" w:ascii="宋体" w:hAnsi="宋体" w:eastAsia="宋体" w:cs="宋体"/>
          <w:kern w:val="0"/>
          <w:sz w:val="24"/>
          <w:szCs w:val="24"/>
        </w:rPr>
        <w:t>（天）</w:t>
      </w:r>
    </w:p>
    <w:p w14:paraId="2FE5A104">
      <w:pPr>
        <w:keepNext w:val="0"/>
        <w:keepLines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6.2.5 正常工作酬金增加额按下列方法确定： </w:t>
      </w:r>
    </w:p>
    <w:p w14:paraId="3BFAEF62">
      <w:pPr>
        <w:keepNext w:val="0"/>
        <w:keepLines w:val="0"/>
        <w:widowControl w:val="0"/>
        <w:kinsoku/>
        <w:wordWrap/>
        <w:overflowPunct/>
        <w:topLinePunct w:val="0"/>
        <w:autoSpaceDE/>
        <w:autoSpaceDN/>
        <w:bidi w:val="0"/>
        <w:adjustRightInd w:val="0"/>
        <w:snapToGrid w:val="0"/>
        <w:spacing w:line="500" w:lineRule="exact"/>
        <w:ind w:firstLine="480"/>
        <w:textAlignment w:val="auto"/>
        <w:rPr>
          <w:rFonts w:hint="eastAsia" w:ascii="宋体" w:hAnsi="宋体" w:eastAsia="宋体" w:cs="宋体"/>
          <w:kern w:val="0"/>
          <w:sz w:val="24"/>
          <w:szCs w:val="24"/>
        </w:rPr>
      </w:pPr>
      <w:r>
        <w:rPr>
          <w:rFonts w:hint="eastAsia" w:ascii="宋体" w:hAnsi="宋体" w:eastAsia="宋体" w:cs="宋体"/>
          <w:sz w:val="24"/>
          <w:szCs w:val="24"/>
        </w:rPr>
        <w:t>正常工作酬金增加额</w:t>
      </w:r>
      <w:r>
        <w:rPr>
          <w:rFonts w:hint="eastAsia" w:ascii="宋体" w:hAnsi="宋体" w:eastAsia="宋体" w:cs="宋体"/>
          <w:kern w:val="0"/>
          <w:sz w:val="24"/>
          <w:szCs w:val="24"/>
        </w:rPr>
        <w:t>=工程投资额</w:t>
      </w:r>
      <w:r>
        <w:rPr>
          <w:rFonts w:hint="eastAsia" w:ascii="宋体" w:hAnsi="宋体" w:eastAsia="宋体" w:cs="宋体"/>
          <w:sz w:val="24"/>
          <w:szCs w:val="24"/>
        </w:rPr>
        <w:t>或建筑安装工程费</w:t>
      </w:r>
      <w:r>
        <w:rPr>
          <w:rFonts w:hint="eastAsia" w:ascii="宋体" w:hAnsi="宋体" w:eastAsia="宋体" w:cs="宋体"/>
          <w:kern w:val="0"/>
          <w:sz w:val="24"/>
          <w:szCs w:val="24"/>
        </w:rPr>
        <w:t>增加额×正常工作酬金÷工程概算投资额（或建筑安装工程费）</w:t>
      </w:r>
    </w:p>
    <w:p w14:paraId="497E80FE">
      <w:pPr>
        <w:keepNext w:val="0"/>
        <w:keepLines w:val="0"/>
        <w:widowControl w:val="0"/>
        <w:kinsoku/>
        <w:wordWrap/>
        <w:overflowPunct/>
        <w:topLinePunct w:val="0"/>
        <w:autoSpaceDE/>
        <w:autoSpaceDN/>
        <w:bidi w:val="0"/>
        <w:snapToGrid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6.2.6 因工程规模、监理范围的变化导致监理人的正常工作量减少时，按减少工作量的比例从协议书约定的正常工作酬金中扣减相同比例的酬金。</w:t>
      </w:r>
    </w:p>
    <w:p w14:paraId="2B826A45">
      <w:pPr>
        <w:keepNext w:val="0"/>
        <w:keepLines w:val="0"/>
        <w:widowControl w:val="0"/>
        <w:kinsoku/>
        <w:wordWrap/>
        <w:overflowPunct/>
        <w:topLinePunct w:val="0"/>
        <w:autoSpaceDE/>
        <w:autoSpaceDN/>
        <w:bidi w:val="0"/>
        <w:snapToGrid w:val="0"/>
        <w:spacing w:line="500" w:lineRule="exact"/>
        <w:textAlignment w:val="auto"/>
        <w:rPr>
          <w:rFonts w:hint="eastAsia" w:ascii="宋体" w:hAnsi="宋体" w:eastAsia="宋体" w:cs="宋体"/>
          <w:b/>
          <w:sz w:val="24"/>
          <w:szCs w:val="24"/>
        </w:rPr>
      </w:pPr>
      <w:r>
        <w:rPr>
          <w:rFonts w:hint="eastAsia" w:ascii="宋体" w:hAnsi="宋体" w:eastAsia="宋体" w:cs="宋体"/>
          <w:b/>
          <w:bCs/>
          <w:sz w:val="24"/>
          <w:szCs w:val="24"/>
        </w:rPr>
        <w:t>7. 争议解决</w:t>
      </w:r>
    </w:p>
    <w:p w14:paraId="6D8F6105">
      <w:pPr>
        <w:snapToGrid w:val="0"/>
        <w:spacing w:line="360" w:lineRule="auto"/>
        <w:ind w:firstLine="720" w:firstLineChars="300"/>
        <w:rPr>
          <w:rFonts w:hint="eastAsia" w:ascii="宋体" w:hAnsi="宋体" w:eastAsia="宋体" w:cs="宋体"/>
          <w:sz w:val="24"/>
          <w:szCs w:val="24"/>
        </w:rPr>
      </w:pPr>
      <w:r>
        <w:rPr>
          <w:rFonts w:hint="eastAsia" w:ascii="宋体" w:hAnsi="宋体" w:eastAsia="宋体" w:cs="宋体"/>
          <w:sz w:val="24"/>
          <w:szCs w:val="24"/>
        </w:rPr>
        <w:t>本合同在履行过程中发生争议时，当事人双方应及时协商解决。协商不成时，双方可提请劳动仲裁机构进行仲裁，或向</w:t>
      </w:r>
      <w:r>
        <w:rPr>
          <w:rFonts w:hint="eastAsia" w:ascii="宋体" w:hAnsi="宋体" w:eastAsia="宋体" w:cs="宋体"/>
          <w:sz w:val="24"/>
          <w:szCs w:val="24"/>
          <w:lang w:val="en-US" w:eastAsia="zh-CN"/>
        </w:rPr>
        <w:t>项目所在地</w:t>
      </w:r>
      <w:r>
        <w:rPr>
          <w:rFonts w:hint="eastAsia" w:ascii="宋体" w:hAnsi="宋体" w:eastAsia="宋体" w:cs="宋体"/>
          <w:sz w:val="24"/>
          <w:szCs w:val="24"/>
          <w:lang w:val="en-US" w:eastAsia="zh-CN"/>
        </w:rPr>
        <w:t>人</w:t>
      </w:r>
      <w:r>
        <w:rPr>
          <w:rFonts w:hint="eastAsia" w:ascii="宋体" w:hAnsi="宋体" w:eastAsia="宋体" w:cs="宋体"/>
          <w:bCs/>
          <w:sz w:val="24"/>
          <w:szCs w:val="24"/>
        </w:rPr>
        <w:t>民法院提起诉讼。</w:t>
      </w:r>
    </w:p>
    <w:p w14:paraId="4130FCF3">
      <w:pPr>
        <w:keepNext w:val="0"/>
        <w:keepLines w:val="0"/>
        <w:widowControl w:val="0"/>
        <w:numPr>
          <w:ilvl w:val="0"/>
          <w:numId w:val="0"/>
        </w:numPr>
        <w:kinsoku/>
        <w:wordWrap/>
        <w:overflowPunct/>
        <w:topLinePunct w:val="0"/>
        <w:autoSpaceDE/>
        <w:autoSpaceDN/>
        <w:bidi w:val="0"/>
        <w:adjustRightInd w:val="0"/>
        <w:snapToGrid w:val="0"/>
        <w:spacing w:line="500" w:lineRule="exact"/>
        <w:textAlignment w:val="auto"/>
        <w:rPr>
          <w:rFonts w:hint="eastAsia" w:ascii="宋体" w:hAnsi="宋体" w:eastAsia="宋体" w:cs="宋体"/>
          <w:b/>
          <w:bCs/>
          <w:sz w:val="24"/>
          <w:szCs w:val="24"/>
        </w:rPr>
      </w:pPr>
      <w:r>
        <w:rPr>
          <w:rFonts w:hint="eastAsia" w:ascii="宋体" w:hAnsi="宋体" w:eastAsia="宋体" w:cs="宋体"/>
          <w:b/>
          <w:bCs/>
          <w:kern w:val="2"/>
          <w:sz w:val="24"/>
          <w:szCs w:val="24"/>
          <w:lang w:val="en-US" w:eastAsia="zh-CN" w:bidi="ar-SA"/>
        </w:rPr>
        <w:t>8.</w:t>
      </w:r>
      <w:r>
        <w:rPr>
          <w:rFonts w:hint="eastAsia" w:ascii="宋体" w:hAnsi="宋体" w:eastAsia="宋体" w:cs="宋体"/>
          <w:b/>
          <w:bCs/>
          <w:sz w:val="24"/>
          <w:szCs w:val="24"/>
        </w:rPr>
        <w:t xml:space="preserve"> </w:t>
      </w:r>
      <w:r>
        <w:rPr>
          <w:rFonts w:hint="eastAsia" w:ascii="宋体" w:hAnsi="宋体" w:eastAsia="宋体" w:cs="宋体"/>
          <w:b/>
          <w:bCs/>
          <w:sz w:val="24"/>
          <w:szCs w:val="24"/>
          <w:lang w:val="en-US" w:eastAsia="zh-CN"/>
        </w:rPr>
        <w:t>其他</w:t>
      </w:r>
    </w:p>
    <w:p w14:paraId="1F50ACA0">
      <w:pPr>
        <w:keepNext w:val="0"/>
        <w:keepLines w:val="0"/>
        <w:widowControl w:val="0"/>
        <w:numPr>
          <w:ilvl w:val="0"/>
          <w:numId w:val="0"/>
        </w:numPr>
        <w:kinsoku/>
        <w:wordWrap/>
        <w:overflowPunct/>
        <w:topLinePunct w:val="0"/>
        <w:autoSpaceDE/>
        <w:autoSpaceDN/>
        <w:bidi w:val="0"/>
        <w:adjustRightInd w:val="0"/>
        <w:snapToGrid w:val="0"/>
        <w:spacing w:line="500" w:lineRule="exact"/>
        <w:ind w:firstLine="240" w:firstLineChars="100"/>
        <w:textAlignment w:val="auto"/>
        <w:rPr>
          <w:rFonts w:hint="eastAsia" w:ascii="宋体" w:hAnsi="宋体" w:eastAsia="宋体" w:cs="宋体"/>
          <w:bCs/>
          <w:sz w:val="24"/>
          <w:szCs w:val="24"/>
        </w:rPr>
      </w:pPr>
      <w:r>
        <w:rPr>
          <w:rFonts w:hint="eastAsia" w:ascii="宋体" w:hAnsi="宋体" w:eastAsia="宋体" w:cs="宋体"/>
          <w:bCs/>
          <w:sz w:val="24"/>
          <w:szCs w:val="24"/>
        </w:rPr>
        <w:t>8.2 检测费用</w:t>
      </w:r>
    </w:p>
    <w:p w14:paraId="0FB752CD">
      <w:pPr>
        <w:keepNext w:val="0"/>
        <w:keepLines w:val="0"/>
        <w:widowControl w:val="0"/>
        <w:kinsoku/>
        <w:wordWrap/>
        <w:overflowPunct/>
        <w:topLinePunct w:val="0"/>
        <w:autoSpaceDE/>
        <w:autoSpaceDN/>
        <w:bidi w:val="0"/>
        <w:adjustRightInd w:val="0"/>
        <w:snapToGrid w:val="0"/>
        <w:spacing w:line="500" w:lineRule="exact"/>
        <w:textAlignment w:val="auto"/>
        <w:rPr>
          <w:rFonts w:hint="eastAsia" w:ascii="宋体" w:hAnsi="宋体" w:eastAsia="宋体" w:cs="宋体"/>
          <w:bCs/>
          <w:sz w:val="24"/>
          <w:szCs w:val="24"/>
        </w:rPr>
      </w:pPr>
      <w:r>
        <w:rPr>
          <w:rFonts w:hint="eastAsia" w:ascii="宋体" w:hAnsi="宋体" w:eastAsia="宋体" w:cs="宋体"/>
          <w:bCs/>
          <w:sz w:val="24"/>
          <w:szCs w:val="24"/>
        </w:rPr>
        <w:t xml:space="preserve">    委托人应在检测工作完成后</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w:t>
      </w:r>
      <w:r>
        <w:rPr>
          <w:rFonts w:hint="eastAsia" w:ascii="宋体" w:hAnsi="宋体" w:eastAsia="宋体" w:cs="宋体"/>
          <w:sz w:val="24"/>
          <w:szCs w:val="24"/>
          <w:u w:val="single"/>
        </w:rPr>
        <w:t xml:space="preserve">   </w:t>
      </w:r>
      <w:r>
        <w:rPr>
          <w:rFonts w:hint="eastAsia" w:ascii="宋体" w:hAnsi="宋体" w:eastAsia="宋体" w:cs="宋体"/>
          <w:bCs/>
          <w:sz w:val="24"/>
          <w:szCs w:val="24"/>
        </w:rPr>
        <w:t>天内支付检测费用。</w:t>
      </w:r>
    </w:p>
    <w:p w14:paraId="2DB9549C">
      <w:pPr>
        <w:keepNext w:val="0"/>
        <w:keepLines w:val="0"/>
        <w:widowControl w:val="0"/>
        <w:kinsoku/>
        <w:wordWrap/>
        <w:overflowPunct/>
        <w:topLinePunct w:val="0"/>
        <w:autoSpaceDE/>
        <w:autoSpaceDN/>
        <w:bidi w:val="0"/>
        <w:adjustRightInd w:val="0"/>
        <w:snapToGrid w:val="0"/>
        <w:spacing w:line="500" w:lineRule="exact"/>
        <w:textAlignment w:val="auto"/>
        <w:rPr>
          <w:rFonts w:hint="eastAsia" w:ascii="宋体" w:hAnsi="宋体" w:eastAsia="宋体" w:cs="宋体"/>
          <w:bCs/>
          <w:sz w:val="24"/>
          <w:szCs w:val="24"/>
        </w:rPr>
      </w:pPr>
      <w:r>
        <w:rPr>
          <w:rFonts w:hint="eastAsia" w:ascii="宋体" w:hAnsi="宋体" w:eastAsia="宋体" w:cs="宋体"/>
          <w:bCs/>
          <w:sz w:val="24"/>
          <w:szCs w:val="24"/>
        </w:rPr>
        <w:t xml:space="preserve">  8.3 咨询费用</w:t>
      </w:r>
    </w:p>
    <w:p w14:paraId="40C8CDD9">
      <w:pPr>
        <w:keepNext w:val="0"/>
        <w:keepLines w:val="0"/>
        <w:widowControl w:val="0"/>
        <w:kinsoku/>
        <w:wordWrap/>
        <w:overflowPunct/>
        <w:topLinePunct w:val="0"/>
        <w:autoSpaceDE/>
        <w:autoSpaceDN/>
        <w:bidi w:val="0"/>
        <w:adjustRightInd w:val="0"/>
        <w:snapToGrid w:val="0"/>
        <w:spacing w:line="500" w:lineRule="exact"/>
        <w:textAlignment w:val="auto"/>
        <w:rPr>
          <w:rFonts w:hint="eastAsia" w:ascii="宋体" w:hAnsi="宋体" w:eastAsia="宋体" w:cs="宋体"/>
          <w:bCs/>
          <w:sz w:val="24"/>
          <w:szCs w:val="24"/>
        </w:rPr>
      </w:pPr>
      <w:r>
        <w:rPr>
          <w:rFonts w:hint="eastAsia" w:ascii="宋体" w:hAnsi="宋体" w:eastAsia="宋体" w:cs="宋体"/>
          <w:bCs/>
          <w:sz w:val="24"/>
          <w:szCs w:val="24"/>
        </w:rPr>
        <w:t xml:space="preserve">    委托人应在咨询工作完成后</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w:t>
      </w:r>
      <w:r>
        <w:rPr>
          <w:rFonts w:hint="eastAsia" w:ascii="宋体" w:hAnsi="宋体" w:eastAsia="宋体" w:cs="宋体"/>
          <w:sz w:val="24"/>
          <w:szCs w:val="24"/>
          <w:u w:val="single"/>
        </w:rPr>
        <w:t xml:space="preserve">  </w:t>
      </w:r>
      <w:r>
        <w:rPr>
          <w:rFonts w:hint="eastAsia" w:ascii="宋体" w:hAnsi="宋体" w:eastAsia="宋体" w:cs="宋体"/>
          <w:bCs/>
          <w:sz w:val="24"/>
          <w:szCs w:val="24"/>
        </w:rPr>
        <w:t>天内支付咨询费用。</w:t>
      </w:r>
    </w:p>
    <w:p w14:paraId="7263EC66">
      <w:pPr>
        <w:keepNext w:val="0"/>
        <w:keepLines w:val="0"/>
        <w:widowControl w:val="0"/>
        <w:kinsoku/>
        <w:wordWrap/>
        <w:overflowPunct/>
        <w:topLinePunct w:val="0"/>
        <w:autoSpaceDE/>
        <w:autoSpaceDN/>
        <w:bidi w:val="0"/>
        <w:snapToGrid w:val="0"/>
        <w:spacing w:line="500" w:lineRule="exact"/>
        <w:ind w:firstLine="235" w:firstLineChars="98"/>
        <w:textAlignment w:val="auto"/>
        <w:rPr>
          <w:rFonts w:hint="eastAsia" w:ascii="宋体" w:hAnsi="宋体" w:eastAsia="宋体" w:cs="宋体"/>
          <w:sz w:val="24"/>
          <w:szCs w:val="24"/>
        </w:rPr>
      </w:pPr>
      <w:r>
        <w:rPr>
          <w:rFonts w:hint="eastAsia" w:ascii="宋体" w:hAnsi="宋体" w:eastAsia="宋体" w:cs="宋体"/>
          <w:sz w:val="24"/>
          <w:szCs w:val="24"/>
        </w:rPr>
        <w:t>8.4 奖励</w:t>
      </w:r>
    </w:p>
    <w:p w14:paraId="608F0E57">
      <w:pPr>
        <w:keepNext w:val="0"/>
        <w:keepLines w:val="0"/>
        <w:widowControl w:val="0"/>
        <w:kinsoku/>
        <w:wordWrap/>
        <w:overflowPunct/>
        <w:topLinePunct w:val="0"/>
        <w:autoSpaceDE/>
        <w:autoSpaceDN/>
        <w:bidi w:val="0"/>
        <w:snapToGrid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合理化建议的奖励金额按下列方法确定为：</w:t>
      </w:r>
    </w:p>
    <w:p w14:paraId="6CBA5AF3">
      <w:pPr>
        <w:keepNext w:val="0"/>
        <w:keepLines w:val="0"/>
        <w:widowControl w:val="0"/>
        <w:kinsoku/>
        <w:wordWrap/>
        <w:overflowPunct/>
        <w:topLinePunct w:val="0"/>
        <w:autoSpaceDE/>
        <w:autoSpaceDN/>
        <w:bidi w:val="0"/>
        <w:snapToGrid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奖励金额＝工程投资节省额×奖励金额的比率；</w:t>
      </w:r>
    </w:p>
    <w:p w14:paraId="65ECA623">
      <w:pPr>
        <w:keepNext w:val="0"/>
        <w:keepLines w:val="0"/>
        <w:widowControl w:val="0"/>
        <w:kinsoku/>
        <w:wordWrap/>
        <w:overflowPunct/>
        <w:topLinePunct w:val="0"/>
        <w:autoSpaceDE/>
        <w:autoSpaceDN/>
        <w:bidi w:val="0"/>
        <w:snapToGrid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奖励金额的比率为</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3624CEA0">
      <w:pPr>
        <w:keepNext w:val="0"/>
        <w:keepLines w:val="0"/>
        <w:widowControl w:val="0"/>
        <w:kinsoku/>
        <w:wordWrap/>
        <w:overflowPunct/>
        <w:topLinePunct w:val="0"/>
        <w:autoSpaceDE/>
        <w:autoSpaceDN/>
        <w:bidi w:val="0"/>
        <w:snapToGrid w:val="0"/>
        <w:spacing w:line="500" w:lineRule="exact"/>
        <w:ind w:firstLine="235" w:firstLineChars="98"/>
        <w:textAlignment w:val="auto"/>
        <w:rPr>
          <w:rFonts w:hint="eastAsia" w:ascii="宋体" w:hAnsi="宋体" w:eastAsia="宋体" w:cs="宋体"/>
          <w:bCs/>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8.8</w:t>
      </w:r>
      <w:r>
        <w:rPr>
          <w:rFonts w:hint="eastAsia" w:ascii="宋体" w:hAnsi="宋体" w:eastAsia="宋体" w:cs="宋体"/>
          <w:bCs/>
          <w:sz w:val="24"/>
          <w:szCs w:val="24"/>
        </w:rPr>
        <w:t>著作权</w:t>
      </w:r>
    </w:p>
    <w:p w14:paraId="154FEC4B">
      <w:pPr>
        <w:keepNext w:val="0"/>
        <w:keepLines w:val="0"/>
        <w:widowControl w:val="0"/>
        <w:kinsoku/>
        <w:wordWrap/>
        <w:overflowPunct/>
        <w:topLinePunct w:val="0"/>
        <w:autoSpaceDE/>
        <w:autoSpaceDN/>
        <w:bidi w:val="0"/>
        <w:snapToGrid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监理人在本合同履行期间及本合同终止后两年内出版涉及本工程的有关监理与相关服务的资料的限制条件：</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 xml:space="preserve">无 </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5CAE51C">
      <w:pPr>
        <w:keepNext w:val="0"/>
        <w:keepLines w:val="0"/>
        <w:widowControl w:val="0"/>
        <w:numPr>
          <w:ilvl w:val="0"/>
          <w:numId w:val="0"/>
        </w:numPr>
        <w:kinsoku/>
        <w:wordWrap/>
        <w:overflowPunct/>
        <w:topLinePunct w:val="0"/>
        <w:autoSpaceDE/>
        <w:autoSpaceDN/>
        <w:bidi w:val="0"/>
        <w:adjustRightInd w:val="0"/>
        <w:snapToGrid w:val="0"/>
        <w:spacing w:line="500" w:lineRule="exact"/>
        <w:textAlignment w:val="auto"/>
        <w:rPr>
          <w:rFonts w:hint="eastAsia" w:ascii="宋体" w:hAnsi="宋体" w:eastAsia="宋体" w:cs="宋体"/>
          <w:b/>
          <w:bCs/>
          <w:sz w:val="24"/>
          <w:szCs w:val="24"/>
        </w:rPr>
      </w:pPr>
      <w:r>
        <w:rPr>
          <w:rFonts w:hint="eastAsia" w:ascii="宋体" w:hAnsi="宋体" w:eastAsia="宋体" w:cs="宋体"/>
          <w:b/>
          <w:bCs/>
          <w:kern w:val="2"/>
          <w:sz w:val="24"/>
          <w:szCs w:val="24"/>
          <w:lang w:val="en-US" w:eastAsia="zh-CN" w:bidi="ar-SA"/>
        </w:rPr>
        <w:t>9</w:t>
      </w:r>
      <w:r>
        <w:rPr>
          <w:rFonts w:hint="eastAsia" w:ascii="宋体" w:hAnsi="宋体" w:eastAsia="宋体" w:cs="宋体"/>
          <w:b/>
          <w:bCs/>
          <w:kern w:val="2"/>
          <w:sz w:val="24"/>
          <w:szCs w:val="24"/>
          <w:lang w:val="en-US" w:eastAsia="zh-CN" w:bidi="ar-SA"/>
        </w:rPr>
        <w:t>.</w:t>
      </w:r>
      <w:r>
        <w:rPr>
          <w:rFonts w:hint="eastAsia" w:ascii="宋体" w:hAnsi="宋体" w:eastAsia="宋体" w:cs="宋体"/>
          <w:b/>
          <w:bCs/>
          <w:sz w:val="24"/>
          <w:szCs w:val="24"/>
        </w:rPr>
        <w:t xml:space="preserve"> 补充条款</w:t>
      </w:r>
    </w:p>
    <w:p w14:paraId="4099AABC">
      <w:pPr>
        <w:keepNext w:val="0"/>
        <w:keepLines w:val="0"/>
        <w:widowControl w:val="0"/>
        <w:kinsoku/>
        <w:wordWrap/>
        <w:overflowPunct/>
        <w:topLinePunct w:val="0"/>
        <w:autoSpaceDE/>
        <w:autoSpaceDN/>
        <w:bidi w:val="0"/>
        <w:adjustRightInd w:val="0"/>
        <w:snapToGrid w:val="0"/>
        <w:spacing w:before="156" w:beforeLines="50" w:after="156" w:afterLines="50" w:line="5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w:t>
      </w:r>
      <w:r>
        <w:rPr>
          <w:rFonts w:hint="eastAsia" w:ascii="宋体" w:hAnsi="宋体" w:eastAsia="宋体" w:cs="宋体"/>
          <w:sz w:val="24"/>
          <w:szCs w:val="24"/>
          <w:u w:val="single"/>
        </w:rPr>
        <w:t xml:space="preserve">                                   </w:t>
      </w:r>
      <w:r>
        <w:rPr>
          <w:rFonts w:hint="eastAsia" w:ascii="宋体" w:hAnsi="宋体" w:eastAsia="宋体" w:cs="宋体"/>
          <w:sz w:val="24"/>
          <w:szCs w:val="24"/>
        </w:rPr>
        <w:t>。</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D2423EB"/>
    <w:multiLevelType w:val="singleLevel"/>
    <w:tmpl w:val="DD2423EB"/>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3E6000"/>
    <w:rsid w:val="17F81389"/>
    <w:rsid w:val="32C040AE"/>
    <w:rsid w:val="387615F1"/>
    <w:rsid w:val="7BE142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Normal Indent"/>
    <w:basedOn w:val="1"/>
    <w:next w:val="3"/>
    <w:qFormat/>
    <w:uiPriority w:val="0"/>
    <w:pPr>
      <w:ind w:firstLine="420"/>
    </w:pPr>
    <w:rPr>
      <w:rFonts w:ascii="Times New Roman" w:hAnsi="Times New Roman" w:eastAsia="宋体" w:cs="Times New Roman"/>
    </w:rPr>
  </w:style>
  <w:style w:type="paragraph" w:styleId="3">
    <w:name w:val="toc 4"/>
    <w:basedOn w:val="1"/>
    <w:next w:val="1"/>
    <w:qFormat/>
    <w:uiPriority w:val="0"/>
    <w:pPr>
      <w:ind w:left="630"/>
      <w:jc w:val="left"/>
    </w:pPr>
    <w:rPr>
      <w:sz w:val="18"/>
      <w:szCs w:val="18"/>
    </w:rPr>
  </w:style>
  <w:style w:type="paragraph" w:styleId="4">
    <w:name w:val="Body Text"/>
    <w:basedOn w:val="1"/>
    <w:next w:val="1"/>
    <w:semiHidden/>
    <w:qFormat/>
    <w:uiPriority w:val="0"/>
    <w:rPr>
      <w:rFonts w:ascii="宋体" w:hAnsi="宋体" w:eastAsia="宋体" w:cs="宋体"/>
      <w:sz w:val="18"/>
      <w:szCs w:val="18"/>
      <w:lang w:val="en-US" w:eastAsia="en-US" w:bidi="ar-SA"/>
    </w:rPr>
  </w:style>
  <w:style w:type="paragraph" w:styleId="5">
    <w:name w:val="Plain Text"/>
    <w:basedOn w:val="1"/>
    <w:qFormat/>
    <w:uiPriority w:val="0"/>
    <w:rPr>
      <w:rFonts w:ascii="宋体" w:hAnsi="Courier New"/>
    </w:rPr>
  </w:style>
  <w:style w:type="paragraph" w:styleId="6">
    <w:name w:val="footer"/>
    <w:basedOn w:val="1"/>
    <w:qFormat/>
    <w:uiPriority w:val="0"/>
    <w:pPr>
      <w:tabs>
        <w:tab w:val="center" w:pos="4140"/>
        <w:tab w:val="right" w:pos="8300"/>
      </w:tabs>
      <w:snapToGrid w:val="0"/>
      <w:jc w:val="left"/>
    </w:pPr>
    <w:rPr>
      <w:sz w:val="18"/>
      <w:szCs w:val="18"/>
    </w:rPr>
  </w:style>
  <w:style w:type="paragraph" w:styleId="7">
    <w:name w:val="Normal (Web)"/>
    <w:basedOn w:val="1"/>
    <w:qFormat/>
    <w:uiPriority w:val="99"/>
    <w:pPr>
      <w:widowControl/>
      <w:spacing w:before="100" w:beforeAutospacing="1" w:after="100" w:afterAutospacing="1"/>
      <w:jc w:val="left"/>
    </w:pPr>
    <w:rPr>
      <w:rFonts w:ascii="宋体" w:cs="宋体"/>
      <w:kern w:val="0"/>
      <w:sz w:val="24"/>
      <w:szCs w:val="24"/>
    </w:rPr>
  </w:style>
  <w:style w:type="paragraph" w:styleId="8">
    <w:name w:val="Body Text First Indent"/>
    <w:basedOn w:val="4"/>
    <w:qFormat/>
    <w:uiPriority w:val="0"/>
    <w:pPr>
      <w:spacing w:line="312" w:lineRule="auto"/>
      <w:ind w:firstLine="420"/>
    </w:pPr>
    <w:rPr>
      <w:rFonts w:ascii="Times New Roman" w:hAnsi="Times New Roman" w:eastAsia="宋体" w:cs="Times New Roman"/>
    </w:rPr>
  </w:style>
  <w:style w:type="paragraph" w:customStyle="1" w:styleId="11">
    <w:name w:val="样式 10 磅"/>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空2格  1."/>
    <w:basedOn w:val="1"/>
    <w:autoRedefine/>
    <w:qFormat/>
    <w:uiPriority w:val="0"/>
    <w:pPr>
      <w:adjustRightInd w:val="0"/>
      <w:spacing w:line="360" w:lineRule="auto"/>
      <w:ind w:firstLine="480" w:firstLineChars="200"/>
    </w:pPr>
    <w:rPr>
      <w:rFonts w:hint="eastAsia" w:ascii="宋体" w:eastAsia="仿宋" w:cs="宋体"/>
      <w:kern w:val="0"/>
      <w:sz w:val="28"/>
    </w:rPr>
  </w:style>
  <w:style w:type="paragraph" w:customStyle="1" w:styleId="13">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26</Pages>
  <Words>0</Words>
  <Characters>0</Characters>
  <Lines>0</Lines>
  <Paragraphs>0</Paragraphs>
  <TotalTime>0</TotalTime>
  <ScaleCrop>false</ScaleCrop>
  <LinksUpToDate>false</LinksUpToDate>
  <CharactersWithSpaces>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2024-12-10T09:40:05Z</dcterms:created>
  <dc:creator>ASUS</dc:creator>
  <cp:lastModifiedBy>sun玥w</cp:lastModifiedBy>
  <dcterms:modified xsi:type="dcterms:W3CDTF">2024-12-10T09:44:09Z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E120510C1F4240FFAA5603F4C38A163B_12</vt:lpwstr>
  </property>
</Properties>
</file>