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2024年安保服务项目</w:t>
      </w:r>
    </w:p>
    <w:p>
      <w:pPr>
        <w:pStyle w:val="null3"/>
        <w:jc w:val="center"/>
        <w:outlineLvl w:val="2"/>
      </w:pPr>
      <w:r>
        <w:rPr>
          <w:b/>
          <w:sz w:val="28"/>
        </w:rPr>
        <w:t>采购项目编号：</w:t>
      </w:r>
      <w:r>
        <w:rPr>
          <w:b/>
          <w:sz w:val="28"/>
        </w:rPr>
        <w:t>XAJG（ZFCG）-20240303</w:t>
      </w:r>
      <w:r>
        <w:br/>
      </w:r>
      <w:r>
        <w:br/>
      </w:r>
      <w:r>
        <w:br/>
      </w:r>
    </w:p>
    <w:p>
      <w:pPr>
        <w:pStyle w:val="null3"/>
        <w:jc w:val="center"/>
        <w:outlineLvl w:val="2"/>
      </w:pPr>
      <w:r>
        <w:rPr>
          <w:b/>
          <w:sz w:val="28"/>
        </w:rPr>
        <w:t>西安市第五保育院</w:t>
      </w:r>
    </w:p>
    <w:p>
      <w:pPr>
        <w:pStyle w:val="null3"/>
        <w:jc w:val="center"/>
        <w:outlineLvl w:val="2"/>
      </w:pPr>
      <w:r>
        <w:rPr>
          <w:b/>
          <w:sz w:val="28"/>
        </w:rPr>
        <w:t>西安建工建设工程招标有限公司</w:t>
      </w:r>
      <w:r>
        <w:rPr>
          <w:b/>
          <w:sz w:val="28"/>
        </w:rPr>
        <w:t>共同编制</w:t>
      </w:r>
    </w:p>
    <w:p>
      <w:pPr>
        <w:pStyle w:val="null3"/>
        <w:jc w:val="center"/>
        <w:outlineLvl w:val="2"/>
      </w:pPr>
      <w:r>
        <w:rPr>
          <w:b/>
          <w:sz w:val="28"/>
        </w:rPr>
        <w:t>2024年03月19日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西安建工建设工程招标有限公司</w:t>
      </w:r>
      <w:r>
        <w:rPr/>
        <w:t>（以下简称“代理机构”）受</w:t>
      </w:r>
      <w:r>
        <w:rPr/>
        <w:t>西安市第五保育院</w:t>
      </w:r>
      <w:r>
        <w:rPr/>
        <w:t>委托，拟对</w:t>
      </w:r>
      <w:r>
        <w:rPr/>
        <w:t>2024年安保服务项目</w:t>
      </w:r>
      <w:r>
        <w:rPr/>
        <w:t>采用竞争性磋商采购方式进行采购，兹邀请供应商参加本项目的竞争性磋商。</w:t>
      </w:r>
    </w:p>
    <w:p>
      <w:pPr>
        <w:pStyle w:val="null3"/>
        <w:outlineLvl w:val="2"/>
      </w:pPr>
      <w:r>
        <w:rPr>
          <w:b/>
          <w:sz w:val="28"/>
        </w:rPr>
        <w:t>一、项目编号：</w:t>
      </w:r>
      <w:r>
        <w:rPr>
          <w:b/>
          <w:sz w:val="28"/>
        </w:rPr>
        <w:t>XAJG（ZFCG）-20240303</w:t>
      </w:r>
    </w:p>
    <w:p>
      <w:pPr>
        <w:pStyle w:val="null3"/>
        <w:outlineLvl w:val="2"/>
      </w:pPr>
      <w:r>
        <w:rPr>
          <w:b/>
          <w:sz w:val="28"/>
        </w:rPr>
        <w:t>二、项目名称：</w:t>
      </w:r>
      <w:r>
        <w:rPr>
          <w:b/>
          <w:sz w:val="28"/>
        </w:rPr>
        <w:t>2024年安保服务项目</w:t>
      </w:r>
    </w:p>
    <w:p>
      <w:pPr>
        <w:pStyle w:val="null3"/>
        <w:outlineLvl w:val="2"/>
      </w:pPr>
      <w:r>
        <w:rPr>
          <w:b/>
          <w:sz w:val="28"/>
        </w:rPr>
        <w:t>三、磋商项目简介</w:t>
      </w:r>
    </w:p>
    <w:p>
      <w:pPr>
        <w:pStyle w:val="null3"/>
        <w:ind w:firstLine="480"/>
      </w:pPr>
      <w:r>
        <w:rPr/>
        <w:t>西安市第五保育院分为文景园区和凤杨园区，文景园区位于西安市未央区凤城九路文景小区西区内，建筑面积 10611.01m2，户外面积3914 m2，凤杨园区位于陕西省西安市未央区凤扬路中段，建筑面积11564.68m2、地上总建筑面积8311.30m2、地下建筑面积3253.38m2、户外面积 2268.72m2。</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1、营业执照等主体资格证明文件：提供有效存续的企业营业执照（副本）/事业单位法人证书/专业服务机构执业许可证/民办非企业单位登记证书。自然人参与的提供身份证明</w:t>
      </w:r>
    </w:p>
    <w:p>
      <w:pPr>
        <w:pStyle w:val="null3"/>
      </w:pPr>
      <w:r>
        <w:rPr/>
        <w:t>2、授权书：提供法定代表人授权书（附法定代表人、被授权人身份证复印件）及被授权人身份证原件（法定代表人直接参加磋商，须提供法定代表人身份证明及身份证原件）</w:t>
      </w:r>
    </w:p>
    <w:p>
      <w:pPr>
        <w:pStyle w:val="null3"/>
      </w:pPr>
      <w:r>
        <w:rPr/>
        <w:t>3、财务状况报告：提供2021或2022年度的财务审计报告（至少包括资产负债表和利润表，成立时间至提交磋商响应文件截止时间不足一年的可提供成立后任意时段的资产负债表），或磋商时间前六个月内银行出具的资信证明；（以上三种形式的资料提供任何一种即可）</w:t>
      </w:r>
    </w:p>
    <w:p>
      <w:pPr>
        <w:pStyle w:val="null3"/>
      </w:pPr>
      <w:r>
        <w:rPr/>
        <w:t>4、税收缴纳证明：税收缴纳证明：提供磋商截止之日前一年内已 缴纳的至少一个月的纳税证明或完税证明（任意税种），依法免税的单位应提供相关证明材料</w:t>
      </w:r>
    </w:p>
    <w:p>
      <w:pPr>
        <w:pStyle w:val="null3"/>
      </w:pPr>
      <w:r>
        <w:rPr/>
        <w:t>5、社会保障资金缴纳证明：社会保障资金缴纳证明：提供磋商截止之日前一年内已缴存的至少一个月的社会保障资金缴存单据或社保机构开具的社会保险参保缴费情况证明，依法不需要缴纳社会保障资金的单位应提供相关证明材料</w:t>
      </w:r>
    </w:p>
    <w:p>
      <w:pPr>
        <w:pStyle w:val="null3"/>
      </w:pPr>
      <w:r>
        <w:rPr/>
        <w:t>6、专业技术能力说明：提供具有履行本合同所必需的设备和专业技术能力的说明及承诺书</w:t>
      </w:r>
    </w:p>
    <w:p>
      <w:pPr>
        <w:pStyle w:val="null3"/>
      </w:pPr>
      <w:r>
        <w:rPr/>
        <w:t>7、信用记录：供应商应通过“信用中国” 网站(www.creditchin a.gov.cn)、中国政府采购网(www.ccgp.gov.cn)查询相关主体信用记录（供应商无须提供，磋商现场查询）</w:t>
      </w:r>
    </w:p>
    <w:p>
      <w:pPr>
        <w:pStyle w:val="null3"/>
      </w:pPr>
      <w:r>
        <w:rPr/>
        <w:t>8、无重大违法说明：参加政府采购活动前3年内，在经营活动中没有重大违法记录的书面声明</w:t>
      </w:r>
    </w:p>
    <w:p>
      <w:pPr>
        <w:pStyle w:val="null3"/>
      </w:pPr>
      <w:r>
        <w:rPr/>
        <w:t>9、保安服务许可证：供应商须提供省级公安机关颁发的保安服务许可证；陕西省外供应商还须出具承诺书（承诺书形式不限），承诺自承接本项目之日起30日内向采购人所在地设区的市级人民政府公安机关备案</w:t>
      </w:r>
    </w:p>
    <w:p>
      <w:pPr>
        <w:pStyle w:val="null3"/>
      </w:pPr>
      <w:r>
        <w:rPr/>
        <w:t>10、联合体承诺书：本项目不接受联合体磋商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西安市第五保育院</w:t>
      </w:r>
    </w:p>
    <w:p>
      <w:pPr>
        <w:pStyle w:val="null3"/>
      </w:pPr>
      <w:r>
        <w:rPr/>
        <w:t xml:space="preserve"> 地址： </w:t>
      </w:r>
      <w:r>
        <w:rPr/>
        <w:t>未央区凤城九路文景小区西区</w:t>
      </w:r>
    </w:p>
    <w:p>
      <w:pPr>
        <w:pStyle w:val="null3"/>
      </w:pPr>
      <w:r>
        <w:rPr/>
        <w:t xml:space="preserve"> 邮编： </w:t>
      </w:r>
      <w:r>
        <w:rPr/>
        <w:t>710018</w:t>
      </w:r>
    </w:p>
    <w:p>
      <w:pPr>
        <w:pStyle w:val="null3"/>
      </w:pPr>
      <w:r>
        <w:rPr/>
        <w:t xml:space="preserve"> 联系人： </w:t>
      </w:r>
      <w:r>
        <w:rPr/>
        <w:t>李老师</w:t>
      </w:r>
    </w:p>
    <w:p>
      <w:pPr>
        <w:pStyle w:val="null3"/>
      </w:pPr>
      <w:r>
        <w:rPr/>
        <w:t xml:space="preserve"> 联系电话： </w:t>
      </w:r>
      <w:r>
        <w:rPr/>
        <w:t>029-86210282</w:t>
      </w:r>
    </w:p>
    <w:p>
      <w:pPr>
        <w:pStyle w:val="null3"/>
        <w:outlineLvl w:val="3"/>
      </w:pPr>
      <w:r>
        <w:rPr>
          <w:b/>
          <w:sz w:val="24"/>
        </w:rPr>
        <w:t>代理机构：</w:t>
      </w:r>
      <w:r>
        <w:rPr>
          <w:b/>
          <w:sz w:val="24"/>
        </w:rPr>
        <w:t>西安建工建设工程招标有限公司</w:t>
      </w:r>
    </w:p>
    <w:p>
      <w:pPr>
        <w:pStyle w:val="null3"/>
      </w:pPr>
      <w:r>
        <w:rPr/>
        <w:t xml:space="preserve"> 地址： </w:t>
      </w:r>
      <w:r>
        <w:rPr/>
        <w:t>西安市碑林区小东门外炮房街48号盈栋大厦</w:t>
      </w:r>
    </w:p>
    <w:p>
      <w:pPr>
        <w:pStyle w:val="null3"/>
      </w:pPr>
      <w:r>
        <w:rPr/>
        <w:t xml:space="preserve"> 邮编： </w:t>
      </w:r>
      <w:r>
        <w:rPr/>
        <w:t>710048</w:t>
      </w:r>
    </w:p>
    <w:p>
      <w:pPr>
        <w:pStyle w:val="null3"/>
      </w:pPr>
      <w:r>
        <w:rPr/>
        <w:t xml:space="preserve"> 联系人： </w:t>
      </w:r>
      <w:r>
        <w:rPr/>
        <w:t>牛超、顾扬</w:t>
      </w:r>
    </w:p>
    <w:p>
      <w:pPr>
        <w:pStyle w:val="null3"/>
      </w:pPr>
      <w:r>
        <w:rPr/>
        <w:t xml:space="preserve"> 联系电话： </w:t>
      </w:r>
      <w:r>
        <w:rPr/>
        <w:t>029-82400102</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采购包1：652,999.20元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代理服务费收费标准：按国家计委计价格[2002]1980 号及发改办价格[2003]857号文规定的收费标准收取，不足 8000 元按 8000 元收取，由中标单位在领取中标通知书前一次性支付。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西安市第五保育院</w:t>
      </w:r>
      <w:r>
        <w:rPr/>
        <w:t>和</w:t>
      </w:r>
      <w:r>
        <w:rPr/>
        <w:t>西安建工建设工程招标有限公司</w:t>
      </w:r>
      <w:r>
        <w:rPr/>
        <w:t>享有。对磋商文件中供应商参加本次政府采购活动应当具备的条件，磋商项目技术、服务、商务及其他要求，评审细则及标准由</w:t>
      </w:r>
      <w:r>
        <w:rPr/>
        <w:t>西安市第五保育院</w:t>
      </w:r>
      <w:r>
        <w:rPr/>
        <w:t>负责解释。除上述磋商文件内容，其他内容由</w:t>
      </w:r>
      <w:r>
        <w:rPr/>
        <w:t>西安建工建设工程招标有限公司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西安市第五保育院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西安建工建设工程招标有限公司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 xml:space="preserve"> 按照月度服务质量进行考核</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西安建工建设工程招标有限公司</w:t>
      </w:r>
      <w:r>
        <w:rPr/>
        <w:t xml:space="preserve"> 负责答复；供应商对除采购需求外的采购文件的询问、质疑由</w:t>
      </w:r>
      <w:r>
        <w:rPr/>
        <w:t>西安建工建设工程招标有限公司</w:t>
      </w:r>
      <w:r>
        <w:rPr/>
        <w:t xml:space="preserve"> 负责答复；供应商对采购过程、采购结果的询问、质疑由 </w:t>
      </w:r>
      <w:r>
        <w:rPr/>
        <w:t>西安建工建设工程招标有限公司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联系人：牛超、顾扬</w:t>
      </w:r>
    </w:p>
    <w:p>
      <w:pPr>
        <w:pStyle w:val="null3"/>
      </w:pPr>
      <w:r>
        <w:rPr/>
        <w:t>联系电话：029-82400102</w:t>
      </w:r>
    </w:p>
    <w:p>
      <w:pPr>
        <w:pStyle w:val="null3"/>
      </w:pPr>
      <w:r>
        <w:rPr/>
        <w:t>地址：西安市碑林区小东门外炮房街48号盈栋大厦</w:t>
      </w:r>
    </w:p>
    <w:p>
      <w:pPr>
        <w:pStyle w:val="null3"/>
      </w:pPr>
      <w:r>
        <w:rPr/>
        <w:t>邮编：jiangongzhaobiao@163.com</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西安市第五保育院分为文景园区和凤杨园区，文景园区位于西安市未央区凤城九路文景小区西区内，建筑面积 10611.01m2，户外面积3914m2，凤杨园区位于陕西省西安市未央区凤扬路中段，建筑面积11564.68m2、地上总建筑面积8311.30m2、地下建筑面积3253.38m2、户外面积 2268.72m2。</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652,999.20</w:t>
      </w:r>
    </w:p>
    <w:p>
      <w:pPr>
        <w:pStyle w:val="null3"/>
      </w:pPr>
      <w:r>
        <w:rPr/>
        <w:t>采购包最高限价（元）: 652,999.20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安保服务</w:t>
            </w:r>
          </w:p>
        </w:tc>
        <w:tc>
          <w:tcPr>
            <w:tcW w:type="dxa" w:w="831"/>
          </w:tcPr>
          <w:p>
            <w:pPr>
              <w:pStyle w:val="null3"/>
              <w:jc w:val="right"/>
            </w:pPr>
            <w:r>
              <w:rPr/>
              <w:t>1.00</w:t>
            </w:r>
          </w:p>
        </w:tc>
        <w:tc>
          <w:tcPr>
            <w:tcW w:type="dxa" w:w="831"/>
          </w:tcPr>
          <w:p>
            <w:pPr>
              <w:pStyle w:val="null3"/>
              <w:jc w:val="right"/>
            </w:pPr>
            <w:r>
              <w:rPr/>
              <w:t>652,999.20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t>（一）西安市第五保育院秩序维护工作流程及标准</w:t>
            </w:r>
          </w:p>
          <w:p>
            <w:pPr>
              <w:pStyle w:val="null3"/>
            </w:pPr>
            <w:r>
              <w:rPr/>
              <w:t>1、上班时间为：7：30——15：30、15:30——次日早上7：30，实行24小时制，分院白班安保时间为7：00——17：30。</w:t>
            </w:r>
          </w:p>
          <w:p>
            <w:pPr>
              <w:pStyle w:val="null3"/>
            </w:pPr>
            <w:r>
              <w:rPr/>
              <w:t>2、早班交接班 (交接内容：执勤装备、值班记录、岗位卫生及未解决的事情。) 交接完毕，由班长安排上岗：车库出入 口、大门处 根据现场需要安排人员执勤协助开展幼儿护送。</w:t>
            </w:r>
          </w:p>
          <w:p>
            <w:pPr>
              <w:pStyle w:val="null3"/>
            </w:pPr>
            <w:r>
              <w:rPr/>
              <w:t>3、各岗之间每小时轮换值班、巡逻，上楼检查公共区域消防设 施是否正常、公共区域设施是否正常。</w:t>
            </w:r>
          </w:p>
          <w:p>
            <w:pPr>
              <w:pStyle w:val="null3"/>
            </w:pPr>
            <w:r>
              <w:rPr/>
              <w:t>4、外来车辆一律不得入内，分院车辆进入地库必须提前联系对接人，经由办公室同意后，按要求进行车辆登记后由专人对接入库，且按要求停放。</w:t>
            </w:r>
          </w:p>
          <w:p>
            <w:pPr>
              <w:pStyle w:val="null3"/>
            </w:pPr>
            <w:r>
              <w:rPr/>
              <w:t>5、幼儿离园后到次日幼儿离园前，安保人员每两小时对幼儿园整个区域进行安全巡逻，并于每天晚上9点在各园区安全群向带班领导报平安。</w:t>
            </w:r>
          </w:p>
          <w:p>
            <w:pPr>
              <w:pStyle w:val="null3"/>
            </w:pPr>
            <w:r>
              <w:rPr/>
              <w:t>6、午饭时间为,第一批 12：30--12：50，第二批 12:50--13:10 每人吃饭时间为 20 分钟，换饭时岗位由班长调整，期间不可造成空岗。</w:t>
            </w:r>
          </w:p>
          <w:p>
            <w:pPr>
              <w:pStyle w:val="null3"/>
            </w:pPr>
            <w:r>
              <w:rPr/>
              <w:t>7、下午放学时间门岗执勤人员不少于 2 人协助车辆及行人有序通行，确保幼儿安全有序的离开学校。</w:t>
            </w:r>
          </w:p>
          <w:p>
            <w:pPr>
              <w:pStyle w:val="null3"/>
            </w:pPr>
            <w:r>
              <w:rPr/>
              <w:t>8、待放学完后，各岗位值班人员回到自己的岗位，大门岗值班 人员看管等待家长来接的幼儿，幼儿不得出校门，待家长来接时方可 放行。</w:t>
            </w:r>
          </w:p>
          <w:p>
            <w:pPr>
              <w:pStyle w:val="null3"/>
            </w:pPr>
            <w:r>
              <w:rPr/>
              <w:t>9、18:30，大门、监控值班人员打扫卫生，准备交班，召开班会后总结今日工作。</w:t>
            </w:r>
          </w:p>
          <w:p>
            <w:pPr>
              <w:pStyle w:val="null3"/>
            </w:pPr>
            <w:r>
              <w:rPr/>
              <w:t>10、22:00 各班指定人员对教学楼内进行安全检查，检查过程中 应注意关闭长流水、长明灯；各班级教室、老师办公室的门窗是否 关闭，有无损坏，饮水机是否关闭；公建消防设施是否正常。</w:t>
            </w:r>
          </w:p>
          <w:p>
            <w:pPr>
              <w:pStyle w:val="null3"/>
            </w:pPr>
            <w:r>
              <w:rPr/>
              <w:t>11、夜班值班人员每小时对区域进行一次巡逻检查，每小时向带班班长汇报一次值班情况。</w:t>
            </w:r>
          </w:p>
          <w:p>
            <w:pPr>
              <w:pStyle w:val="null3"/>
            </w:pPr>
            <w:r>
              <w:rPr/>
              <w:t>12、夜班班长要不定时的抽查各岗执勤情况。</w:t>
            </w:r>
          </w:p>
          <w:p>
            <w:pPr>
              <w:pStyle w:val="null3"/>
              <w:jc w:val="center"/>
            </w:pPr>
            <w:r>
              <w:rPr/>
              <w:t xml:space="preserve"> 秩序维护服务标准</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t>岗位</w:t>
                  </w:r>
                </w:p>
              </w:tc>
              <w:tc>
                <w:tcPr>
                  <w:tcW w:type="dxa" w:w="1276"/>
                </w:tcPr>
                <w:p>
                  <w:pPr>
                    <w:pStyle w:val="null3"/>
                  </w:pPr>
                  <w:r>
                    <w:rPr/>
                    <w:t>秩序维护服务标准</w:t>
                  </w:r>
                </w:p>
              </w:tc>
            </w:tr>
            <w:tr>
              <w:tc>
                <w:tcPr>
                  <w:tcW w:type="dxa" w:w="1276"/>
                </w:tcPr>
                <w:p>
                  <w:pPr>
                    <w:pStyle w:val="null3"/>
                  </w:pPr>
                  <w:r>
                    <w:rPr/>
                    <w:t>大门岗</w:t>
                  </w:r>
                </w:p>
              </w:tc>
              <w:tc>
                <w:tcPr>
                  <w:tcW w:type="dxa" w:w="1276"/>
                </w:tcPr>
                <w:p>
                  <w:pPr>
                    <w:pStyle w:val="null3"/>
                  </w:pPr>
                  <w:r>
                    <w:rPr/>
                    <w:t>1、大门岗实行 24 小时值班制度；</w:t>
                  </w:r>
                </w:p>
                <w:p>
                  <w:pPr>
                    <w:pStyle w:val="null3"/>
                  </w:pPr>
                  <w:r>
                    <w:rPr/>
                    <w:t>2、外来人员必须经过联系核实且被访人同意后填写“外来 人员登记本”进入；</w:t>
                  </w:r>
                </w:p>
                <w:p>
                  <w:pPr>
                    <w:pStyle w:val="null3"/>
                  </w:pPr>
                  <w:r>
                    <w:rPr/>
                    <w:t>3、幼儿除放学时间以外不得出校门，有特殊原因必须有班 级教师亲自送至门口与家长交接，登记后方可离校；</w:t>
                  </w:r>
                </w:p>
                <w:p>
                  <w:pPr>
                    <w:pStyle w:val="null3"/>
                  </w:pPr>
                  <w:r>
                    <w:rPr/>
                    <w:t>4、外来车辆一律不得入内，如果有事必须入内，必须经得 办公室同意登记后，方可入内；</w:t>
                  </w:r>
                </w:p>
                <w:p>
                  <w:pPr>
                    <w:pStyle w:val="null3"/>
                  </w:pPr>
                  <w:r>
                    <w:rPr/>
                    <w:t>5、对拿大宗型物品出门的必须持有相关部门出具的出门证， 且实物与出门证保持一致；</w:t>
                  </w:r>
                </w:p>
                <w:p>
                  <w:pPr>
                    <w:pStyle w:val="null3"/>
                  </w:pPr>
                  <w:r>
                    <w:rPr/>
                    <w:t>6、 门岗值班人员对送来的邮件、报纸等、必须让领送人登记清楚，方可离开。</w:t>
                  </w:r>
                </w:p>
              </w:tc>
            </w:tr>
            <w:tr>
              <w:tc>
                <w:tcPr>
                  <w:tcW w:type="dxa" w:w="1276"/>
                </w:tcPr>
                <w:p>
                  <w:pPr>
                    <w:pStyle w:val="null3"/>
                  </w:pPr>
                  <w:r>
                    <w:rPr/>
                    <w:t>巡逻岗</w:t>
                  </w:r>
                </w:p>
              </w:tc>
              <w:tc>
                <w:tcPr>
                  <w:tcW w:type="dxa" w:w="1276"/>
                </w:tcPr>
                <w:p>
                  <w:pPr>
                    <w:pStyle w:val="null3"/>
                  </w:pPr>
                  <w:r>
                    <w:rPr/>
                    <w:t>1、安保人员每两小时对幼儿园整个区域进行安全巡逻，并于每天晚上9点在各园区安全群向带班领导报平安。</w:t>
                  </w:r>
                </w:p>
                <w:p>
                  <w:pPr>
                    <w:pStyle w:val="null3"/>
                  </w:pPr>
                  <w:r>
                    <w:rPr/>
                    <w:t>2、巡逻过程中要多走、多看、多闻、多问；</w:t>
                  </w:r>
                </w:p>
                <w:p>
                  <w:pPr>
                    <w:pStyle w:val="null3"/>
                  </w:pPr>
                  <w:r>
                    <w:rPr/>
                    <w:t>3、外围要注意围墙及陌生人；楼层要注意查看有无长流水、 长明灯，消防设施有无破损， 门窗是否完好；饮水机、 电风扇、 空调、投影机是否关闭；</w:t>
                  </w:r>
                </w:p>
                <w:p>
                  <w:pPr>
                    <w:pStyle w:val="null3"/>
                  </w:pPr>
                  <w:r>
                    <w:rPr/>
                    <w:t>4、巡逻过程中如遇各类突发情况或异常情况第一时间上报带班领导。</w:t>
                  </w:r>
                </w:p>
                <w:p>
                  <w:pPr>
                    <w:pStyle w:val="null3"/>
                  </w:pPr>
                  <w:r>
                    <w:rPr/>
                    <w:t>5、巡逻中遇陌生人要上前询问盘查。</w:t>
                  </w:r>
                </w:p>
              </w:tc>
            </w:tr>
          </w:tbl>
          <w:p>
            <w:pPr>
              <w:pStyle w:val="null3"/>
              <w:jc w:val="both"/>
            </w:pPr>
            <w:r>
              <w:rPr/>
              <w:t>（二）西安市第五保育院值班管理办法</w:t>
            </w:r>
          </w:p>
          <w:p>
            <w:pPr>
              <w:pStyle w:val="null3"/>
            </w:pPr>
            <w:r>
              <w:rPr/>
              <w:t>为规范日常值班管理，结合我院实际情况，特制定本暂行办法。</w:t>
            </w:r>
          </w:p>
          <w:p>
            <w:pPr>
              <w:pStyle w:val="null3"/>
            </w:pPr>
            <w:r>
              <w:rPr/>
              <w:t>1.值班人员严格遵守值班时间。</w:t>
            </w:r>
          </w:p>
          <w:p>
            <w:pPr>
              <w:pStyle w:val="null3"/>
            </w:pPr>
            <w:r>
              <w:rPr/>
              <w:t>2.值班人员认真履行岗位职责，坚守值班室，不擅离职守，私自离岗，更不私自调班或找人顶班。</w:t>
            </w:r>
          </w:p>
          <w:p>
            <w:pPr>
              <w:pStyle w:val="null3"/>
            </w:pPr>
            <w:r>
              <w:rPr/>
              <w:t>3.值班电话保持畅通，不用值班电话接打私人电话，接听来电语言礼貌、规范，做好来电登记、情况上报等工作，并随时查看值班电话是否正常挂机。</w:t>
            </w:r>
          </w:p>
          <w:p>
            <w:pPr>
              <w:pStyle w:val="null3"/>
            </w:pPr>
            <w:r>
              <w:rPr/>
              <w:t>4.白班值班人员严格按要求每两小时进行一次巡视；夜班值班人员分别于19:00和21:00两次会同当班保安人员进行全楼和户外巡视。</w:t>
            </w:r>
          </w:p>
          <w:p>
            <w:pPr>
              <w:pStyle w:val="null3"/>
            </w:pPr>
            <w:r>
              <w:rPr/>
              <w:t>5.值班人员将值班来电事宜第一时间上报当天带班领导，如若联系不上当天带班领导则及时联系其他带班领导。</w:t>
            </w:r>
          </w:p>
          <w:p>
            <w:pPr>
              <w:pStyle w:val="null3"/>
            </w:pPr>
            <w:r>
              <w:rPr/>
              <w:t>6.双休日、节假日白班人员请于当天下午16:00向带班领导发信息报平安；每晚夜班人员请于当晚21:00向带班领导发信息报平安。</w:t>
            </w:r>
          </w:p>
          <w:p>
            <w:pPr>
              <w:pStyle w:val="null3"/>
            </w:pPr>
            <w:r>
              <w:rPr/>
              <w:t>7.值班人员注意保持值班室内环境卫生，白班值班人员于18:00交班前打扫完卫生，夜班值班人员于次日7:40交班前打扫完卫生。</w:t>
            </w:r>
          </w:p>
          <w:p>
            <w:pPr>
              <w:pStyle w:val="null3"/>
            </w:pPr>
            <w:r>
              <w:rPr/>
              <w:t>（三）消防控制室人员工作标准</w:t>
            </w:r>
          </w:p>
          <w:p>
            <w:pPr>
              <w:pStyle w:val="null3"/>
            </w:pPr>
            <w:r>
              <w:rPr/>
              <w:t>1.严格遵守消防控制室的各项规章制度。</w:t>
            </w:r>
          </w:p>
          <w:p>
            <w:pPr>
              <w:pStyle w:val="null3"/>
            </w:pPr>
            <w:r>
              <w:rPr/>
              <w:t>2.值班人员必须提前十分钟到岗，认真履行交接制度，负责监控情况的记录，填写《消防控制室值班记录》做好交接班记录，交接班记录必须及时、准确、详细、完整、清楚：</w:t>
            </w:r>
          </w:p>
          <w:p>
            <w:pPr>
              <w:pStyle w:val="null3"/>
            </w:pPr>
            <w:r>
              <w:rPr/>
              <w:t>3.值班人员必须24小时坚守岗位，密切注视消防主机（监控录像）系统的运行状态，严禁擅离职守；</w:t>
            </w:r>
          </w:p>
          <w:p>
            <w:pPr>
              <w:pStyle w:val="null3"/>
            </w:pPr>
            <w:r>
              <w:rPr/>
              <w:t>4.严格遵守设备的操作规程，负责消防报警设施、监控录像设施的操作；爱护使用设备，不得擅自拆装或改动设置；</w:t>
            </w:r>
          </w:p>
          <w:p>
            <w:pPr>
              <w:pStyle w:val="null3"/>
            </w:pPr>
            <w:r>
              <w:rPr/>
              <w:t>5.注意保养、维护中控室的一切设备，如设备发生故障，及时与有关部门联系，说明情况，协助修理，并认真做好故障处理记录；</w:t>
            </w:r>
          </w:p>
          <w:p>
            <w:pPr>
              <w:pStyle w:val="null3"/>
            </w:pPr>
            <w:r>
              <w:rPr/>
              <w:t>6.妥善保存中控室各种报警设备的自动记录、监控录像资料，以备后查，严格遵守消防监控室的保密纪律；</w:t>
            </w:r>
          </w:p>
          <w:p>
            <w:pPr>
              <w:pStyle w:val="null3"/>
            </w:pPr>
            <w:r>
              <w:rPr/>
              <w:t>7.禁止擅自将监控器关闭或改为它用；</w:t>
            </w:r>
          </w:p>
          <w:p>
            <w:pPr>
              <w:pStyle w:val="null3"/>
            </w:pPr>
            <w:r>
              <w:rPr/>
              <w:t>8.保持室内卫生，下班前要对中控室的卫生进行打扫；</w:t>
            </w:r>
          </w:p>
          <w:p>
            <w:pPr>
              <w:pStyle w:val="null3"/>
            </w:pPr>
            <w:r>
              <w:rPr/>
              <w:t>9.值班时要按规定着装、注意行为规范，工作中严格要求自己做到“热爱本职、监守岗位、操作规范、一丝不苟、勤于钻研、熟悉业务、勇敢果断、大胆细心；</w:t>
            </w:r>
            <w:r>
              <w:br/>
            </w:r>
            <w:r>
              <w:rPr/>
              <w:t xml:space="preserve"> 10.积极配合安保巡逻人员的工作，认真完成幼儿园及部门下达的各项临时工作；</w:t>
            </w:r>
          </w:p>
          <w:p>
            <w:pPr>
              <w:pStyle w:val="null3"/>
            </w:pPr>
            <w:r>
              <w:rPr/>
              <w:t>11.遇特殊、紧急情况监控室值班人员有权发出的紧急呼叫，指挥调动部门其他人员；</w:t>
            </w:r>
          </w:p>
          <w:p>
            <w:pPr>
              <w:pStyle w:val="null3"/>
            </w:pPr>
            <w:r>
              <w:rPr/>
              <w:t>12.遇有重大情况要及时报告或请示有关领导；</w:t>
            </w:r>
          </w:p>
          <w:p>
            <w:pPr>
              <w:pStyle w:val="null3"/>
            </w:pPr>
            <w:r>
              <w:rPr/>
              <w:t>13.完成领导临时交办的各项工作。</w:t>
            </w:r>
          </w:p>
        </w:tc>
      </w:tr>
    </w:tbl>
    <w:p>
      <w:pPr>
        <w:pStyle w:val="null3"/>
        <w:outlineLvl w:val="2"/>
      </w:pPr>
      <w:r>
        <w:rPr>
          <w:b/>
          <w:sz w:val="28"/>
        </w:rPr>
        <w:t>3.2.3人员配置要求</w:t>
      </w:r>
    </w:p>
    <w:p>
      <w:pPr>
        <w:pStyle w:val="null3"/>
      </w:pPr>
      <w:r>
        <w:rPr/>
        <w:t>采购包1：</w:t>
      </w:r>
    </w:p>
    <w:p>
      <w:pPr>
        <w:pStyle w:val="null3"/>
      </w:pPr>
      <w:r>
        <w:rPr/>
        <w:t>保安队长1人；保安员10人；安消值班员3人</w:t>
      </w:r>
    </w:p>
    <w:p>
      <w:pPr>
        <w:pStyle w:val="null3"/>
        <w:outlineLvl w:val="2"/>
      </w:pPr>
      <w:r>
        <w:rPr>
          <w:b/>
          <w:sz w:val="28"/>
        </w:rPr>
        <w:t>3.2.4设施设备要求</w:t>
      </w:r>
    </w:p>
    <w:p>
      <w:pPr>
        <w:pStyle w:val="null3"/>
      </w:pPr>
      <w:r>
        <w:rPr/>
        <w:t>采购包1：</w:t>
      </w:r>
    </w:p>
    <w:p>
      <w:pPr>
        <w:pStyle w:val="null3"/>
      </w:pPr>
      <w:r>
        <w:rPr/>
        <w:t>防暴头盔（顶/人）、 防护盾牌（副/人）、 防刺背心（套/人）、 防割手套（副/人）、 橡胶警棍（支/人）、 强光电筒（支/人）、 自卫喷雾剂（支/人）、 安全钢叉6套、约束带6个、伸缩抓捕器6个、防暴棍6个</w:t>
      </w:r>
    </w:p>
    <w:p>
      <w:pPr>
        <w:pStyle w:val="null3"/>
        <w:outlineLvl w:val="2"/>
      </w:pPr>
      <w:r>
        <w:rPr>
          <w:b/>
          <w:sz w:val="28"/>
        </w:rPr>
        <w:t>3.2.5其他要求</w:t>
      </w:r>
    </w:p>
    <w:p>
      <w:pPr>
        <w:pStyle w:val="null3"/>
      </w:pPr>
      <w:r>
        <w:rPr/>
        <w:t>采购包1：</w:t>
      </w:r>
    </w:p>
    <w:p>
      <w:pPr>
        <w:pStyle w:val="null3"/>
      </w:pPr>
      <w:r>
        <w:rPr/>
        <w:t>安保、监控室人员需具有上岗资格证。</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自合同签订之日起一年，本项目采取一次招标三年沿用、实行一年一考核一签合同。</w:t>
      </w:r>
    </w:p>
    <w:p>
      <w:pPr>
        <w:pStyle w:val="null3"/>
        <w:outlineLvl w:val="3"/>
      </w:pPr>
      <w:r>
        <w:rPr>
          <w:b/>
          <w:sz w:val="24"/>
        </w:rPr>
        <w:t>3.3.2服务地点</w:t>
      </w:r>
    </w:p>
    <w:p>
      <w:pPr>
        <w:pStyle w:val="null3"/>
      </w:pPr>
      <w:r>
        <w:rPr/>
        <w:t>采购包1：</w:t>
      </w:r>
    </w:p>
    <w:p>
      <w:pPr>
        <w:pStyle w:val="null3"/>
      </w:pPr>
      <w:r>
        <w:rPr/>
        <w:t xml:space="preserve"> 西安市第五保育院本部、小班部、分院。</w:t>
      </w:r>
    </w:p>
    <w:p>
      <w:pPr>
        <w:pStyle w:val="null3"/>
        <w:outlineLvl w:val="3"/>
      </w:pPr>
      <w:r>
        <w:rPr>
          <w:b/>
          <w:sz w:val="24"/>
        </w:rPr>
        <w:t>3.3.3考核（验收）标准和方法</w:t>
      </w:r>
    </w:p>
    <w:p>
      <w:pPr>
        <w:pStyle w:val="null3"/>
      </w:pPr>
      <w:r>
        <w:rPr/>
        <w:t>采购包1：</w:t>
      </w:r>
    </w:p>
    <w:p>
      <w:pPr>
        <w:pStyle w:val="null3"/>
      </w:pPr>
      <w:r>
        <w:rPr/>
        <w:t xml:space="preserve"> 按照月度服务质量进行考核</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 xml:space="preserve">按财政部门的相关规定及采购合同的约定按月进行支付 </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按财政部门的相关规定及采购合同的约定按月进行支付</w:t>
      </w:r>
      <w:r>
        <w:rPr/>
        <w:t xml:space="preserve"> ，达到付款条件起 </w:t>
      </w:r>
      <w:r>
        <w:rPr/>
        <w:t>15</w:t>
      </w:r>
      <w:r>
        <w:rPr/>
        <w:t xml:space="preserve"> 日内，支付合同总金额的 </w:t>
      </w:r>
      <w:r>
        <w:rPr/>
        <w:t>8.37</w:t>
      </w:r>
      <w:r>
        <w:rPr/>
        <w:t>%。</w:t>
      </w:r>
    </w:p>
    <w:p>
      <w:pPr>
        <w:pStyle w:val="null3"/>
        <w:outlineLvl w:val="3"/>
      </w:pPr>
      <w:r>
        <w:rPr>
          <w:b/>
          <w:sz w:val="24"/>
        </w:rPr>
        <w:t>3.3.6违约责任及解决争议的方法</w:t>
      </w:r>
    </w:p>
    <w:p>
      <w:pPr>
        <w:pStyle w:val="null3"/>
      </w:pPr>
      <w:r>
        <w:rPr/>
        <w:t>采购包1：</w:t>
      </w:r>
    </w:p>
    <w:p>
      <w:pPr>
        <w:pStyle w:val="null3"/>
      </w:pPr>
      <w:r>
        <w:rPr/>
        <w:t>本合同在履行过程中，如发生争议，双方友好协商解决，如协商不成，双方同意向签约地法院起诉解决</w:t>
      </w:r>
    </w:p>
    <w:p>
      <w:pPr>
        <w:pStyle w:val="null3"/>
        <w:outlineLvl w:val="2"/>
      </w:pPr>
      <w:r>
        <w:rPr>
          <w:b/>
          <w:sz w:val="28"/>
        </w:rPr>
        <w:t>3.4其他要求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提供有效存续的企业营业执照（副本）/事业单位法人证书/专业服务机构执业许可证/民办非企业单位登记证书。自然人参与的提供身份证明</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提供法定代表人授权书（附法定代表人、被授权人身份证复印件）及被授权人身份证原件（法定代表人直接参加磋商，须提供法定代表人身份证明及身份证原件）</w:t>
            </w:r>
          </w:p>
        </w:tc>
        <w:tc>
          <w:tcPr>
            <w:tcW w:type="dxa" w:w="1661"/>
          </w:tcPr>
          <w:p>
            <w:pPr>
              <w:pStyle w:val="null3"/>
            </w:pPr>
            <w:r>
              <w:rPr/>
              <w:t>法定代表人身份证明、法定代表人授权</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2021或2022年度的财务审计报告（至少包括资产负债表和利润表，成立时间至提交磋商响应文件截止时间不足一年的可提供成立后任意时段的资产负债表），或磋商时间前六个月内银行出具的资信证明；（以上三种形式的资料提供任何一种即可）</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税收缴纳证明：提供磋商截止之日前一年内已 缴纳的至少一个月的纳税证明或完税证明（任意税种），依法免税的单位应提供相关证明材料</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社会保障资金缴纳证明：提供磋商截止之日前一年内已缴存的至少一个月的社会保障资金缴存单据或社保机构开具的社会保险参保缴费情况证明，依法不需要缴纳社会保障资金的单位应提供相关证明材料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专业技术能力说明</w:t>
            </w:r>
          </w:p>
        </w:tc>
        <w:tc>
          <w:tcPr>
            <w:tcW w:type="dxa" w:w="3322"/>
          </w:tcPr>
          <w:p>
            <w:pPr>
              <w:pStyle w:val="null3"/>
            </w:pPr>
            <w:r>
              <w:rPr/>
              <w:t>提供具有履行本合同所必需的设备和专业技术能力的说明及承诺书</w:t>
            </w:r>
          </w:p>
        </w:tc>
        <w:tc>
          <w:tcPr>
            <w:tcW w:type="dxa" w:w="1661"/>
          </w:tcPr>
          <w:p>
            <w:pPr>
              <w:pStyle w:val="null3"/>
            </w:pPr>
            <w:r>
              <w:rPr/>
              <w:t>具有履行本合同所必需的设备和专业技术能力的书面声明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供应商应通过“信用中国” 网站(www.creditchin a.gov.cn)、中国政府采购网(www.ccgp.gov.cn)查询相关主体信用记录（供应商无须提供，磋商现场查询）</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无重大违法说明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供应商无重大违法记录书面声明</w:t>
            </w:r>
          </w:p>
        </w:tc>
      </w:tr>
      <w:tr>
        <w:tc>
          <w:tcPr>
            <w:tcW w:type="dxa" w:w="831"/>
          </w:tcPr>
          <w:p>
            <w:pPr>
              <w:pStyle w:val="null3"/>
            </w:pPr>
            <w:r>
              <w:rPr/>
              <w:t>9</w:t>
            </w:r>
          </w:p>
        </w:tc>
        <w:tc>
          <w:tcPr>
            <w:tcW w:type="dxa" w:w="2492"/>
          </w:tcPr>
          <w:p>
            <w:pPr>
              <w:pStyle w:val="null3"/>
            </w:pPr>
            <w:r>
              <w:rPr/>
              <w:t>保安服务许可证</w:t>
            </w:r>
          </w:p>
        </w:tc>
        <w:tc>
          <w:tcPr>
            <w:tcW w:type="dxa" w:w="3322"/>
          </w:tcPr>
          <w:p>
            <w:pPr>
              <w:pStyle w:val="null3"/>
            </w:pPr>
            <w:r>
              <w:rPr/>
              <w:t>供应商须提供省级公安机关颁发的保安服务许可证；陕西省外供应商还须出具承诺书（承诺书形式不限），承诺自承接本项目之日起30日内向采购人所在地设区的市级人民政府公安机关备案</w:t>
            </w:r>
          </w:p>
        </w:tc>
        <w:tc>
          <w:tcPr>
            <w:tcW w:type="dxa" w:w="1661"/>
          </w:tcPr>
          <w:p>
            <w:pPr>
              <w:pStyle w:val="null3"/>
            </w:pPr>
            <w:r>
              <w:rPr/>
              <w:t>特定资格证明文件</w:t>
            </w:r>
          </w:p>
        </w:tc>
      </w:tr>
      <w:tr>
        <w:tc>
          <w:tcPr>
            <w:tcW w:type="dxa" w:w="831"/>
          </w:tcPr>
          <w:p>
            <w:pPr>
              <w:pStyle w:val="null3"/>
            </w:pPr>
            <w:r>
              <w:rPr/>
              <w:t>10</w:t>
            </w:r>
          </w:p>
        </w:tc>
        <w:tc>
          <w:tcPr>
            <w:tcW w:type="dxa" w:w="2492"/>
          </w:tcPr>
          <w:p>
            <w:pPr>
              <w:pStyle w:val="null3"/>
            </w:pPr>
            <w:r>
              <w:rPr/>
              <w:t>联合体承诺书</w:t>
            </w:r>
          </w:p>
        </w:tc>
        <w:tc>
          <w:tcPr>
            <w:tcW w:type="dxa" w:w="3322"/>
          </w:tcPr>
          <w:p>
            <w:pPr>
              <w:pStyle w:val="null3"/>
            </w:pPr>
            <w:r>
              <w:rPr/>
              <w:t>本项目不接受联合体磋商</w:t>
            </w:r>
          </w:p>
        </w:tc>
        <w:tc>
          <w:tcPr>
            <w:tcW w:type="dxa" w:w="1661"/>
          </w:tcPr>
          <w:p>
            <w:pPr>
              <w:pStyle w:val="null3"/>
            </w:pPr>
            <w:r>
              <w:rPr/>
              <w:t>特定资格证明文件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签字和盖章</w:t>
            </w:r>
          </w:p>
        </w:tc>
        <w:tc>
          <w:tcPr>
            <w:tcW w:type="dxa" w:w="3322"/>
          </w:tcPr>
          <w:p>
            <w:pPr>
              <w:pStyle w:val="null3"/>
            </w:pPr>
            <w:r>
              <w:rPr/>
              <w:t>签字和盖章均符合磋商文件要求，且无遗漏。</w:t>
            </w:r>
          </w:p>
        </w:tc>
        <w:tc>
          <w:tcPr>
            <w:tcW w:type="dxa" w:w="1661"/>
          </w:tcPr>
          <w:p>
            <w:pPr>
              <w:pStyle w:val="null3"/>
            </w:pPr>
            <w:r>
              <w:rPr/>
              <w:t>服务内容及服务邀请应答表 中小企业声明函 供应商无重大违法记录书面声明 供应商应提交的相关资格证明材料 报价表 法定代表人身份证明、法定代表人授权 特定资格证明文件 响应文件封面 具有履行本合同所必需的设备和专业技术能力的书面声明 残疾人福利性单位声明函 标的清单 陕西省政府采购供应商拒绝政府采购领域商业贿赂承诺书 响应函 监狱企业的证明文件</w:t>
            </w:r>
          </w:p>
        </w:tc>
      </w:tr>
      <w:tr>
        <w:tc>
          <w:tcPr>
            <w:tcW w:type="dxa" w:w="831"/>
          </w:tcPr>
          <w:p>
            <w:pPr>
              <w:pStyle w:val="null3"/>
            </w:pPr>
            <w:r>
              <w:rPr/>
              <w:t>3</w:t>
            </w:r>
          </w:p>
        </w:tc>
        <w:tc>
          <w:tcPr>
            <w:tcW w:type="dxa" w:w="2492"/>
          </w:tcPr>
          <w:p>
            <w:pPr>
              <w:pStyle w:val="null3"/>
            </w:pPr>
            <w:r>
              <w:rPr/>
              <w:t>语言和计量单位</w:t>
            </w:r>
          </w:p>
        </w:tc>
        <w:tc>
          <w:tcPr>
            <w:tcW w:type="dxa" w:w="3322"/>
          </w:tcPr>
          <w:p>
            <w:pPr>
              <w:pStyle w:val="null3"/>
            </w:pPr>
            <w:r>
              <w:rPr/>
              <w:t>符合磋商文件的要求</w:t>
            </w:r>
          </w:p>
        </w:tc>
        <w:tc>
          <w:tcPr>
            <w:tcW w:type="dxa" w:w="1661"/>
          </w:tcPr>
          <w:p>
            <w:pPr>
              <w:pStyle w:val="null3"/>
            </w:pPr>
            <w:r>
              <w:rPr/>
              <w:t>响应文件封面 报价表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符合磋商文件的要求（自提交响应文件的截止之日起90个日历日）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同时满足以下条款：（1）货币单位符合磋商文件要求（2）报价符合唯一性要求（3）未超出采购预算或最高限价 （4）符合磋商文件的填报要求</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商务要求</w:t>
            </w:r>
          </w:p>
        </w:tc>
        <w:tc>
          <w:tcPr>
            <w:tcW w:type="dxa" w:w="3322"/>
          </w:tcPr>
          <w:p>
            <w:pPr>
              <w:pStyle w:val="null3"/>
            </w:pPr>
            <w:r>
              <w:rPr/>
              <w:t>商务要求是否满足实质性要求的（服务期、付款方式满足采购要求）</w:t>
            </w:r>
          </w:p>
        </w:tc>
        <w:tc>
          <w:tcPr>
            <w:tcW w:type="dxa" w:w="1661"/>
          </w:tcPr>
          <w:p>
            <w:pPr>
              <w:pStyle w:val="null3"/>
            </w:pPr>
            <w:r>
              <w:rPr/>
              <w:t>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一、评审内容 针对本项目提出适用于本项目的总体方案，方案包括： ①服务重难点分析②服务定位③服务目标④服务理念 及特色。 二、评审标准 1、完整性：方案必须全面，对评审内容中的各项要求有详细描述； 2、可实施性：切合本项目实际情况，提出步骤清晰、合理的方案； 3、针对性：方案能够紧扣项目实际情况，内容科学合理。 三、赋分标准（满分6分） ①服务重难点分析：每完全满足一个评审标准得0.5分，满分1.5分； ②服务定位:每完全满足一个评审标准得0.5 分，满分 1.5分； ③服务目标:每完全满足一个评审标准得0.5 分，满分1.5分； ④服务理念及特色:每完全满足一个评审标准得0.5分，满分1.5分。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门卫岗位方案</w:t>
            </w:r>
          </w:p>
        </w:tc>
        <w:tc>
          <w:tcPr>
            <w:tcW w:type="dxa" w:w="2492"/>
          </w:tcPr>
          <w:p>
            <w:pPr>
              <w:pStyle w:val="null3"/>
            </w:pPr>
            <w:r>
              <w:rPr/>
              <w:t>针对本项目提出适用于本项目的门卫岗位方案，方案包括：①门岗值班流程②门岗安全保卫服务计划③人员及车辆出入管理④突发事件处理 二、评审标准 1、完整性：方案必须全面，对评审内容中的各项要求有详细描述； 2、可实施性：切合本项目实际情况，提出步骤清晰、合理的方案； 3、针对性：方案能够紧扣项目实际情况，内容科学合理。 三、赋分标准（满分 8分） ①门岗值班流程：每完全满足一个评审标准得 1分， 满分2分； ②门岗安全保卫服务计划:每完全满足一个评审标准得1分，满分2分； ③人员及车辆出入管理:每完全满足一个评审标准得1分，满分2分； ④突发事件处理:每完全满足一个评审标准得1分， 满分 2 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校园巡逻方案</w:t>
            </w:r>
          </w:p>
        </w:tc>
        <w:tc>
          <w:tcPr>
            <w:tcW w:type="dxa" w:w="2492"/>
          </w:tcPr>
          <w:p>
            <w:pPr>
              <w:pStyle w:val="null3"/>
            </w:pPr>
            <w:r>
              <w:rPr/>
              <w:t>一、评审内容 针对本项目提出适用于本项目的校园巡逻方案，方案包括：①安全巡逻方案②校园交通秩序维护方案③重点部位的安保巡逻计划④突发事件处理方案。 二、评审标准 1、完整性：方案必须全面，对评审内容中的各项要求有详细描述； 2、可实施性：切合本项目实际情况，提出步骤清晰、合理的方案； 3、针对性：方案能够紧扣项目实际情况，内容科学合理。 三、赋分标准（满分12分） ①安全巡逻方案：每完全满足一个评审标准得1分，满分3分； ②校园交通秩序维护方案:每完全满足一个评审标准得1分，满分3分； ③重点部位的安保计划:每完全满足一个评审标准得1分，满分3分； ④突发事件方案:每完全满足一个评审标准得 1 分，满分 3 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监控室管理方案</w:t>
            </w:r>
          </w:p>
        </w:tc>
        <w:tc>
          <w:tcPr>
            <w:tcW w:type="dxa" w:w="2492"/>
          </w:tcPr>
          <w:p>
            <w:pPr>
              <w:pStyle w:val="null3"/>
            </w:pPr>
            <w:r>
              <w:rPr/>
              <w:t>一、评审内容 针对本项目要求提出监控室管理方案，方案内容包括：①监控室值班计划②监控室突发事件处理③监控系统日常运行维护计划。 二、评审标准 1、完整性：方案必须全面，对评审内容中的各项要求有详细描述； 2、可实施性：切合本项目实际情况，提出步骤清晰、合理的方案； 3、针对性：方案能够紧扣项目实际情况，内容科学合理。 三、赋分标准（满分6分） ①监控室值班计划：每完全满足一个评审标准得1分，满分2分； ②监控室突发事件处理:每完全满足一个评审标准得 1分，满分2分； ③监控系统日常运行维护计划:每完全满足一个评审标准得1分，满分2分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消防安全管理方案</w:t>
            </w:r>
          </w:p>
        </w:tc>
        <w:tc>
          <w:tcPr>
            <w:tcW w:type="dxa" w:w="2492"/>
          </w:tcPr>
          <w:p>
            <w:pPr>
              <w:pStyle w:val="null3"/>
            </w:pPr>
            <w:r>
              <w:rPr/>
              <w:t>一、评审内容 针对本项目特点制定校园消防安全管理方案，方案内容包括：①校园所有区域消防安全巡查②火灾消防事件的应急措施③消防控制室日常管理。 二、评审标准 1、完整性：方案必须全面，对评审内容中的各项要求有详细描述； 2、可实施性：切合本项目实际情况，提出步骤清晰、合理的方案； 3、针对性：方案能够紧扣项目实际情况，内容科学合理。 三、赋分标准（满分 4.5 分） ①校园所有区域消防安全巡查：每完全满足一个评审标准 0.5 分，满分 1.5 分； ②火灾消防事件的应急措施:每完全满足一个评审标准 得 0.5 分，满分 1.5 分； ③消防控制室日常管理:每完全满足一个评审标准得 0.5 分，满分 1.5 分</w:t>
            </w:r>
          </w:p>
        </w:tc>
        <w:tc>
          <w:tcPr>
            <w:tcW w:type="dxa" w:w="831"/>
          </w:tcPr>
          <w:p>
            <w:pPr>
              <w:pStyle w:val="null3"/>
              <w:jc w:val="right"/>
            </w:pPr>
            <w:r>
              <w:rPr/>
              <w:t>4.50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机构建设方案</w:t>
            </w:r>
          </w:p>
        </w:tc>
        <w:tc>
          <w:tcPr>
            <w:tcW w:type="dxa" w:w="2492"/>
          </w:tcPr>
          <w:p>
            <w:pPr>
              <w:pStyle w:val="null3"/>
            </w:pPr>
            <w:r>
              <w:rPr/>
              <w:t>一、评审内容 根据本项目特点提供机构建设方案，方案包含：①组织机构运行配备方案②专业服务团队人员的职能分工方案。 二、评审标准 1、完整性：方案必须全面，对评审内容中的各项要求有详细描述； 2、可实施性：切合本项目实际情况，提出步骤清晰、合理的方案。 三、赋分标准（满分 4 分） ①组织机构运行配备方案：每完全满足一个评审标准得1分，满分 2 分； ②专业服务团队人员的职能分工方案:每完全满足一个评审标准得 1 分，满分2分。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一、评审内容 供应商针对本项目具有良好的管理制度，方案包含：① 岗位职责：具有岗位工作标准、服务质量标准、现场质量控制体系等方面②内控制度：具有保密制度、管理组织机构、问责机制、监督机制、自查制度等方面③人员管理制度：具有员工日常管理办法、请销假制度、奖惩 措施、激励机制、仪容仪表制度。 二、评审标准 1、完整性：方案必须全面，对评审内容中的各项要求有详细描述； 2、落实性：切合项目具体情况，提出责任明确、要求具体的方案； 3、针对性：方案能够紧扣项目实际情况，内容科学合理。 三、赋分标准（满分7 分） ①岗位职责：每完全满足一个评审标准得 1 分，满分2分； ②内控制度:每完全满足一个评审标准得 1分，满分2 分； ③人员管理制度:每完全满足一个评审标准得 1 分，满分 3 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一、评审内容 根据本项目安保服务工作特点制定校园应急预案，方案内容包括：①极端天气、停电、停水、水浸、防汛的 预防及处置措施②重大突发公共卫生危机事件的预防及处置措施③大型活动、各类接待、节假日及临时性任务的安保措施。 二、评审标准 1、完整性：方案必须全面，对评审内容中的各项要求有详细描述； 2、可实施性：切合本项目实际情况，提出步骤清晰、合理的方案； 3、针对性：方案能够紧扣项目实际情况，内容科学合理。 三、赋分标准（满分4.5 分） ①极端天气、停电、停水、水浸、防汛的预防及处置措施：每完全满足一个评审标准得 0.5 分，满分 1.5 分； ②重大突发公共卫生危机事件的预防及处置措施:每完全满足一个评审标准得 0.5 分，满分 1.5 分； ③大型活动、各类接待、节假日及临时性任务的安保措施:每完全满足一个评审标准得 0.5 分，满分 1.5 分。</w:t>
            </w:r>
          </w:p>
        </w:tc>
        <w:tc>
          <w:tcPr>
            <w:tcW w:type="dxa" w:w="831"/>
          </w:tcPr>
          <w:p>
            <w:pPr>
              <w:pStyle w:val="null3"/>
              <w:jc w:val="right"/>
            </w:pPr>
            <w:r>
              <w:rPr/>
              <w:t>4.50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档案管理</w:t>
            </w:r>
          </w:p>
        </w:tc>
        <w:tc>
          <w:tcPr>
            <w:tcW w:type="dxa" w:w="2492"/>
          </w:tcPr>
          <w:p>
            <w:pPr>
              <w:pStyle w:val="null3"/>
            </w:pPr>
            <w:r>
              <w:rPr/>
              <w:t>一、评审内容 根据本项目特点制定档案管理方案，方案包括：①针对各岗位职责范围内产生的资料具有合理的规划、保管和移交措施②针对拟派人员具有人事档案资料、日常管理工作资料。 二、评审标准 1、完整性：方案必须全面，对评审内容中的各项要求有详细描述； 2、可实施性：切合本项目实际情况，提出步骤清晰、合理的方案； 3、针对性：方案能够紧扣项目实际情况，内容科学合理。 三、赋分标准（满分6分） ①针对各岗位职责范围内产生的资料具有合理的规划、管和移交措施：每完全满足一个评审标准得1分，满分3分； ②针对拟派人员具有人事档案资料、日常管理工作资料:每完全满足一个评审标准得1分，满分3分。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巡逻设备配备</w:t>
            </w:r>
          </w:p>
        </w:tc>
        <w:tc>
          <w:tcPr>
            <w:tcW w:type="dxa" w:w="2492"/>
          </w:tcPr>
          <w:p>
            <w:pPr>
              <w:pStyle w:val="null3"/>
            </w:pPr>
            <w:r>
              <w:rPr/>
              <w:t>1、投标人承诺：安保服装整齐划一、统一规范、标志 标识等佩戴规范，得 2 分。无承诺不得分。 2、根据本项目实际情况提供安保防护所需要的防爆头盔、防护盾牌、防刺背心、防割手套、橡胶警棍、强光电筒、自卫喷雾剂、安全钢叉、约束带、伸缩抓捕器、防暴棍）每提供一种设备的证明材料得 0.5 分， 满分 4 分。 赋分依据：每种设备需同时提供照片及购买发票作为证明材料。</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住校队长</w:t>
            </w:r>
          </w:p>
        </w:tc>
        <w:tc>
          <w:tcPr>
            <w:tcW w:type="dxa" w:w="2492"/>
          </w:tcPr>
          <w:p>
            <w:pPr>
              <w:pStyle w:val="null3"/>
            </w:pPr>
            <w:r>
              <w:rPr/>
              <w:t>拟任住校队长： 1、住校队长具有大专及以上学历得 1 分。 赋分依据：需提供学信网经查证的《教育部学历证书电子注册备案表》，不提供或不满足学历要求不得分。 2、住校队长具有3年保安队伍的管理经验，得1分，每多增加一年额外增加1分，最多增加2分。满分3分。 赋分依据：需提供相关安保管理工作证明文件或被服务单位加盖公章的证明材料，不提供或不满足不得分。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团队人员</w:t>
            </w:r>
          </w:p>
        </w:tc>
        <w:tc>
          <w:tcPr>
            <w:tcW w:type="dxa" w:w="2492"/>
          </w:tcPr>
          <w:p>
            <w:pPr>
              <w:pStyle w:val="null3"/>
            </w:pPr>
            <w:r>
              <w:rPr/>
              <w:t>1、针对本项目所要求的人员分配情况，提供相应的人员配备清单（包括：年龄、身高、学历、职责、工作经验、当前分工），提供以上清单中所有内容得 3 分，缺项或未提供不得分。 2、团队人员中有退伍军人（提供退伍复转军人证书或退役军人优待证），每人得 0.5 分，满分 3 分。 赋分依据：需提供加盖投标人公章的证书复印件，同一人不重复计分。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1、提供 2021年1月1日以来类似项目业绩（以合同签订日期为准），每份合格业绩合同计 1 分，满分 5 分； 备注：需提供完整合同业绩，并加盖供应商公章。 2、每提供一份对应合格业绩的服务好评（需提供由被服务单位盖章的好评证明材料，格式不限），得 1 分，满分 5 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1、承诺：接受采购人对本项目服务的考核、监督及管理，定期调研采购人对服务质量的满意度并加以改进，确保服务工作的优质高效，得 1 分。无承诺不得分。 2、承诺：上岗人员固定，不随意更换，若出现服务人员因事、病等不能工作的，能及时调整其他服务人员补充，确保服务工作的正常进行，得 1 分。无承诺不得分。 3、承诺：储备可调度人员，调度人员可保障重大活动、突发事件的临时任务调度需要。得 1 分。无承诺不得分。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针对校园安保服务工作中的常见问题进行梳理，具有的良好的解决方案并及时向采购人提出合理化建议，每提供一条得 1 分，满分 3 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满足磋商文件要求且投标价格最低的投标报价为评标基准价，其价格分为满分。其他投标人的价格分统 一按照下列公式计算：投标报价得分=（评标基准价/投标报价）×分值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详见附件：法定代表人身份证明、法定代表人授权</w:t>
      </w:r>
    </w:p>
    <w:p>
      <w:pPr>
        <w:pStyle w:val="null3"/>
        <w:ind w:firstLine="960"/>
      </w:pPr>
      <w:r>
        <w:rPr/>
        <w:t>详见附件：供应商无重大违法记录书面声明</w:t>
      </w:r>
    </w:p>
    <w:p>
      <w:pPr>
        <w:pStyle w:val="null3"/>
        <w:ind w:firstLine="960"/>
      </w:pPr>
      <w:r>
        <w:rPr/>
        <w:t>详见附件：具有履行本合同所必需的设备和专业技术能力的书面声明</w:t>
      </w:r>
    </w:p>
    <w:p>
      <w:pPr>
        <w:pStyle w:val="null3"/>
        <w:ind w:firstLine="960"/>
      </w:pPr>
      <w:r>
        <w:rPr/>
        <w:t>详见附件：陕西省政府采购供应商拒绝政府采购领域商业贿赂承诺书</w:t>
      </w:r>
    </w:p>
    <w:p>
      <w:pPr>
        <w:pStyle w:val="null3"/>
        <w:ind w:firstLine="960"/>
      </w:pPr>
      <w:r>
        <w:rPr/>
        <w:t>详见附件：特定资格证明文件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详见附件：第八章 拟签订采购合同文本(1).docx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