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2024年图书馆电子资源续订项目</w:t>
      </w:r>
    </w:p>
    <w:p>
      <w:pPr>
        <w:pStyle w:val="null3"/>
        <w:jc w:val="center"/>
        <w:outlineLvl w:val="5"/>
      </w:pPr>
      <w:r>
        <w:rPr>
          <w:b/>
          <w:sz w:val="15"/>
        </w:rPr>
        <w:t xml:space="preserve">采购项目编号: </w:t>
      </w:r>
      <w:r>
        <w:rPr>
          <w:b/>
          <w:sz w:val="15"/>
        </w:rPr>
        <w:t>SXZY-2024-ZC-1077</w:t>
      </w:r>
      <w:r>
        <w:br/>
      </w:r>
      <w:r>
        <w:br/>
      </w:r>
      <w:r>
        <w:br/>
      </w:r>
    </w:p>
    <w:p>
      <w:pPr>
        <w:pStyle w:val="null3"/>
        <w:jc w:val="center"/>
        <w:outlineLvl w:val="5"/>
      </w:pPr>
      <w:r>
        <w:rPr>
          <w:b/>
          <w:sz w:val="15"/>
        </w:rPr>
        <w:t>西安文理学院（本级）</w:t>
      </w:r>
    </w:p>
    <w:p>
      <w:pPr>
        <w:pStyle w:val="null3"/>
        <w:jc w:val="center"/>
        <w:outlineLvl w:val="5"/>
      </w:pPr>
      <w:r>
        <w:rPr>
          <w:b/>
          <w:sz w:val="15"/>
        </w:rPr>
        <w:t>陕西中仪项目管理有限公司</w:t>
      </w:r>
      <w:r>
        <w:rPr>
          <w:b/>
          <w:sz w:val="15"/>
        </w:rPr>
        <w:t>共同编制</w:t>
      </w:r>
    </w:p>
    <w:p>
      <w:pPr>
        <w:pStyle w:val="null3"/>
        <w:jc w:val="center"/>
        <w:outlineLvl w:val="5"/>
      </w:pPr>
      <w:r>
        <w:rPr>
          <w:b/>
          <w:sz w:val="15"/>
        </w:rPr>
        <w:t>2024年03月29日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陕西中仪项目管理有限公司</w:t>
      </w:r>
      <w:r>
        <w:rPr/>
        <w:t>（以下简称“代理机构”）受</w:t>
      </w:r>
      <w:r>
        <w:rPr/>
        <w:t>西安文理学院（本级）</w:t>
      </w:r>
      <w:r>
        <w:rPr/>
        <w:t>委托，拟对</w:t>
      </w:r>
      <w:r>
        <w:rPr/>
        <w:t>2024年图书馆电子资源续订项目</w:t>
      </w:r>
      <w:r>
        <w:rPr/>
        <w:t>采用单一来源方式进行采购，现邀请贵公司参加该项目的协商。</w:t>
      </w:r>
    </w:p>
    <w:p>
      <w:pPr>
        <w:pStyle w:val="null3"/>
        <w:outlineLvl w:val="2"/>
      </w:pPr>
      <w:r>
        <w:rPr>
          <w:b/>
          <w:sz w:val="28"/>
        </w:rPr>
        <w:t xml:space="preserve"> 一、采购项目编号：</w:t>
      </w:r>
      <w:r>
        <w:rPr>
          <w:b/>
          <w:sz w:val="28"/>
        </w:rPr>
        <w:t>SXZY-2024-ZC-1077</w:t>
      </w:r>
    </w:p>
    <w:p>
      <w:pPr>
        <w:pStyle w:val="null3"/>
        <w:outlineLvl w:val="2"/>
      </w:pPr>
      <w:r>
        <w:rPr>
          <w:b/>
          <w:sz w:val="28"/>
        </w:rPr>
        <w:t xml:space="preserve"> 二、采购项目名称：</w:t>
      </w:r>
      <w:r>
        <w:rPr>
          <w:b/>
          <w:sz w:val="28"/>
        </w:rPr>
        <w:t>2024年图书馆电子资源续订项目</w:t>
      </w:r>
    </w:p>
    <w:p>
      <w:pPr>
        <w:pStyle w:val="null3"/>
        <w:outlineLvl w:val="2"/>
      </w:pPr>
      <w:r>
        <w:rPr>
          <w:b/>
          <w:sz w:val="28"/>
        </w:rPr>
        <w:t>三、协商项目简介：</w:t>
      </w:r>
    </w:p>
    <w:p>
      <w:pPr>
        <w:pStyle w:val="null3"/>
        <w:ind w:firstLine="480"/>
      </w:pPr>
      <w:r>
        <w:rPr/>
        <w:t>根据图书馆资源建设发展需求，2024年计划订下列的9种数据库，其中2种外文期刊数据库是参加陕西省高校图工委团购计划。这些数据库在我校使用多年，已经具有一定的连续性，同时也广泛被各高校图书馆使用。这些数据库均使用独立的发布平台，采用自有的数据加密技术，数据库价格公开透明，具有较强的单一性、排他性。</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采购包2（维普知识资源系统）：属于专门面向中小企业采购。</w:t>
      </w:r>
    </w:p>
    <w:p>
      <w:pPr>
        <w:pStyle w:val="null3"/>
      </w:pPr>
      <w:r>
        <w:rPr/>
        <w:t>采购包3（读秀学术和移动图书馆）：属于专门面向中小企业采购。</w:t>
      </w:r>
    </w:p>
    <w:p>
      <w:pPr>
        <w:pStyle w:val="null3"/>
      </w:pPr>
      <w:r>
        <w:rPr/>
        <w:t>采购包4（起点考试）：属于专门面向中小企业采购。</w:t>
      </w:r>
    </w:p>
    <w:p>
      <w:pPr>
        <w:pStyle w:val="null3"/>
      </w:pPr>
      <w:r>
        <w:rPr/>
        <w:t>采购包5（中国近代教材库）：属于专门面向中小企业采购。</w:t>
      </w:r>
    </w:p>
    <w:p>
      <w:pPr>
        <w:pStyle w:val="null3"/>
      </w:pPr>
      <w:r>
        <w:rPr/>
        <w:t>采购包6（世界名校精品课和艺术库）：属于专门面向中小企业采购。</w:t>
      </w:r>
    </w:p>
    <w:p>
      <w:pPr>
        <w:pStyle w:val="null3"/>
      </w:pPr>
      <w:r>
        <w:rPr/>
        <w:t>采购包7（库客音乐数据库）：属于专门面向中小企业采购。</w:t>
      </w:r>
    </w:p>
    <w:p>
      <w:pPr>
        <w:pStyle w:val="null3"/>
        <w:ind w:firstLine="480"/>
      </w:pPr>
      <w:r>
        <w:rPr/>
        <w:t>（三）本项目的特定资格要求：</w:t>
      </w:r>
    </w:p>
    <w:p>
      <w:pPr>
        <w:pStyle w:val="null3"/>
      </w:pPr>
      <w:r>
        <w:rPr/>
        <w:t>采购包1：</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5、履约能力承诺：提交具有履行合同所必需的设备和专业技术能力的承诺函。供应商需在项目电子化交易系统中按要求填写《响应函》完成承诺并进行电子签章。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pPr>
      <w:r>
        <w:rPr/>
        <w:t>采购包2：</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5、履约能力承诺：提交具有履行合同所必需的设备和专业技术能力的承诺函。供应商需在项目电子化交易系统中按要求填写《响应函》完成承诺并进行电子签章。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pPr>
      <w:r>
        <w:rPr/>
        <w:t>采购包3：</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5、履约能力承诺：提交具有履行合同所必需的设备和专业技术能力的承诺函。供应商需在项目电子化交易系统中按要求填写《响应函》完成承诺并进行电子签章。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pPr>
      <w:r>
        <w:rPr/>
        <w:t>采购包4：</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5、履约能力承诺：提交具有履行合同所必需的设备和专业技术能力的承诺函。供应商需在项目电子化交易系统中按要求填写《响应函》完成承诺并进行电子签章。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pPr>
      <w:r>
        <w:rPr/>
        <w:t>采购包5：</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5、履约能力承诺：提交具有履行合同所必需的设备和专业技术能力的承诺函。供应商需在项目电子化交易系统中按要求填写《响应函》完成承诺并进行电子签章。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pPr>
      <w:r>
        <w:rPr/>
        <w:t>采购包6：</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5、履约能力承诺：提交具有履行合同所必需的设备和专业技术能力的承诺函。供应商需在项目电子化交易系统中按要求填写《响应函》完成承诺并进行电子签章。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pPr>
      <w:r>
        <w:rPr/>
        <w:t>采购包7：</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5、履约能力承诺：提交具有履行合同所必需的设备和专业技术能力的承诺函。供应商需在项目电子化交易系统中按要求填写《响应函》完成承诺并进行电子签章。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pPr>
      <w:r>
        <w:rPr/>
        <w:t>采购包8：</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5、履约能力承诺：提交具有履行合同所必需的设备和专业技术能力的承诺函。供应商需在项目电子化交易系统中按要求填写《响应函》完成承诺并进行电子签章。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pPr>
      <w:r>
        <w:rPr/>
        <w:t>采购包9：</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5、履约能力承诺：提交具有履行合同所必需的设备和专业技术能力的承诺函。供应商需在项目电子化交易系统中按要求填写《响应函》完成承诺并进行电子签章。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西安文理学院（本级）</w:t>
      </w:r>
    </w:p>
    <w:p>
      <w:pPr>
        <w:pStyle w:val="null3"/>
      </w:pPr>
      <w:r>
        <w:rPr/>
        <w:t xml:space="preserve"> 地址： </w:t>
      </w:r>
      <w:r>
        <w:rPr/>
        <w:t>西安市雁塔区科技六路1号</w:t>
      </w:r>
    </w:p>
    <w:p>
      <w:pPr>
        <w:pStyle w:val="null3"/>
      </w:pPr>
      <w:r>
        <w:rPr/>
        <w:t xml:space="preserve"> 邮编： </w:t>
      </w:r>
      <w:r>
        <w:rPr/>
        <w:t>710065</w:t>
      </w:r>
    </w:p>
    <w:p>
      <w:pPr>
        <w:pStyle w:val="null3"/>
      </w:pPr>
      <w:r>
        <w:rPr/>
        <w:t xml:space="preserve"> 联系人： </w:t>
      </w:r>
      <w:r>
        <w:rPr/>
        <w:t>西安文理学院（本级）经办</w:t>
      </w:r>
    </w:p>
    <w:p>
      <w:pPr>
        <w:pStyle w:val="null3"/>
      </w:pPr>
      <w:r>
        <w:rPr/>
        <w:t xml:space="preserve"> 联系电话： </w:t>
      </w:r>
      <w:r>
        <w:rPr/>
        <w:t>029-88258528</w:t>
      </w:r>
    </w:p>
    <w:p>
      <w:pPr>
        <w:pStyle w:val="null3"/>
        <w:outlineLvl w:val="2"/>
      </w:pPr>
      <w:r>
        <w:rPr>
          <w:b/>
          <w:sz w:val="28"/>
        </w:rPr>
        <w:t xml:space="preserve"> 代理机构：</w:t>
      </w:r>
      <w:r>
        <w:rPr>
          <w:b/>
          <w:sz w:val="28"/>
        </w:rPr>
        <w:t>陕西中仪项目管理有限公司</w:t>
      </w:r>
    </w:p>
    <w:p>
      <w:pPr>
        <w:pStyle w:val="null3"/>
      </w:pPr>
      <w:r>
        <w:rPr/>
        <w:t xml:space="preserve"> 地址： </w:t>
      </w:r>
      <w:r>
        <w:rPr/>
        <w:t>陕西省西安市雁塔区曲江池西路369号34幢101室</w:t>
      </w:r>
    </w:p>
    <w:p>
      <w:pPr>
        <w:pStyle w:val="null3"/>
      </w:pPr>
      <w:r>
        <w:rPr/>
        <w:t xml:space="preserve"> 邮编： </w:t>
      </w:r>
      <w:r>
        <w:rPr/>
        <w:t>710061</w:t>
      </w:r>
    </w:p>
    <w:p>
      <w:pPr>
        <w:pStyle w:val="null3"/>
      </w:pPr>
      <w:r>
        <w:rPr/>
        <w:t xml:space="preserve"> 联系人： </w:t>
      </w:r>
      <w:r>
        <w:rPr/>
        <w:t>范工</w:t>
      </w:r>
    </w:p>
    <w:p>
      <w:pPr>
        <w:pStyle w:val="null3"/>
      </w:pPr>
      <w:r>
        <w:rPr/>
        <w:t xml:space="preserve"> 联系电话： </w:t>
      </w:r>
      <w:r>
        <w:rPr/>
        <w:t>029-85500589</w:t>
      </w:r>
    </w:p>
    <w:p>
      <w:pPr>
        <w:pStyle w:val="null3"/>
        <w:outlineLvl w:val="2"/>
      </w:pPr>
      <w:r>
        <w:rPr>
          <w:b/>
          <w:sz w:val="28"/>
        </w:rPr>
        <w:t xml:space="preserve"> 采购监督机构：</w:t>
      </w:r>
      <w:r>
        <w:rPr>
          <w:b/>
          <w:sz w:val="28"/>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采购包1：451,000.00元</w:t>
            </w:r>
          </w:p>
          <w:p>
            <w:pPr>
              <w:pStyle w:val="null3"/>
            </w:pPr>
            <w:r>
              <w:rPr/>
              <w:t>采购包2：56,000.00元</w:t>
            </w:r>
          </w:p>
          <w:p>
            <w:pPr>
              <w:pStyle w:val="null3"/>
            </w:pPr>
            <w:r>
              <w:rPr/>
              <w:t>采购包3：165,000.00元</w:t>
            </w:r>
          </w:p>
          <w:p>
            <w:pPr>
              <w:pStyle w:val="null3"/>
            </w:pPr>
            <w:r>
              <w:rPr/>
              <w:t>采购包4：40,500.00元</w:t>
            </w:r>
          </w:p>
          <w:p>
            <w:pPr>
              <w:pStyle w:val="null3"/>
            </w:pPr>
            <w:r>
              <w:rPr/>
              <w:t>采购包5：40,500.00元</w:t>
            </w:r>
          </w:p>
          <w:p>
            <w:pPr>
              <w:pStyle w:val="null3"/>
            </w:pPr>
            <w:r>
              <w:rPr/>
              <w:t>采购包6：115,500.00元</w:t>
            </w:r>
          </w:p>
          <w:p>
            <w:pPr>
              <w:pStyle w:val="null3"/>
            </w:pPr>
            <w:r>
              <w:rPr/>
              <w:t>采购包7：45,500.00元</w:t>
            </w:r>
          </w:p>
          <w:p>
            <w:pPr>
              <w:pStyle w:val="null3"/>
            </w:pPr>
            <w:r>
              <w:rPr/>
              <w:t>采购包8：93,000.00元</w:t>
            </w:r>
          </w:p>
          <w:p>
            <w:pPr>
              <w:pStyle w:val="null3"/>
            </w:pPr>
            <w:r>
              <w:rPr/>
              <w:t>采购包9：93,000.00元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采购包1：451,000.00元</w:t>
            </w:r>
          </w:p>
          <w:p>
            <w:pPr>
              <w:pStyle w:val="null3"/>
            </w:pPr>
            <w:r>
              <w:rPr/>
              <w:t>采购包2：56,000.00元</w:t>
            </w:r>
          </w:p>
          <w:p>
            <w:pPr>
              <w:pStyle w:val="null3"/>
            </w:pPr>
            <w:r>
              <w:rPr/>
              <w:t>采购包3：165,000.00元</w:t>
            </w:r>
          </w:p>
          <w:p>
            <w:pPr>
              <w:pStyle w:val="null3"/>
            </w:pPr>
            <w:r>
              <w:rPr/>
              <w:t>采购包4：40,500.00元</w:t>
            </w:r>
          </w:p>
          <w:p>
            <w:pPr>
              <w:pStyle w:val="null3"/>
            </w:pPr>
            <w:r>
              <w:rPr/>
              <w:t>采购包5：40,500.00元</w:t>
            </w:r>
          </w:p>
          <w:p>
            <w:pPr>
              <w:pStyle w:val="null3"/>
            </w:pPr>
            <w:r>
              <w:rPr/>
              <w:t>采购包6：115,500.00元</w:t>
            </w:r>
          </w:p>
          <w:p>
            <w:pPr>
              <w:pStyle w:val="null3"/>
            </w:pPr>
            <w:r>
              <w:rPr/>
              <w:t>采购包7：45,500.00元</w:t>
            </w:r>
          </w:p>
          <w:p>
            <w:pPr>
              <w:pStyle w:val="null3"/>
            </w:pPr>
            <w:r>
              <w:rPr/>
              <w:t>采购包8：93,000.00元</w:t>
            </w:r>
          </w:p>
          <w:p>
            <w:pPr>
              <w:pStyle w:val="null3"/>
            </w:pPr>
            <w:r>
              <w:rPr/>
              <w:t>采购包9：93,000.00元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p>
            <w:pPr>
              <w:pStyle w:val="null3"/>
            </w:pPr>
            <w:r>
              <w:rPr/>
              <w:t>采购包9：不接受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p>
            <w:pPr>
              <w:pStyle w:val="null3"/>
            </w:pPr>
            <w:r>
              <w:rPr/>
              <w:t>采购包8：不缴纳</w:t>
            </w:r>
          </w:p>
          <w:p>
            <w:pPr>
              <w:pStyle w:val="null3"/>
            </w:pPr>
            <w:r>
              <w:rPr/>
              <w:t>采购包9：不缴纳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 转账备注：（项目名称/项目编号+包号）招标代理服务费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p>
            <w:pPr>
              <w:pStyle w:val="null3"/>
            </w:pPr>
            <w:r>
              <w:rPr/>
              <w:t>采购包9：组织现场踏勘：否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西安文理学院（本级）</w:t>
      </w:r>
      <w:r>
        <w:rPr/>
        <w:t>和</w:t>
      </w:r>
      <w:r>
        <w:rPr/>
        <w:t>陕西中仪项目管理有限公司</w:t>
      </w:r>
      <w:r>
        <w:rPr/>
        <w:t>享有。对采购文件中供应商参加本次政府采购活动应当具备的条件、项目技术、服务、商务及其他要求，评审标准由采购人负责解释。除前述采购文件内容，其他内容由</w:t>
      </w:r>
      <w:r>
        <w:rPr/>
        <w:t>陕西中仪项目管理有限公司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西安文理学院（本级）</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pPr>
      <w:r>
        <w:rPr/>
        <w:t>采购包9：不允许合同分包。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按照相关标准执行</w:t>
      </w:r>
    </w:p>
    <w:p>
      <w:pPr>
        <w:pStyle w:val="null3"/>
      </w:pPr>
      <w:r>
        <w:rPr/>
        <w:t>采购包2：</w:t>
      </w:r>
    </w:p>
    <w:p>
      <w:pPr>
        <w:pStyle w:val="null3"/>
      </w:pPr>
      <w:r>
        <w:rPr/>
        <w:t>按照相关标准执行</w:t>
      </w:r>
    </w:p>
    <w:p>
      <w:pPr>
        <w:pStyle w:val="null3"/>
      </w:pPr>
      <w:r>
        <w:rPr/>
        <w:t>采购包3：</w:t>
      </w:r>
    </w:p>
    <w:p>
      <w:pPr>
        <w:pStyle w:val="null3"/>
      </w:pPr>
      <w:r>
        <w:rPr/>
        <w:t>按照相关标准执行</w:t>
      </w:r>
    </w:p>
    <w:p>
      <w:pPr>
        <w:pStyle w:val="null3"/>
      </w:pPr>
      <w:r>
        <w:rPr/>
        <w:t>采购包4：</w:t>
      </w:r>
    </w:p>
    <w:p>
      <w:pPr>
        <w:pStyle w:val="null3"/>
      </w:pPr>
      <w:r>
        <w:rPr/>
        <w:t>按照相关标准执行</w:t>
      </w:r>
    </w:p>
    <w:p>
      <w:pPr>
        <w:pStyle w:val="null3"/>
      </w:pPr>
      <w:r>
        <w:rPr/>
        <w:t>采购包5：</w:t>
      </w:r>
    </w:p>
    <w:p>
      <w:pPr>
        <w:pStyle w:val="null3"/>
      </w:pPr>
      <w:r>
        <w:rPr/>
        <w:t>按照相关标准执行</w:t>
      </w:r>
    </w:p>
    <w:p>
      <w:pPr>
        <w:pStyle w:val="null3"/>
      </w:pPr>
      <w:r>
        <w:rPr/>
        <w:t>采购包6：</w:t>
      </w:r>
    </w:p>
    <w:p>
      <w:pPr>
        <w:pStyle w:val="null3"/>
      </w:pPr>
      <w:r>
        <w:rPr/>
        <w:t>按照相关标准执行</w:t>
      </w:r>
    </w:p>
    <w:p>
      <w:pPr>
        <w:pStyle w:val="null3"/>
      </w:pPr>
      <w:r>
        <w:rPr/>
        <w:t>采购包7：</w:t>
      </w:r>
    </w:p>
    <w:p>
      <w:pPr>
        <w:pStyle w:val="null3"/>
      </w:pPr>
      <w:r>
        <w:rPr/>
        <w:t>按照相关标准执行</w:t>
      </w:r>
    </w:p>
    <w:p>
      <w:pPr>
        <w:pStyle w:val="null3"/>
      </w:pPr>
      <w:r>
        <w:rPr/>
        <w:t>采购包8：</w:t>
      </w:r>
    </w:p>
    <w:p>
      <w:pPr>
        <w:pStyle w:val="null3"/>
      </w:pPr>
      <w:r>
        <w:rPr/>
        <w:t>按照相关标准执行</w:t>
      </w:r>
    </w:p>
    <w:p>
      <w:pPr>
        <w:pStyle w:val="null3"/>
      </w:pPr>
      <w:r>
        <w:rPr/>
        <w:t>采购包9：</w:t>
      </w:r>
    </w:p>
    <w:p>
      <w:pPr>
        <w:pStyle w:val="null3"/>
      </w:pPr>
      <w:r>
        <w:rPr/>
        <w:t>按照相关标准执行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陕西中仪项目管理有限公司</w:t>
      </w:r>
      <w:r>
        <w:rPr/>
        <w:t xml:space="preserve"> 负责答复；供应商对除采购需求外的采购文件的询问、质疑由</w:t>
      </w:r>
      <w:r>
        <w:rPr/>
        <w:t>陕西中仪项目管理有限公司</w:t>
      </w:r>
      <w:r>
        <w:rPr/>
        <w:t xml:space="preserve"> 负责答复；供应商对采购过程、采购结果的询问、质疑由 </w:t>
      </w:r>
      <w:r>
        <w:rPr/>
        <w:t>陕西中仪项目管理有限公司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根据图书馆资源建设发展需求，2024年计划订下列的9种数据库，其中2种外文期刊数据库是参加陕西省高校图工委团购计划。这些数据库在我校使用多年，已经具有一定的连续性，同时也广泛被各高校图书馆使用。这些数据库均使用独立的发布平台，采用自有的数据加密技术，数据库价格公开透明，具有较强的单一性、排他性。</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451,000.00</w:t>
      </w:r>
    </w:p>
    <w:p>
      <w:pPr>
        <w:pStyle w:val="null3"/>
      </w:pPr>
      <w:r>
        <w:rPr/>
        <w:t>采购包最高限价（元）: 451,000.00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第一包：中国知网电子文献数据库</w:t>
            </w:r>
          </w:p>
        </w:tc>
        <w:tc>
          <w:tcPr>
            <w:tcW w:type="dxa" w:w="831"/>
          </w:tcPr>
          <w:p>
            <w:pPr>
              <w:pStyle w:val="null3"/>
              <w:jc w:val="right"/>
            </w:pPr>
            <w:r>
              <w:rPr/>
              <w:t>1.00</w:t>
            </w:r>
          </w:p>
        </w:tc>
        <w:tc>
          <w:tcPr>
            <w:tcW w:type="dxa" w:w="831"/>
          </w:tcPr>
          <w:p>
            <w:pPr>
              <w:pStyle w:val="null3"/>
              <w:jc w:val="right"/>
            </w:pPr>
            <w:r>
              <w:rPr/>
              <w:t>451,000.00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56,000.00</w:t>
      </w:r>
    </w:p>
    <w:p>
      <w:pPr>
        <w:pStyle w:val="null3"/>
      </w:pPr>
      <w:r>
        <w:rPr/>
        <w:t>采购包最高限价（元）: 56,000.00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第二包：维普知识资源系统</w:t>
            </w:r>
          </w:p>
        </w:tc>
        <w:tc>
          <w:tcPr>
            <w:tcW w:type="dxa" w:w="831"/>
          </w:tcPr>
          <w:p>
            <w:pPr>
              <w:pStyle w:val="null3"/>
              <w:jc w:val="right"/>
            </w:pPr>
            <w:r>
              <w:rPr/>
              <w:t>1.00</w:t>
            </w:r>
          </w:p>
        </w:tc>
        <w:tc>
          <w:tcPr>
            <w:tcW w:type="dxa" w:w="831"/>
          </w:tcPr>
          <w:p>
            <w:pPr>
              <w:pStyle w:val="null3"/>
              <w:jc w:val="right"/>
            </w:pPr>
            <w:r>
              <w:rPr/>
              <w:t>56,000.00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165,000.00</w:t>
      </w:r>
    </w:p>
    <w:p>
      <w:pPr>
        <w:pStyle w:val="null3"/>
      </w:pPr>
      <w:r>
        <w:rPr/>
        <w:t>采购包最高限价（元）: 165,000.00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第三包：读秀学术和移动图书馆</w:t>
            </w:r>
          </w:p>
        </w:tc>
        <w:tc>
          <w:tcPr>
            <w:tcW w:type="dxa" w:w="831"/>
          </w:tcPr>
          <w:p>
            <w:pPr>
              <w:pStyle w:val="null3"/>
              <w:jc w:val="right"/>
            </w:pPr>
            <w:r>
              <w:rPr/>
              <w:t>1.00</w:t>
            </w:r>
          </w:p>
        </w:tc>
        <w:tc>
          <w:tcPr>
            <w:tcW w:type="dxa" w:w="831"/>
          </w:tcPr>
          <w:p>
            <w:pPr>
              <w:pStyle w:val="null3"/>
              <w:jc w:val="right"/>
            </w:pPr>
            <w:r>
              <w:rPr/>
              <w:t>165,000.00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40,500.00</w:t>
      </w:r>
    </w:p>
    <w:p>
      <w:pPr>
        <w:pStyle w:val="null3"/>
      </w:pPr>
      <w:r>
        <w:rPr/>
        <w:t>采购包最高限价（元）: 40,500.00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第四包：起点考试</w:t>
            </w:r>
          </w:p>
        </w:tc>
        <w:tc>
          <w:tcPr>
            <w:tcW w:type="dxa" w:w="831"/>
          </w:tcPr>
          <w:p>
            <w:pPr>
              <w:pStyle w:val="null3"/>
              <w:jc w:val="right"/>
            </w:pPr>
            <w:r>
              <w:rPr/>
              <w:t>1.00</w:t>
            </w:r>
          </w:p>
        </w:tc>
        <w:tc>
          <w:tcPr>
            <w:tcW w:type="dxa" w:w="831"/>
          </w:tcPr>
          <w:p>
            <w:pPr>
              <w:pStyle w:val="null3"/>
              <w:jc w:val="right"/>
            </w:pPr>
            <w:r>
              <w:rPr/>
              <w:t>40,500.00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40,500.00</w:t>
      </w:r>
    </w:p>
    <w:p>
      <w:pPr>
        <w:pStyle w:val="null3"/>
      </w:pPr>
      <w:r>
        <w:rPr/>
        <w:t>采购包最高限价（元）: 40,500.00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第五包：中国近代教材库</w:t>
            </w:r>
          </w:p>
        </w:tc>
        <w:tc>
          <w:tcPr>
            <w:tcW w:type="dxa" w:w="831"/>
          </w:tcPr>
          <w:p>
            <w:pPr>
              <w:pStyle w:val="null3"/>
              <w:jc w:val="right"/>
            </w:pPr>
            <w:r>
              <w:rPr/>
              <w:t>1.00</w:t>
            </w:r>
          </w:p>
        </w:tc>
        <w:tc>
          <w:tcPr>
            <w:tcW w:type="dxa" w:w="831"/>
          </w:tcPr>
          <w:p>
            <w:pPr>
              <w:pStyle w:val="null3"/>
              <w:jc w:val="right"/>
            </w:pPr>
            <w:r>
              <w:rPr/>
              <w:t>40,500.00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115,500.00</w:t>
      </w:r>
    </w:p>
    <w:p>
      <w:pPr>
        <w:pStyle w:val="null3"/>
      </w:pPr>
      <w:r>
        <w:rPr/>
        <w:t>采购包最高限价（元）: 115,500.00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第六包：世界名校精品课和艺术库</w:t>
            </w:r>
          </w:p>
        </w:tc>
        <w:tc>
          <w:tcPr>
            <w:tcW w:type="dxa" w:w="831"/>
          </w:tcPr>
          <w:p>
            <w:pPr>
              <w:pStyle w:val="null3"/>
              <w:jc w:val="right"/>
            </w:pPr>
            <w:r>
              <w:rPr/>
              <w:t>1.00</w:t>
            </w:r>
          </w:p>
        </w:tc>
        <w:tc>
          <w:tcPr>
            <w:tcW w:type="dxa" w:w="831"/>
          </w:tcPr>
          <w:p>
            <w:pPr>
              <w:pStyle w:val="null3"/>
              <w:jc w:val="right"/>
            </w:pPr>
            <w:r>
              <w:rPr/>
              <w:t>115,500.00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45,500.00</w:t>
      </w:r>
    </w:p>
    <w:p>
      <w:pPr>
        <w:pStyle w:val="null3"/>
      </w:pPr>
      <w:r>
        <w:rPr/>
        <w:t>采购包最高限价（元）: 45,500.00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第七包：库客音乐数据库</w:t>
            </w:r>
          </w:p>
        </w:tc>
        <w:tc>
          <w:tcPr>
            <w:tcW w:type="dxa" w:w="831"/>
          </w:tcPr>
          <w:p>
            <w:pPr>
              <w:pStyle w:val="null3"/>
              <w:jc w:val="right"/>
            </w:pPr>
            <w:r>
              <w:rPr/>
              <w:t>1.00</w:t>
            </w:r>
          </w:p>
        </w:tc>
        <w:tc>
          <w:tcPr>
            <w:tcW w:type="dxa" w:w="831"/>
          </w:tcPr>
          <w:p>
            <w:pPr>
              <w:pStyle w:val="null3"/>
              <w:jc w:val="right"/>
            </w:pPr>
            <w:r>
              <w:rPr/>
              <w:t>45,500.00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93,000.00</w:t>
      </w:r>
    </w:p>
    <w:p>
      <w:pPr>
        <w:pStyle w:val="null3"/>
      </w:pPr>
      <w:r>
        <w:rPr/>
        <w:t>采购包最高限价（元）: 93,000.00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第八包：EBSCO外文数据库</w:t>
            </w:r>
          </w:p>
        </w:tc>
        <w:tc>
          <w:tcPr>
            <w:tcW w:type="dxa" w:w="831"/>
          </w:tcPr>
          <w:p>
            <w:pPr>
              <w:pStyle w:val="null3"/>
              <w:jc w:val="right"/>
            </w:pPr>
            <w:r>
              <w:rPr/>
              <w:t>1.00</w:t>
            </w:r>
          </w:p>
        </w:tc>
        <w:tc>
          <w:tcPr>
            <w:tcW w:type="dxa" w:w="831"/>
          </w:tcPr>
          <w:p>
            <w:pPr>
              <w:pStyle w:val="null3"/>
              <w:jc w:val="right"/>
            </w:pPr>
            <w:r>
              <w:rPr/>
              <w:t>93,000.00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采购包9：</w:t>
      </w:r>
    </w:p>
    <w:p>
      <w:pPr>
        <w:pStyle w:val="null3"/>
      </w:pPr>
      <w:r>
        <w:rPr/>
        <w:t>采购包预算金额（元）: 93,000.00</w:t>
      </w:r>
    </w:p>
    <w:p>
      <w:pPr>
        <w:pStyle w:val="null3"/>
      </w:pPr>
      <w:r>
        <w:rPr/>
        <w:t>采购包最高限价（元）: 93,000.00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第九包：Springer斯普林格外文科技期刊</w:t>
            </w:r>
          </w:p>
        </w:tc>
        <w:tc>
          <w:tcPr>
            <w:tcW w:type="dxa" w:w="831"/>
          </w:tcPr>
          <w:p>
            <w:pPr>
              <w:pStyle w:val="null3"/>
              <w:jc w:val="right"/>
            </w:pPr>
            <w:r>
              <w:rPr/>
              <w:t>1.00</w:t>
            </w:r>
          </w:p>
        </w:tc>
        <w:tc>
          <w:tcPr>
            <w:tcW w:type="dxa" w:w="831"/>
          </w:tcPr>
          <w:p>
            <w:pPr>
              <w:pStyle w:val="null3"/>
              <w:jc w:val="right"/>
            </w:pPr>
            <w:r>
              <w:rPr/>
              <w:t>93,000.00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标的名称：第一包：中国知网电子文献数据库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内容</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并发数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参数和要求</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中国知网学术期刊网络版</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满足使用需求</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1.包括学术期刊全部专辑；A,B,C,D,E,F,G,H,I,J专辑。</w:t>
                  </w:r>
                </w:p>
                <w:p>
                  <w:pPr>
                    <w:pStyle w:val="null3"/>
                    <w:jc w:val="both"/>
                  </w:pPr>
                  <w:r>
                    <w:rPr>
                      <w:rFonts w:ascii="&quot;times new roman&quot;" w:hAnsi="&quot;times new roman&quot;" w:cs="&quot;times new roman&quot;" w:eastAsia="&quot;times new roman&quot;"/>
                      <w:color w:val="000000"/>
                      <w:sz w:val="19"/>
                    </w:rPr>
                    <w:t>2.服务期限内校园IP包库开通；</w:t>
                  </w:r>
                </w:p>
                <w:p>
                  <w:pPr>
                    <w:pStyle w:val="null3"/>
                    <w:jc w:val="both"/>
                  </w:pPr>
                  <w:r>
                    <w:rPr>
                      <w:rFonts w:ascii="&quot;times new roman&quot;" w:hAnsi="&quot;times new roman&quot;" w:cs="&quot;times new roman&quot;" w:eastAsia="&quot;times new roman&quot;"/>
                      <w:color w:val="000000"/>
                      <w:sz w:val="19"/>
                    </w:rPr>
                    <w:t>3.所有内容无版权纠纷；无意识形态问题；</w:t>
                  </w:r>
                </w:p>
                <w:p>
                  <w:pPr>
                    <w:pStyle w:val="null3"/>
                    <w:jc w:val="both"/>
                  </w:pPr>
                  <w:r>
                    <w:rPr>
                      <w:rFonts w:ascii="&quot;times new roman&quot;" w:hAnsi="&quot;times new roman&quot;" w:cs="&quot;times new roman&quot;" w:eastAsia="&quot;times new roman&quot;"/>
                      <w:color w:val="000000"/>
                      <w:sz w:val="19"/>
                    </w:rPr>
                    <w:t>4.全部内容的远程全文访问、浏览、下载；</w:t>
                  </w:r>
                </w:p>
                <w:p>
                  <w:pPr>
                    <w:pStyle w:val="null3"/>
                    <w:jc w:val="both"/>
                  </w:pPr>
                  <w:r>
                    <w:rPr>
                      <w:rFonts w:ascii="&quot;times new roman&quot;" w:hAnsi="&quot;times new roman&quot;" w:cs="&quot;times new roman&quot;" w:eastAsia="&quot;times new roman&quot;"/>
                      <w:color w:val="000000"/>
                      <w:sz w:val="19"/>
                    </w:rPr>
                    <w:t>5.实时远程更新，对读者使用过程中的问题及时答复。</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中国知网学位论文数据库</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满足使用需求</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1.除医学外9个专辑；A,B,C,D,F,G,H,I,J专辑。</w:t>
                  </w:r>
                </w:p>
                <w:p>
                  <w:pPr>
                    <w:pStyle w:val="null3"/>
                    <w:jc w:val="both"/>
                  </w:pPr>
                  <w:r>
                    <w:rPr>
                      <w:rFonts w:ascii="&quot;times new roman&quot;" w:hAnsi="&quot;times new roman&quot;" w:cs="&quot;times new roman&quot;" w:eastAsia="&quot;times new roman&quot;"/>
                      <w:color w:val="000000"/>
                      <w:sz w:val="19"/>
                    </w:rPr>
                    <w:t>2.服务期限内校园IP包库开通；</w:t>
                  </w:r>
                </w:p>
                <w:p>
                  <w:pPr>
                    <w:pStyle w:val="null3"/>
                    <w:jc w:val="both"/>
                  </w:pPr>
                  <w:r>
                    <w:rPr>
                      <w:rFonts w:ascii="&quot;times new roman&quot;" w:hAnsi="&quot;times new roman&quot;" w:cs="&quot;times new roman&quot;" w:eastAsia="&quot;times new roman&quot;"/>
                      <w:color w:val="000000"/>
                      <w:sz w:val="19"/>
                    </w:rPr>
                    <w:t>3.所有内容无版权纠纷；无意识形态问题；</w:t>
                  </w:r>
                </w:p>
                <w:p>
                  <w:pPr>
                    <w:pStyle w:val="null3"/>
                    <w:jc w:val="both"/>
                  </w:pPr>
                  <w:r>
                    <w:rPr>
                      <w:rFonts w:ascii="&quot;times new roman&quot;" w:hAnsi="&quot;times new roman&quot;" w:cs="&quot;times new roman&quot;" w:eastAsia="&quot;times new roman&quot;"/>
                      <w:color w:val="000000"/>
                      <w:sz w:val="19"/>
                    </w:rPr>
                    <w:t>4.全部内容的远程全文访问、浏览、下载；</w:t>
                  </w:r>
                </w:p>
                <w:p>
                  <w:pPr>
                    <w:pStyle w:val="null3"/>
                    <w:jc w:val="both"/>
                  </w:pPr>
                  <w:r>
                    <w:rPr>
                      <w:rFonts w:ascii="&quot;times new roman&quot;" w:hAnsi="&quot;times new roman&quot;" w:cs="&quot;times new roman&quot;" w:eastAsia="&quot;times new roman&quot;"/>
                      <w:color w:val="000000"/>
                      <w:sz w:val="19"/>
                    </w:rPr>
                    <w:t>5.实时远程更新，对读者使用过程中的问题及时答复。</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中国高校科研成果评价分析数据库</w:t>
                  </w:r>
                </w:p>
                <w:p>
                  <w:pPr>
                    <w:pStyle w:val="null3"/>
                    <w:jc w:val="both"/>
                  </w:pPr>
                  <w:r>
                    <w:rPr>
                      <w:rFonts w:ascii="&quot;times new roman&quot;" w:hAnsi="&quot;times new roman&quot;" w:cs="&quot;times new roman&quot;" w:eastAsia="&quot;times new roman&quot;"/>
                      <w:color w:val="000000"/>
                      <w:sz w:val="19"/>
                    </w:rPr>
                    <w:t>（标准版）</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1个主账号，10个子账号。</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1.西安文理学院的机构账号可绑定10个子账号，所绑定的子账号具有自动生成数据分析报告功能。子账号为用户个人知网账号，机构管理员可自行绑定、解绑。</w:t>
                  </w:r>
                </w:p>
                <w:p>
                  <w:pPr>
                    <w:pStyle w:val="null3"/>
                    <w:jc w:val="both"/>
                  </w:pPr>
                  <w:r>
                    <w:rPr>
                      <w:rFonts w:ascii="&quot;times new roman&quot;" w:hAnsi="&quot;times new roman&quot;" w:cs="&quot;times new roman&quot;" w:eastAsia="&quot;times new roman&quot;"/>
                      <w:color w:val="000000"/>
                      <w:sz w:val="19"/>
                    </w:rPr>
                    <w:t>2.服务期限内校园IP包库开通；</w:t>
                  </w:r>
                </w:p>
                <w:p>
                  <w:pPr>
                    <w:pStyle w:val="null3"/>
                    <w:jc w:val="both"/>
                  </w:pPr>
                  <w:r>
                    <w:rPr>
                      <w:rFonts w:ascii="&quot;times new roman&quot;" w:hAnsi="&quot;times new roman&quot;" w:cs="&quot;times new roman&quot;" w:eastAsia="&quot;times new roman&quot;"/>
                      <w:color w:val="000000"/>
                      <w:sz w:val="19"/>
                    </w:rPr>
                    <w:t>3.所有内容无版权纠纷；无意识形态问题；</w:t>
                  </w:r>
                </w:p>
                <w:p>
                  <w:pPr>
                    <w:pStyle w:val="null3"/>
                    <w:jc w:val="both"/>
                  </w:pPr>
                  <w:r>
                    <w:rPr>
                      <w:rFonts w:ascii="&quot;times new roman&quot;" w:hAnsi="&quot;times new roman&quot;" w:cs="&quot;times new roman&quot;" w:eastAsia="&quot;times new roman&quot;"/>
                      <w:color w:val="000000"/>
                      <w:sz w:val="19"/>
                    </w:rPr>
                    <w:t>4.可根据分析结果自定义组织下载报告；</w:t>
                  </w:r>
                </w:p>
                <w:p>
                  <w:pPr>
                    <w:pStyle w:val="null3"/>
                    <w:jc w:val="both"/>
                  </w:pPr>
                  <w:r>
                    <w:rPr>
                      <w:rFonts w:ascii="&quot;times new roman&quot;" w:hAnsi="&quot;times new roman&quot;" w:cs="&quot;times new roman&quot;" w:eastAsia="&quot;times new roman&quot;"/>
                      <w:color w:val="000000"/>
                      <w:sz w:val="19"/>
                    </w:rPr>
                    <w:t>5.实时远程更新，对读者使用过程中的问题及时答复。</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要求项目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要求内容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及时办理付款</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签订合同后2024年底前到账</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时间要求</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数据库服务时间为一年，具体服务时间以签订合同为准。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信息整理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配合图书馆整理发布使用统计等信息</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信息采集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配合图书馆提供和填报数据库相关信息</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培训宣传工作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免费协助图书馆开展培训活动，每年不少于2次，提供宣传单页和易拉宝等宣传物料；</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6</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正常访问</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保证数据库能够学校IP段内7×24小时在线访问</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7</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维修</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质保期为壹年，配合图书馆的要求做到维护</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标的名称：第二包：维普知识资源系统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内容</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并发数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参数和要求</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维普知识资源系统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无</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1、涵盖自然科学、工程技术、农业、医药卫生、经济、教育和图书情报等学科的15000余种中文期刊数据资源；</w:t>
                  </w:r>
                </w:p>
                <w:p>
                  <w:pPr>
                    <w:pStyle w:val="null3"/>
                    <w:jc w:val="both"/>
                  </w:pPr>
                  <w:r>
                    <w:rPr>
                      <w:rFonts w:ascii="&quot;times new roman&quot;" w:hAnsi="&quot;times new roman&quot;" w:cs="&quot;times new roman&quot;" w:eastAsia="&quot;times new roman&quot;"/>
                      <w:color w:val="000000"/>
                      <w:sz w:val="19"/>
                    </w:rPr>
                    <w:t>2、提供全球文献知识检索服务，对中外文文献资源一站式发现。用户在检索结果页面中，可查看包含多种文献类型、多个文献来源的电子与纸本文献内容；</w:t>
                  </w:r>
                  <w:r>
                    <w:br/>
                  </w:r>
                  <w:r>
                    <w:rPr>
                      <w:rFonts w:ascii="&quot;times new roman&quot;" w:hAnsi="&quot;times new roman&quot;" w:cs="&quot;times new roman&quot;" w:eastAsia="&quot;times new roman&quot;"/>
                      <w:color w:val="000000"/>
                      <w:sz w:val="19"/>
                    </w:rPr>
                    <w:t xml:space="preserve"> 3、经纶知识发现平台覆盖的文献数据规模不低于10亿条数据，类型包括中外文的期刊论文、图书、学位论文、会议论文、专利、标准、法规、资讯、视频、科技报告；</w:t>
                  </w:r>
                  <w:r>
                    <w:br/>
                  </w:r>
                  <w:r>
                    <w:rPr>
                      <w:rFonts w:ascii="&quot;times new roman&quot;" w:hAnsi="&quot;times new roman&quot;" w:cs="&quot;times new roman&quot;" w:eastAsia="&quot;times new roman&quot;"/>
                      <w:color w:val="000000"/>
                      <w:sz w:val="19"/>
                    </w:rPr>
                    <w:t xml:space="preserve"> 4、经纶知识发现平台覆盖的元数据定期持续更新，与来源数据保持一致。更新周期延迟应该在合理范围内，期刊论文更新延迟不超过1周。全年更新元数据不低于1000万条；</w:t>
                  </w:r>
                  <w:r>
                    <w:br/>
                  </w:r>
                  <w:r>
                    <w:rPr>
                      <w:rFonts w:ascii="&quot;times new roman&quot;" w:hAnsi="&quot;times new roman&quot;" w:cs="&quot;times new roman&quot;" w:eastAsia="&quot;times new roman&quot;"/>
                      <w:color w:val="000000"/>
                      <w:sz w:val="19"/>
                    </w:rPr>
                    <w:t xml:space="preserve"> 5、支持文献传递服务，如果检索结果中期刊与论文无法直接获取全文，读者可以提交该文献传递申请，通过智慧图书馆服务联盟协同以邮件的方式获取全文；</w:t>
                  </w:r>
                  <w:r>
                    <w:br/>
                  </w:r>
                  <w:r>
                    <w:rPr>
                      <w:rFonts w:ascii="&quot;times new roman&quot;" w:hAnsi="&quot;times new roman&quot;" w:cs="&quot;times new roman&quot;" w:eastAsia="&quot;times new roman&quot;"/>
                      <w:color w:val="000000"/>
                      <w:sz w:val="19"/>
                    </w:rPr>
                    <w:t xml:space="preserve"> 6、支持个人漫游账号注册，读者可以在校外使用个人账号登陆使用文献；</w:t>
                  </w:r>
                </w:p>
                <w:p>
                  <w:pPr>
                    <w:pStyle w:val="null3"/>
                    <w:jc w:val="both"/>
                  </w:pPr>
                  <w:r>
                    <w:rPr>
                      <w:rFonts w:ascii="&quot;times new roman&quot;" w:hAnsi="&quot;times new roman&quot;" w:cs="&quot;times new roman&quot;" w:eastAsia="&quot;times new roman&quot;"/>
                      <w:color w:val="000000"/>
                      <w:sz w:val="19"/>
                    </w:rPr>
                    <w:t>7、服务期限内校园IP包库开通使用；</w:t>
                  </w:r>
                </w:p>
                <w:p>
                  <w:pPr>
                    <w:pStyle w:val="null3"/>
                    <w:jc w:val="both"/>
                  </w:pPr>
                  <w:r>
                    <w:rPr>
                      <w:rFonts w:ascii="&quot;times new roman&quot;" w:hAnsi="&quot;times new roman&quot;" w:cs="&quot;times new roman&quot;" w:eastAsia="&quot;times new roman&quot;"/>
                      <w:color w:val="000000"/>
                      <w:sz w:val="19"/>
                    </w:rPr>
                    <w:t>8、所提供内容无版权纠纷；无意识形态问题；</w:t>
                  </w:r>
                </w:p>
                <w:p>
                  <w:pPr>
                    <w:pStyle w:val="null3"/>
                    <w:jc w:val="both"/>
                  </w:pPr>
                  <w:r>
                    <w:rPr>
                      <w:rFonts w:ascii="&quot;times new roman&quot;" w:hAnsi="&quot;times new roman&quot;" w:cs="&quot;times new roman&quot;" w:eastAsia="&quot;times new roman&quot;"/>
                      <w:color w:val="000000"/>
                      <w:sz w:val="19"/>
                    </w:rPr>
                    <w:t>9、保证数据库能够学校IP段内7×24小时在线访问；</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要求项目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要求内容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及时办理付款</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签订合同后2024年底前到账</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时间要求</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数据库服务时间为一年，具体服务时间以签订合同为准。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信息整理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配合图书馆整理发布使用统计等信息</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信息采集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配合图书馆提供和填报数据库相关信息</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培训宣传工作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协助图书馆开展培训活动，每年不少于4次，提供宣传单页和易拉宝等宣传物料；</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6</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正常访问</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保证数据库能够学校IP段内7×24小时在线访问</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7</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维修</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免费保修壹年，终身维护，配合图书馆的要求做到维护</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标的名称：第三包：读秀学术和移动图书馆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9"/>
              <w:gridCol w:w="214"/>
              <w:gridCol w:w="2070"/>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内容</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并发数</w:t>
                  </w:r>
                </w:p>
              </w:tc>
              <w:tc>
                <w:tcPr>
                  <w:tcW w:type="dxa" w:w="2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参数和要求</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读秀学术</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无</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1.包括700万种中文图书元数据；330万种图书全文；6998万条中文期刊数据；每年10万种以上的图书更新速度；</w:t>
                  </w:r>
                </w:p>
                <w:p>
                  <w:pPr>
                    <w:pStyle w:val="null3"/>
                    <w:jc w:val="both"/>
                  </w:pPr>
                  <w:r>
                    <w:rPr>
                      <w:rFonts w:ascii="&quot;times new roman&quot;" w:hAnsi="&quot;times new roman&quot;" w:cs="&quot;times new roman&quot;" w:eastAsia="&quot;times new roman&quot;"/>
                      <w:color w:val="000000"/>
                      <w:sz w:val="19"/>
                    </w:rPr>
                    <w:t>2.实现全文检索、图书、期刊、报纸、学位论文和会议论文的垂直检索。</w:t>
                  </w:r>
                </w:p>
                <w:p>
                  <w:pPr>
                    <w:pStyle w:val="null3"/>
                    <w:jc w:val="both"/>
                  </w:pPr>
                  <w:r>
                    <w:rPr>
                      <w:rFonts w:ascii="&quot;times new roman&quot;" w:hAnsi="&quot;times new roman&quot;" w:cs="&quot;times new roman&quot;" w:eastAsia="&quot;times new roman&quot;"/>
                      <w:color w:val="000000"/>
                      <w:sz w:val="19"/>
                    </w:rPr>
                    <w:t>3.文献传递：打破传统信息传递方式，使用E－mail进行文献传递，用户能够在最短的时间内获得最大信息量的文献资源。</w:t>
                  </w:r>
                </w:p>
                <w:p>
                  <w:pPr>
                    <w:pStyle w:val="null3"/>
                    <w:jc w:val="both"/>
                  </w:pPr>
                  <w:r>
                    <w:rPr>
                      <w:rFonts w:ascii="&quot;times new roman&quot;" w:hAnsi="&quot;times new roman&quot;" w:cs="&quot;times new roman&quot;" w:eastAsia="&quot;times new roman&quot;"/>
                      <w:color w:val="000000"/>
                      <w:sz w:val="19"/>
                    </w:rPr>
                    <w:t>4.服务期限内校园IP包库开通；</w:t>
                  </w:r>
                </w:p>
                <w:p>
                  <w:pPr>
                    <w:pStyle w:val="null3"/>
                    <w:jc w:val="both"/>
                  </w:pPr>
                  <w:r>
                    <w:rPr>
                      <w:rFonts w:ascii="&quot;times new roman&quot;" w:hAnsi="&quot;times new roman&quot;" w:cs="&quot;times new roman&quot;" w:eastAsia="&quot;times new roman&quot;"/>
                      <w:color w:val="000000"/>
                      <w:sz w:val="19"/>
                    </w:rPr>
                    <w:t>5.所有内容无版权纠纷；无意识形态问题；全部内容的远程全文访问、浏览、下载；</w:t>
                  </w:r>
                </w:p>
                <w:p>
                  <w:pPr>
                    <w:pStyle w:val="null3"/>
                    <w:jc w:val="both"/>
                  </w:pPr>
                  <w:r>
                    <w:rPr>
                      <w:rFonts w:ascii="&quot;times new roman&quot;" w:hAnsi="&quot;times new roman&quot;" w:cs="&quot;times new roman&quot;" w:eastAsia="&quot;times new roman&quot;"/>
                      <w:color w:val="000000"/>
                      <w:sz w:val="19"/>
                    </w:rPr>
                    <w:t>6.实时远程更新，对读者使用过程中的问题即时答复</w:t>
                  </w:r>
                </w:p>
                <w:p>
                  <w:pPr>
                    <w:pStyle w:val="null3"/>
                    <w:jc w:val="both"/>
                  </w:pPr>
                  <w:r>
                    <w:rPr>
                      <w:rFonts w:ascii="&quot;times new roman&quot;" w:hAnsi="&quot;times new roman&quot;" w:cs="&quot;times new roman&quot;" w:eastAsia="&quot;times new roman&quot;"/>
                      <w:color w:val="000000"/>
                      <w:sz w:val="19"/>
                    </w:rPr>
                    <w:t>7.安装本地图书10000册。</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移动图书馆</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无</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1.实现图书馆各个栏目在不同移动终端上的阅读访问。</w:t>
                  </w:r>
                </w:p>
                <w:p>
                  <w:pPr>
                    <w:pStyle w:val="null3"/>
                    <w:jc w:val="both"/>
                  </w:pPr>
                  <w:r>
                    <w:rPr>
                      <w:rFonts w:ascii="&quot;times new roman&quot;" w:hAnsi="&quot;times new roman&quot;" w:cs="&quot;times new roman&quot;" w:eastAsia="&quot;times new roman&quot;"/>
                      <w:color w:val="000000"/>
                      <w:sz w:val="19"/>
                    </w:rPr>
                    <w:t>2.提供适合手机使用的有完全自主知识产权的视频，支持视频播放，移动图书馆视频内嵌资源量要求不少于1万集。</w:t>
                  </w:r>
                </w:p>
                <w:p>
                  <w:pPr>
                    <w:pStyle w:val="null3"/>
                    <w:jc w:val="both"/>
                  </w:pPr>
                  <w:r>
                    <w:rPr>
                      <w:rFonts w:ascii="&quot;times new roman&quot;" w:hAnsi="&quot;times new roman&quot;" w:cs="&quot;times new roman&quot;" w:eastAsia="&quot;times new roman&quot;"/>
                      <w:color w:val="000000"/>
                      <w:sz w:val="19"/>
                    </w:rPr>
                    <w:t>3.在资源整合平台建立的基础上，可以实现移动图书馆同一平台上统一检索。所有内容无版权纠纷；无意识形态问题；</w:t>
                  </w:r>
                </w:p>
                <w:p>
                  <w:pPr>
                    <w:pStyle w:val="null3"/>
                    <w:jc w:val="both"/>
                  </w:pPr>
                  <w:r>
                    <w:rPr>
                      <w:rFonts w:ascii="&quot;times new roman&quot;" w:hAnsi="&quot;times new roman&quot;" w:cs="&quot;times new roman&quot;" w:eastAsia="&quot;times new roman&quot;"/>
                      <w:color w:val="000000"/>
                      <w:sz w:val="19"/>
                    </w:rPr>
                    <w:t>4.提供多种全文获取方式，本馆有全文的直接阅读，本馆没有全文的通过与已有的文献传递系统对接，将文献发送到读者的邮箱，实现随时随地的阅读。</w:t>
                  </w:r>
                </w:p>
                <w:p>
                  <w:pPr>
                    <w:pStyle w:val="null3"/>
                    <w:jc w:val="both"/>
                  </w:pPr>
                  <w:r>
                    <w:rPr>
                      <w:rFonts w:ascii="&quot;times new roman&quot;" w:hAnsi="&quot;times new roman&quot;" w:cs="&quot;times new roman&quot;" w:eastAsia="&quot;times new roman&quot;"/>
                      <w:color w:val="000000"/>
                      <w:sz w:val="19"/>
                    </w:rPr>
                    <w:t>5、通过与图书馆OPAC系统的对接，实现图书馆传统纸质图书借还服务在手机上的应用，例如读者能够随时随地自助完成馆藏查询、预约、续借等服务。</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379"/>
              <w:gridCol w:w="1969"/>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序号</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要求项目</w:t>
                  </w:r>
                </w:p>
              </w:tc>
              <w:tc>
                <w:tcPr>
                  <w:tcW w:type="dxa" w:w="19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要求内容</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及时办理付款</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签订合同后2024年底前到账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时间要求</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数据库服务时间为一年，具体服务时间以签订合同为准。</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信息整理</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配合图书馆整理发布使用统计等信息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信息采集</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配合图书馆提供和填报数据库相关信息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培训宣传工作</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协助图书馆开展培训活动，每年不少于4次，提供宣传单页和易拉宝等宣传物料；</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正常访问</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保证数据库能够学校IP段内7×24小时在线访问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维修</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免费保修壹年，终身维护，配合图书馆的要求做到维护</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标的名称：第四包：起点考试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7"/>
              <w:gridCol w:w="195"/>
              <w:gridCol w:w="2131"/>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内容</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并发数</w:t>
                  </w:r>
                </w:p>
              </w:tc>
              <w:tc>
                <w:tcPr>
                  <w:tcW w:type="dxa" w:w="2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参数和要求</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起点考试网</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无</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1.须支持PC端、微信移动端多种使用方式。</w:t>
                  </w:r>
                </w:p>
                <w:p>
                  <w:pPr>
                    <w:pStyle w:val="null3"/>
                    <w:jc w:val="both"/>
                  </w:pPr>
                  <w:r>
                    <w:rPr>
                      <w:rFonts w:ascii="&quot;times new roman&quot;" w:hAnsi="&quot;times new roman&quot;" w:cs="&quot;times new roman&quot;" w:eastAsia="&quot;times new roman&quot;"/>
                      <w:color w:val="000000"/>
                      <w:sz w:val="19"/>
                    </w:rPr>
                    <w:t>2.试题包括语言类、职业资格类、计算机类、公务员类、研究生类等类别，覆盖至少150个门类、600个以上专业科目。试题内容为历年各行业考试的完整真题和完整模拟题，试卷总量达到20万套以上。视频课件内容包括外语类、法律类等8大学科类别12000余课时。</w:t>
                  </w:r>
                </w:p>
                <w:p>
                  <w:pPr>
                    <w:pStyle w:val="null3"/>
                    <w:jc w:val="both"/>
                  </w:pPr>
                  <w:r>
                    <w:rPr>
                      <w:rFonts w:ascii="&quot;times new roman&quot;" w:hAnsi="&quot;times new roman&quot;" w:cs="&quot;times new roman&quot;" w:eastAsia="&quot;times new roman&quot;"/>
                      <w:color w:val="000000"/>
                      <w:sz w:val="19"/>
                    </w:rPr>
                    <w:t>4.免费为用户提供馆内宣传及推广。</w:t>
                  </w:r>
                </w:p>
                <w:p>
                  <w:pPr>
                    <w:pStyle w:val="null3"/>
                    <w:jc w:val="both"/>
                  </w:pPr>
                  <w:r>
                    <w:rPr>
                      <w:rFonts w:ascii="&quot;times new roman&quot;" w:hAnsi="&quot;times new roman&quot;" w:cs="&quot;times new roman&quot;" w:eastAsia="&quot;times new roman&quot;"/>
                      <w:color w:val="000000"/>
                      <w:sz w:val="19"/>
                    </w:rPr>
                    <w:t>5.免费安装调试、人员培训、技术支持。定期进行用户回访，及时处理用户意见。</w:t>
                  </w:r>
                </w:p>
                <w:p>
                  <w:pPr>
                    <w:pStyle w:val="null3"/>
                    <w:jc w:val="both"/>
                  </w:pPr>
                  <w:r>
                    <w:rPr>
                      <w:rFonts w:ascii="&quot;times new roman&quot;" w:hAnsi="&quot;times new roman&quot;" w:cs="&quot;times new roman&quot;" w:eastAsia="&quot;times new roman&quot;"/>
                      <w:color w:val="000000"/>
                      <w:sz w:val="19"/>
                    </w:rPr>
                    <w:t>6.课程内容为原创资源，拥有自主知识产权；无意识形态问题；</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379"/>
              <w:gridCol w:w="1968"/>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序号</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要求项目</w:t>
                  </w:r>
                </w:p>
              </w:tc>
              <w:tc>
                <w:tcPr>
                  <w:tcW w:type="dxa" w:w="1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要求内容</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及时办理付款</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签订合同后2024年底前到账；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时间要求</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数据库服务时间为一年，具体服务时间以签订合同为准。</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信息整理</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配合图书馆整理发布使用统计等信息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信息采集</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配合数据库商提供和填报数据库相关信息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培训宣传工作</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协助图书馆开展培训活动，每年不少于4次，提供宣传单页和易拉宝等宣传物料；</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正常访问</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保证数据库能够学校IP段内7×24小时在线访问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维修</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免费保修壹年，终身维护，配合图书馆的要求做到维护</w:t>
                  </w:r>
                </w:p>
              </w:tc>
            </w:tr>
          </w:tbl>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标的名称：第五包：中国近代教材库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3"/>
              <w:gridCol w:w="235"/>
              <w:gridCol w:w="1975"/>
            </w:tblGrid>
            <w:tr>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shd w:fill="FFFFFF" w:val="clear"/>
                    </w:rPr>
                    <w:t>内容</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shd w:fill="FFFFFF" w:val="clear"/>
                    </w:rPr>
                    <w:t>并发数</w:t>
                  </w:r>
                </w:p>
              </w:tc>
              <w:tc>
                <w:tcPr>
                  <w:tcW w:type="dxa" w:w="1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shd w:fill="FFFFFF" w:val="clear"/>
                    </w:rPr>
                    <w:t>参数和要求</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shd w:fill="FFFFFF" w:val="clear"/>
                    </w:rPr>
                    <w:t>中国近代教材</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shd w:fill="FFFFFF" w:val="clear"/>
                    </w:rPr>
                    <w:t>无</w:t>
                  </w:r>
                </w:p>
              </w:tc>
              <w:tc>
                <w:tcPr>
                  <w:tcW w:type="dxa" w:w="1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shd w:fill="FFFFFF" w:val="clear"/>
                    </w:rPr>
                    <w:t>1.收录从晚清至民国时期的各类教育的全部教科书及教学参考书籍。</w:t>
                  </w:r>
                </w:p>
                <w:p>
                  <w:pPr>
                    <w:pStyle w:val="null3"/>
                    <w:jc w:val="both"/>
                  </w:pPr>
                  <w:r>
                    <w:rPr>
                      <w:rFonts w:ascii="&quot;times new roman&quot;" w:hAnsi="&quot;times new roman&quot;" w:cs="&quot;times new roman&quot;" w:eastAsia="&quot;times new roman&quot;"/>
                      <w:color w:val="000000"/>
                      <w:sz w:val="19"/>
                      <w:shd w:fill="FFFFFF" w:val="clear"/>
                    </w:rPr>
                    <w:t>2.资源覆盖学前教育、初等教育、中等教育、高等教育、师范教育、职</w:t>
                  </w:r>
                  <w:r>
                    <w:rPr>
                      <w:rFonts w:ascii="&quot;times new roman&quot;" w:hAnsi="&quot;times new roman&quot;" w:cs="&quot;times new roman&quot;" w:eastAsia="&quot;times new roman&quot;"/>
                      <w:color w:val="000000"/>
                      <w:sz w:val="19"/>
                      <w:shd w:fill="FFFFFF" w:val="clear"/>
                    </w:rPr>
                    <w:t>业教育等十二个大类。</w:t>
                  </w:r>
                </w:p>
                <w:p>
                  <w:pPr>
                    <w:pStyle w:val="null3"/>
                    <w:jc w:val="both"/>
                  </w:pPr>
                  <w:r>
                    <w:rPr>
                      <w:rFonts w:ascii="&quot;times new roman&quot;" w:hAnsi="&quot;times new roman&quot;" w:cs="&quot;times new roman&quot;" w:eastAsia="&quot;times new roman&quot;"/>
                      <w:color w:val="000000"/>
                      <w:sz w:val="19"/>
                      <w:shd w:fill="FFFFFF" w:val="clear"/>
                    </w:rPr>
                    <w:t>3.数据总量：14000册；每年更新约800册</w:t>
                  </w:r>
                </w:p>
                <w:p>
                  <w:pPr>
                    <w:pStyle w:val="null3"/>
                    <w:jc w:val="both"/>
                  </w:pPr>
                  <w:r>
                    <w:rPr>
                      <w:rFonts w:ascii="&quot;times new roman&quot;" w:hAnsi="&quot;times new roman&quot;" w:cs="&quot;times new roman&quot;" w:eastAsia="&quot;times new roman&quot;"/>
                      <w:color w:val="000000"/>
                      <w:sz w:val="19"/>
                      <w:shd w:fill="FFFFFF" w:val="clear"/>
                    </w:rPr>
                    <w:t>4.远程访问，对全校IP开放。用户在限定IP范围内不限并发数，版权问题由供应商负责，内容无意识形态问题；</w:t>
                  </w:r>
                </w:p>
                <w:p>
                  <w:pPr>
                    <w:pStyle w:val="null3"/>
                    <w:jc w:val="both"/>
                  </w:pPr>
                  <w:r>
                    <w:rPr>
                      <w:rFonts w:ascii="&quot;times new roman&quot;" w:hAnsi="&quot;times new roman&quot;" w:cs="&quot;times new roman&quot;" w:eastAsia="&quot;times new roman&quot;"/>
                      <w:color w:val="000000"/>
                      <w:sz w:val="19"/>
                      <w:shd w:fill="FFFFFF" w:val="clear"/>
                    </w:rPr>
                    <w:t>5.数据库使用中出现任何问题保证2小时内作出响应，48小时内解决问题。</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375"/>
              <w:gridCol w:w="1972"/>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序号</w:t>
                  </w:r>
                </w:p>
              </w:tc>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要求项目</w:t>
                  </w:r>
                </w:p>
              </w:tc>
              <w:tc>
                <w:tcPr>
                  <w:tcW w:type="dxa" w:w="19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要求内容</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及时办理付款</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签订合同后2024年底前到账；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2</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时间要求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数据库服务时间为一年，具体服务时间以签订合同为准。</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3</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信息整理</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配合图书馆整理发布使用统计等信息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4</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信息采集</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配合图书馆提供和填报数据库相关信息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5</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培训宣传工作</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协助图书馆开展培训活动，每年不少于4次，提供宣传单页和易拉宝等宣传物料；</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6</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正常访问</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保证数据库能够学校IP段内7×24小时在线访问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7</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维修</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免费保修壹年，终身维护，配合图书馆的要求做到维护</w:t>
                  </w:r>
                </w:p>
              </w:tc>
            </w:tr>
          </w:tbl>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标的名称：第六包：世界名校精品课和艺术库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2"/>
              <w:gridCol w:w="193"/>
              <w:gridCol w:w="2108"/>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内容</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并发数</w:t>
                  </w:r>
                </w:p>
              </w:tc>
              <w:tc>
                <w:tcPr>
                  <w:tcW w:type="dxa" w:w="2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参数和要求</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世界名校精品课</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无</w:t>
                  </w:r>
                </w:p>
              </w:tc>
              <w:tc>
                <w:tcPr>
                  <w:tcW w:type="dxa" w:w="2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1.汇聚耶鲁大学、哈佛大学、等世界顶尖级大学的精品课程。共有2461门，3TB。</w:t>
                  </w:r>
                </w:p>
                <w:p>
                  <w:pPr>
                    <w:pStyle w:val="null3"/>
                    <w:jc w:val="both"/>
                  </w:pPr>
                  <w:r>
                    <w:rPr>
                      <w:rFonts w:ascii="&quot;times new roman&quot;" w:hAnsi="&quot;times new roman&quot;" w:cs="&quot;times new roman&quot;" w:eastAsia="&quot;times new roman&quot;"/>
                      <w:color w:val="000000"/>
                      <w:sz w:val="19"/>
                    </w:rPr>
                    <w:t>2.要求供应商视频采用H5+Flash Video技术进行视频媒体的传播，用户无需安装任何软件(如Real Player，Windows Media Player等)即可实现在线观看。需采用标准HTTP协议，全面实现对多网卡、跨网段、跨路由、跨防火墙的支持。单服务器支持1000并发流（无缓冲）.</w:t>
                  </w:r>
                </w:p>
                <w:p>
                  <w:pPr>
                    <w:pStyle w:val="null3"/>
                    <w:jc w:val="both"/>
                  </w:pPr>
                  <w:r>
                    <w:rPr>
                      <w:rFonts w:ascii="&quot;times new roman&quot;" w:hAnsi="&quot;times new roman&quot;" w:cs="&quot;times new roman&quot;" w:eastAsia="&quot;times new roman&quot;"/>
                      <w:color w:val="000000"/>
                      <w:sz w:val="19"/>
                    </w:rPr>
                    <w:t>3.远程访问，对全校IP开放。用户在限定IP范围内不限并发数。版权问题由供应商负责；内容无意识形态问题；</w:t>
                  </w:r>
                </w:p>
                <w:p>
                  <w:pPr>
                    <w:pStyle w:val="null3"/>
                    <w:jc w:val="both"/>
                  </w:pPr>
                  <w:r>
                    <w:rPr>
                      <w:rFonts w:ascii="&quot;times new roman&quot;" w:hAnsi="&quot;times new roman&quot;" w:cs="&quot;times new roman&quot;" w:eastAsia="&quot;times new roman&quot;"/>
                      <w:color w:val="000000"/>
                      <w:sz w:val="19"/>
                    </w:rPr>
                    <w:t>4.数据库使用中出现任何问题保证2小时内作出响应，48小时内解决问题。</w:t>
                  </w:r>
                </w:p>
                <w:p>
                  <w:pPr>
                    <w:pStyle w:val="null3"/>
                    <w:jc w:val="both"/>
                  </w:pPr>
                  <w:r>
                    <w:rPr>
                      <w:rFonts w:ascii="&quot;times new roman&quot;" w:hAnsi="&quot;times new roman&quot;" w:cs="&quot;times new roman&quot;" w:eastAsia="&quot;times new roman&quot;"/>
                      <w:color w:val="000000"/>
                      <w:sz w:val="19"/>
                    </w:rPr>
                    <w:t>5.保证数据库能够学校IP段内7×24小时在线访问。</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艺术库</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无</w:t>
                  </w:r>
                </w:p>
              </w:tc>
              <w:tc>
                <w:tcPr>
                  <w:tcW w:type="dxa" w:w="2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1.涵盖了音乐会、歌剧、舞剧、舞蹈、戏曲等综合艺术2061门,1.5TB以及中国历代馆藏书画和世界油画各一万幅。</w:t>
                  </w:r>
                </w:p>
                <w:p>
                  <w:pPr>
                    <w:pStyle w:val="null3"/>
                    <w:jc w:val="both"/>
                  </w:pPr>
                  <w:r>
                    <w:rPr>
                      <w:rFonts w:ascii="&quot;times new roman&quot;" w:hAnsi="&quot;times new roman&quot;" w:cs="&quot;times new roman&quot;" w:eastAsia="&quot;times new roman&quot;"/>
                      <w:color w:val="000000"/>
                      <w:sz w:val="19"/>
                    </w:rPr>
                    <w:t>2.要求供应商视频采用H5+Flash Video技术进行视频媒体的传播，用户无需安装任何软件(如Real Player，Windows Media Player等)即可实现在线观看。需采用标准HTTP协议，全面实现对多网卡、跨网段、跨路由、跨防火墙的支持。单服务器支持1000并发流（无缓冲）.</w:t>
                  </w:r>
                </w:p>
                <w:p>
                  <w:pPr>
                    <w:pStyle w:val="null3"/>
                    <w:jc w:val="both"/>
                  </w:pPr>
                  <w:r>
                    <w:rPr>
                      <w:rFonts w:ascii="&quot;times new roman&quot;" w:hAnsi="&quot;times new roman&quot;" w:cs="&quot;times new roman&quot;" w:eastAsia="&quot;times new roman&quot;"/>
                      <w:color w:val="000000"/>
                      <w:sz w:val="19"/>
                    </w:rPr>
                    <w:t>3.远程访问，对全校IP开放。用户在限定IP范围内不限并发数。版权问题由供应商负责；内容无意识形态问题；</w:t>
                  </w:r>
                </w:p>
                <w:p>
                  <w:pPr>
                    <w:pStyle w:val="null3"/>
                    <w:jc w:val="both"/>
                  </w:pPr>
                  <w:r>
                    <w:rPr>
                      <w:rFonts w:ascii="&quot;times new roman&quot;" w:hAnsi="&quot;times new roman&quot;" w:cs="&quot;times new roman&quot;" w:eastAsia="&quot;times new roman&quot;"/>
                      <w:color w:val="000000"/>
                      <w:sz w:val="19"/>
                    </w:rPr>
                    <w:t>4.数据库使用中出现任何问题保证2小时内作出响应，48小时内解决问题。</w:t>
                  </w:r>
                </w:p>
                <w:p>
                  <w:pPr>
                    <w:pStyle w:val="null3"/>
                    <w:jc w:val="both"/>
                  </w:pPr>
                  <w:r>
                    <w:rPr>
                      <w:rFonts w:ascii="&quot;times new roman&quot;" w:hAnsi="&quot;times new roman&quot;" w:cs="&quot;times new roman&quot;" w:eastAsia="&quot;times new roman&quot;"/>
                      <w:color w:val="000000"/>
                      <w:sz w:val="19"/>
                    </w:rPr>
                    <w:t>5.保证数据库能够学校IP段内7×24小时在线访问。</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0"/>
              <w:gridCol w:w="345"/>
              <w:gridCol w:w="2008"/>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序号</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要求项目</w:t>
                  </w:r>
                </w:p>
              </w:tc>
              <w:tc>
                <w:tcPr>
                  <w:tcW w:type="dxa" w:w="20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要求内容</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及时办理付款</w:t>
                  </w:r>
                </w:p>
              </w:tc>
              <w:tc>
                <w:tcPr>
                  <w:tcW w:type="dxa" w:w="2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签订合同后2024年底前到账</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2</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时间要求</w:t>
                  </w:r>
                </w:p>
              </w:tc>
              <w:tc>
                <w:tcPr>
                  <w:tcW w:type="dxa" w:w="2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数据库服务时间为一年，具体服务时间以签订合同为准。</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3</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信息整理</w:t>
                  </w:r>
                </w:p>
              </w:tc>
              <w:tc>
                <w:tcPr>
                  <w:tcW w:type="dxa" w:w="2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配合图书馆整理发布使用统计等信息</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4</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信息采集</w:t>
                  </w:r>
                </w:p>
              </w:tc>
              <w:tc>
                <w:tcPr>
                  <w:tcW w:type="dxa" w:w="2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配合图书馆提供和填报数据库相关信息</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5</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培训宣传工作</w:t>
                  </w:r>
                </w:p>
              </w:tc>
              <w:tc>
                <w:tcPr>
                  <w:tcW w:type="dxa" w:w="2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协助图书馆开展培训活动，每年不少于4次，提供宣传单页和易拉宝等宣传物料；</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6</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正常访问</w:t>
                  </w:r>
                </w:p>
              </w:tc>
              <w:tc>
                <w:tcPr>
                  <w:tcW w:type="dxa" w:w="2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保证数据库能够学校IP段内7×24小时在线访问</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7</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维修</w:t>
                  </w:r>
                </w:p>
              </w:tc>
              <w:tc>
                <w:tcPr>
                  <w:tcW w:type="dxa" w:w="2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免费保修壹年，终身维护，配合图书馆的要求做到维护;一体机内容更新和设备维护。</w:t>
                  </w:r>
                </w:p>
              </w:tc>
            </w:tr>
          </w:tbl>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标的名称：第七包：库客音乐数据库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7"/>
              <w:gridCol w:w="383"/>
              <w:gridCol w:w="1874"/>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内容</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并发数</w:t>
                  </w:r>
                </w:p>
              </w:tc>
              <w:tc>
                <w:tcPr>
                  <w:tcW w:type="dxa" w:w="1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参数和要求</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库客数字音乐图书馆数据库</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古典音乐、有声读物不限并发</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内容：古典音乐涵盖世界上绝大部分的古典音乐资源，包括交响乐、室内乐、歌剧、芭蕾、协奏曲、乐器独奏等古典音乐种类，亚洲、欧洲、非洲、大洋洲、美洲的众多国家独具特色的民族风情音乐，以及人民音乐、影视音乐、轻音乐、爵士音乐、儿童音乐等音乐曲风；有声读物：内容涵盖了儿童文学、诗歌名著、小说、历史传记等经典作品，目前已被众多院校作为英语口语视听课件使用。中文读物有唐诗、宋词等朗诵作品，并配以优美的中国民乐作配乐，风格优雅清新。</w:t>
                  </w:r>
                </w:p>
                <w:p>
                  <w:pPr>
                    <w:pStyle w:val="null3"/>
                    <w:jc w:val="both"/>
                  </w:pPr>
                  <w:r>
                    <w:rPr>
                      <w:rFonts w:ascii="&quot;times new roman&quot;" w:hAnsi="&quot;times new roman&quot;" w:cs="&quot;times new roman&quot;" w:eastAsia="&quot;times new roman&quot;"/>
                      <w:color w:val="000000"/>
                      <w:sz w:val="19"/>
                    </w:rPr>
                    <w:t>2.资源量：古典音乐共汇聚了中世纪到近现代30,000多位艺术家、100多种乐器的音乐作品，共190多万首曲目。有声读物近6500张CD分为英语读物和中文读物两部分。英语读物由英国BBC广播电台、美国ABC广播电台当红主播亲自朗读，结合丰富的古典音乐配乐，在形式上很受大众的喜爱。</w:t>
                  </w:r>
                </w:p>
                <w:p>
                  <w:pPr>
                    <w:pStyle w:val="null3"/>
                    <w:jc w:val="both"/>
                  </w:pPr>
                  <w:r>
                    <w:rPr>
                      <w:rFonts w:ascii="&quot;times new roman&quot;" w:hAnsi="&quot;times new roman&quot;" w:cs="&quot;times new roman&quot;" w:eastAsia="&quot;times new roman&quot;"/>
                      <w:color w:val="000000"/>
                      <w:sz w:val="19"/>
                    </w:rPr>
                    <w:t>3.所有内容版权无纠纷；内容无意识形态问题；</w:t>
                  </w:r>
                </w:p>
                <w:p>
                  <w:pPr>
                    <w:pStyle w:val="null3"/>
                    <w:jc w:val="both"/>
                  </w:pPr>
                  <w:r>
                    <w:rPr>
                      <w:rFonts w:ascii="&quot;times new roman&quot;" w:hAnsi="&quot;times new roman&quot;" w:cs="&quot;times new roman&quot;" w:eastAsia="&quot;times new roman&quot;"/>
                      <w:color w:val="000000"/>
                      <w:sz w:val="19"/>
                    </w:rPr>
                    <w:t>4.服务期限内IP包库开通；</w:t>
                  </w:r>
                </w:p>
                <w:p>
                  <w:pPr>
                    <w:pStyle w:val="null3"/>
                    <w:jc w:val="both"/>
                  </w:pPr>
                  <w:r>
                    <w:rPr>
                      <w:rFonts w:ascii="&quot;times new roman&quot;" w:hAnsi="&quot;times new roman&quot;" w:cs="&quot;times new roman&quot;" w:eastAsia="&quot;times new roman&quot;"/>
                      <w:color w:val="000000"/>
                      <w:sz w:val="19"/>
                    </w:rPr>
                    <w:t>5.全部内容远程全文访问、浏览；下载；</w:t>
                  </w:r>
                </w:p>
                <w:p>
                  <w:pPr>
                    <w:pStyle w:val="null3"/>
                    <w:jc w:val="both"/>
                  </w:pPr>
                  <w:r>
                    <w:rPr>
                      <w:rFonts w:ascii="&quot;times new roman&quot;" w:hAnsi="&quot;times new roman&quot;" w:cs="&quot;times new roman&quot;" w:eastAsia="&quot;times new roman&quot;"/>
                      <w:color w:val="000000"/>
                      <w:sz w:val="19"/>
                    </w:rPr>
                    <w:t>6.实时更新，访问问题及时答复</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379"/>
              <w:gridCol w:w="1968"/>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序号</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要求项目</w:t>
                  </w:r>
                </w:p>
              </w:tc>
              <w:tc>
                <w:tcPr>
                  <w:tcW w:type="dxa" w:w="1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要求内容</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及时办理付款</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签订合同后2024年底前到账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时间要求</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数据库服务时间为一年，具体服务时间以签订合同为准。</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信息整理</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配合图书馆整理发布使用统计等信息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信息采集</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配合图书馆提供和填报数据库相关信息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培训宣传工作</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协助图书馆开展培训活动，每年不少于2次，提供宣传单页和易拉宝等宣传物料；</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正常访问</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保证数据库能够学校IP段内7×24小时在线访问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维修</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免费保修壹年，终身维护，配合图书馆的要求做到维护</w:t>
                  </w:r>
                </w:p>
              </w:tc>
            </w:tr>
          </w:tbl>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标的名称：第八包：EBSCO外文数据库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84"/>
              <w:gridCol w:w="230"/>
              <w:gridCol w:w="1839"/>
            </w:tblGrid>
            <w:tr>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内容</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并发数</w:t>
                  </w:r>
                </w:p>
              </w:tc>
              <w:tc>
                <w:tcPr>
                  <w:tcW w:type="dxa" w:w="1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参数和要求</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EBSCO外文数据库</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无</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1.内容涉及自然科学、社会科学、人文和艺术、商管财经等多种学术领域。</w:t>
                  </w:r>
                </w:p>
                <w:p>
                  <w:pPr>
                    <w:pStyle w:val="null3"/>
                    <w:jc w:val="both"/>
                  </w:pPr>
                  <w:r>
                    <w:rPr>
                      <w:rFonts w:ascii="&quot;times new roman&quot;" w:hAnsi="&quot;times new roman&quot;" w:cs="&quot;times new roman&quot;" w:eastAsia="&quot;times new roman&quot;"/>
                      <w:color w:val="000000"/>
                      <w:sz w:val="19"/>
                    </w:rPr>
                    <w:t>2.两个主要全文数据库是：ASP和BSP。</w:t>
                  </w:r>
                </w:p>
                <w:p>
                  <w:pPr>
                    <w:pStyle w:val="null3"/>
                    <w:jc w:val="both"/>
                  </w:pPr>
                  <w:r>
                    <w:rPr>
                      <w:rFonts w:ascii="&quot;times new roman&quot;" w:hAnsi="&quot;times new roman&quot;" w:cs="&quot;times new roman&quot;" w:eastAsia="&quot;times new roman&quot;"/>
                      <w:color w:val="000000"/>
                      <w:sz w:val="19"/>
                    </w:rPr>
                    <w:t>ASP收录17900多种刊物的索摘，4700多种全文期刊；BSP收录2160多种全文期刊，6700多种期刊索引及摘要</w:t>
                  </w:r>
                </w:p>
                <w:p>
                  <w:pPr>
                    <w:pStyle w:val="null3"/>
                    <w:jc w:val="both"/>
                  </w:pPr>
                  <w:r>
                    <w:rPr>
                      <w:rFonts w:ascii="&quot;times new roman&quot;" w:hAnsi="&quot;times new roman&quot;" w:cs="&quot;times new roman&quot;" w:eastAsia="&quot;times new roman&quot;"/>
                      <w:color w:val="000000"/>
                      <w:sz w:val="19"/>
                    </w:rPr>
                    <w:t>3.所有内容版权无纠纷；内容无意识形态问题；</w:t>
                  </w:r>
                </w:p>
                <w:p>
                  <w:pPr>
                    <w:pStyle w:val="null3"/>
                    <w:jc w:val="both"/>
                  </w:pPr>
                  <w:r>
                    <w:rPr>
                      <w:rFonts w:ascii="&quot;times new roman&quot;" w:hAnsi="&quot;times new roman&quot;" w:cs="&quot;times new roman&quot;" w:eastAsia="&quot;times new roman&quot;"/>
                      <w:color w:val="000000"/>
                      <w:sz w:val="19"/>
                    </w:rPr>
                    <w:t>4.服务期限内IP包库开通；</w:t>
                  </w:r>
                </w:p>
                <w:p>
                  <w:pPr>
                    <w:pStyle w:val="null3"/>
                    <w:jc w:val="both"/>
                  </w:pPr>
                  <w:r>
                    <w:rPr>
                      <w:rFonts w:ascii="&quot;times new roman&quot;" w:hAnsi="&quot;times new roman&quot;" w:cs="&quot;times new roman&quot;" w:eastAsia="&quot;times new roman&quot;"/>
                      <w:color w:val="000000"/>
                      <w:sz w:val="19"/>
                    </w:rPr>
                    <w:t>5.全部内容远程全文访问、浏览；下载；</w:t>
                  </w:r>
                </w:p>
                <w:p>
                  <w:pPr>
                    <w:pStyle w:val="null3"/>
                    <w:jc w:val="both"/>
                  </w:pPr>
                  <w:r>
                    <w:rPr>
                      <w:rFonts w:ascii="&quot;times new roman&quot;" w:hAnsi="&quot;times new roman&quot;" w:cs="&quot;times new roman&quot;" w:eastAsia="&quot;times new roman&quot;"/>
                      <w:color w:val="000000"/>
                      <w:sz w:val="19"/>
                    </w:rPr>
                    <w:t>6.实时更新，访问问题及时答复</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379"/>
              <w:gridCol w:w="1968"/>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序号</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要求项目</w:t>
                  </w:r>
                </w:p>
              </w:tc>
              <w:tc>
                <w:tcPr>
                  <w:tcW w:type="dxa" w:w="1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要求内容</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及时办理付款</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签订合同后2024年底前到账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时间要求</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数据库服务时间为一年，具体服务时间以签订合同为准。</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信息整理</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配合图书馆整理发布使用统计等信息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信息采集</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配合图书馆提供和填报数据库相关信息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培训宣传工作</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协助图书馆开展培训活动，每年不少于1次，提供宣传单页和易拉宝等宣传物料；</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正常访问</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保证数据库能够学校IP段内7×24小时在线访问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维修</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免费保修壹年，终身维护，配合图书馆的要求做到维护</w:t>
                  </w:r>
                </w:p>
              </w:tc>
            </w:tr>
          </w:tbl>
          <w:p/>
        </w:tc>
      </w:tr>
    </w:tbl>
    <w:p>
      <w:pPr>
        <w:pStyle w:val="null3"/>
      </w:pPr>
      <w:r>
        <w:rPr/>
        <w:t>采购包9：</w:t>
      </w:r>
    </w:p>
    <w:p>
      <w:pPr>
        <w:pStyle w:val="null3"/>
      </w:pPr>
      <w:r>
        <w:rPr/>
        <w:t>供应商报价不允许超过标的金额</w:t>
      </w:r>
    </w:p>
    <w:p>
      <w:pPr>
        <w:pStyle w:val="null3"/>
      </w:pPr>
      <w:r>
        <w:rPr/>
        <w:t>（招单价的）供应商报价不允许超过标的单价</w:t>
      </w:r>
    </w:p>
    <w:p>
      <w:pPr>
        <w:pStyle w:val="null3"/>
      </w:pPr>
      <w:r>
        <w:rPr/>
        <w:t>标的名称：第九包：Springer斯普林格外文科技期刊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7"/>
              <w:gridCol w:w="237"/>
              <w:gridCol w:w="1679"/>
            </w:tblGrid>
            <w:tr>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内容</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并发数</w:t>
                  </w:r>
                </w:p>
              </w:tc>
              <w:tc>
                <w:tcPr>
                  <w:tcW w:type="dxa" w:w="1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参数和要求</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Springer外文科技期刊库</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无</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1.包括计算机、工程、化学、数学、经济与商业、人文与社科、等12个领域2000多种期刊；</w:t>
                  </w:r>
                </w:p>
                <w:p>
                  <w:pPr>
                    <w:pStyle w:val="null3"/>
                    <w:jc w:val="both"/>
                  </w:pPr>
                  <w:r>
                    <w:rPr>
                      <w:rFonts w:ascii="&quot;times new roman&quot;" w:hAnsi="&quot;times new roman&quot;" w:cs="&quot;times new roman&quot;" w:eastAsia="&quot;times new roman&quot;"/>
                      <w:color w:val="000000"/>
                      <w:sz w:val="19"/>
                    </w:rPr>
                    <w:t>2.服务期限内IP包库开通；</w:t>
                  </w:r>
                </w:p>
                <w:p>
                  <w:pPr>
                    <w:pStyle w:val="null3"/>
                    <w:jc w:val="both"/>
                  </w:pPr>
                  <w:r>
                    <w:rPr>
                      <w:rFonts w:ascii="&quot;times new roman&quot;" w:hAnsi="&quot;times new roman&quot;" w:cs="&quot;times new roman&quot;" w:eastAsia="&quot;times new roman&quot;"/>
                      <w:color w:val="000000"/>
                      <w:sz w:val="19"/>
                    </w:rPr>
                    <w:t>3.全部内容远程全文访问、浏览；下载；</w:t>
                  </w:r>
                </w:p>
                <w:p>
                  <w:pPr>
                    <w:pStyle w:val="null3"/>
                    <w:jc w:val="both"/>
                  </w:pPr>
                  <w:r>
                    <w:rPr>
                      <w:rFonts w:ascii="&quot;times new roman&quot;" w:hAnsi="&quot;times new roman&quot;" w:cs="&quot;times new roman&quot;" w:eastAsia="&quot;times new roman&quot;"/>
                      <w:color w:val="000000"/>
                      <w:sz w:val="19"/>
                    </w:rPr>
                    <w:t>4.所有内容版权无纠纷；内容无意识形态问题；</w:t>
                  </w:r>
                </w:p>
                <w:p>
                  <w:pPr>
                    <w:pStyle w:val="null3"/>
                    <w:jc w:val="both"/>
                  </w:pPr>
                  <w:r>
                    <w:rPr>
                      <w:rFonts w:ascii="&quot;times new roman&quot;" w:hAnsi="&quot;times new roman&quot;" w:cs="&quot;times new roman&quot;" w:eastAsia="&quot;times new roman&quot;"/>
                      <w:color w:val="000000"/>
                      <w:sz w:val="19"/>
                    </w:rPr>
                    <w:t>5.实时更新，访问问题及时答复。</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2"/>
              <w:gridCol w:w="408"/>
              <w:gridCol w:w="1932"/>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序号</w:t>
                  </w:r>
                </w:p>
              </w:tc>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要求项目</w:t>
                  </w:r>
                </w:p>
              </w:tc>
              <w:tc>
                <w:tcPr>
                  <w:tcW w:type="dxa" w:w="1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要求内容</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1</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及时办理付款</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签订合同后2024年底前到账</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2</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时间要求</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数据库服务时间为一年，具体服务时间以签订合同为准。</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3</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信息整理</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配合图书馆整理发布使用统计等信息</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4</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信息采集</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配合图书馆提供和填报数据库相关信息</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5</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培训宣传工作</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协助图书馆开展培训活动，每年不少于4次，提供宣传单页和易拉宝等宣传物料；</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6</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正常访问</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保证数据库能够学校IP段内7×24小时在线访问</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7</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维修</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color w:val="000000"/>
                      <w:sz w:val="19"/>
                    </w:rPr>
                    <w:t>免费保修壹年，终身维护，配合图书馆的要求做到维护</w:t>
                  </w:r>
                </w:p>
              </w:tc>
            </w:tr>
          </w:tbl>
          <w:p/>
        </w:tc>
      </w:tr>
    </w:tbl>
    <w:p>
      <w:pPr>
        <w:pStyle w:val="null3"/>
        <w:outlineLvl w:val="3"/>
      </w:pPr>
      <w:r>
        <w:rPr>
          <w:b/>
          <w:sz w:val="24"/>
        </w:rPr>
        <w:t>3.2.3人员配置要求</w:t>
      </w:r>
    </w:p>
    <w:p>
      <w:pPr>
        <w:pStyle w:val="null3"/>
      </w:pPr>
      <w:r>
        <w:rPr/>
        <w:t>采购包1：</w:t>
      </w:r>
    </w:p>
    <w:p>
      <w:pPr>
        <w:pStyle w:val="null3"/>
      </w:pPr>
      <w:r>
        <w:rPr/>
        <w:t>具有专业技术团队，能提供专业化技术指导。</w:t>
      </w:r>
    </w:p>
    <w:p>
      <w:pPr>
        <w:pStyle w:val="null3"/>
      </w:pPr>
      <w:r>
        <w:rPr/>
        <w:t>采购包2：</w:t>
      </w:r>
    </w:p>
    <w:p>
      <w:pPr>
        <w:pStyle w:val="null3"/>
      </w:pPr>
      <w:r>
        <w:rPr/>
        <w:t>具有专业技术团队，能提供专业化技术指导。</w:t>
      </w:r>
    </w:p>
    <w:p>
      <w:pPr>
        <w:pStyle w:val="null3"/>
      </w:pPr>
      <w:r>
        <w:rPr/>
        <w:t>采购包3：</w:t>
      </w:r>
    </w:p>
    <w:p>
      <w:pPr>
        <w:pStyle w:val="null3"/>
      </w:pPr>
      <w:r>
        <w:rPr/>
        <w:t>具有专业技术团队，能提供专业化技术指导。</w:t>
      </w:r>
    </w:p>
    <w:p>
      <w:pPr>
        <w:pStyle w:val="null3"/>
      </w:pPr>
      <w:r>
        <w:rPr/>
        <w:t>采购包4：</w:t>
      </w:r>
    </w:p>
    <w:p>
      <w:pPr>
        <w:pStyle w:val="null3"/>
      </w:pPr>
      <w:r>
        <w:rPr/>
        <w:t>具有专业技术团队，能提供专业化技术指导。</w:t>
      </w:r>
    </w:p>
    <w:p>
      <w:pPr>
        <w:pStyle w:val="null3"/>
      </w:pPr>
      <w:r>
        <w:rPr/>
        <w:t>采购包5：</w:t>
      </w:r>
    </w:p>
    <w:p>
      <w:pPr>
        <w:pStyle w:val="null3"/>
      </w:pPr>
      <w:r>
        <w:rPr/>
        <w:t>具有专业技术团队，能提供专业化技术指导。</w:t>
      </w:r>
    </w:p>
    <w:p>
      <w:pPr>
        <w:pStyle w:val="null3"/>
      </w:pPr>
      <w:r>
        <w:rPr/>
        <w:t>采购包6：</w:t>
      </w:r>
    </w:p>
    <w:p>
      <w:pPr>
        <w:pStyle w:val="null3"/>
      </w:pPr>
      <w:r>
        <w:rPr/>
        <w:t>具有专业技术团队，能提供专业化技术指导。</w:t>
      </w:r>
    </w:p>
    <w:p>
      <w:pPr>
        <w:pStyle w:val="null3"/>
      </w:pPr>
      <w:r>
        <w:rPr/>
        <w:t>采购包7：</w:t>
      </w:r>
    </w:p>
    <w:p>
      <w:pPr>
        <w:pStyle w:val="null3"/>
      </w:pPr>
      <w:r>
        <w:rPr/>
        <w:t>具有专业技术团队，能提供专业化技术指导。</w:t>
      </w:r>
    </w:p>
    <w:p>
      <w:pPr>
        <w:pStyle w:val="null3"/>
      </w:pPr>
      <w:r>
        <w:rPr/>
        <w:t>采购包8：</w:t>
      </w:r>
    </w:p>
    <w:p>
      <w:pPr>
        <w:pStyle w:val="null3"/>
      </w:pPr>
      <w:r>
        <w:rPr/>
        <w:t>具有专业技术团队，能提供专业化技术指导。</w:t>
      </w:r>
    </w:p>
    <w:p>
      <w:pPr>
        <w:pStyle w:val="null3"/>
      </w:pPr>
      <w:r>
        <w:rPr/>
        <w:t>采购包9：</w:t>
      </w:r>
    </w:p>
    <w:p>
      <w:pPr>
        <w:pStyle w:val="null3"/>
      </w:pPr>
      <w:r>
        <w:rPr/>
        <w:t>具有专业技术团队，能提供专业化技术指导。</w:t>
      </w:r>
    </w:p>
    <w:p>
      <w:pPr>
        <w:pStyle w:val="null3"/>
        <w:outlineLvl w:val="3"/>
      </w:pPr>
      <w:r>
        <w:rPr>
          <w:b/>
          <w:sz w:val="24"/>
        </w:rPr>
        <w:t>3.2.4设施设备要求</w:t>
      </w:r>
    </w:p>
    <w:p>
      <w:pPr>
        <w:pStyle w:val="null3"/>
      </w:pPr>
      <w:r>
        <w:rPr/>
        <w:t>采购包1：</w:t>
      </w:r>
    </w:p>
    <w:p>
      <w:pPr>
        <w:pStyle w:val="null3"/>
      </w:pPr>
      <w:r>
        <w:rPr/>
        <w:t>满足履行合同需求。</w:t>
      </w:r>
    </w:p>
    <w:p>
      <w:pPr>
        <w:pStyle w:val="null3"/>
      </w:pPr>
      <w:r>
        <w:rPr/>
        <w:t>采购包2：</w:t>
      </w:r>
    </w:p>
    <w:p>
      <w:pPr>
        <w:pStyle w:val="null3"/>
      </w:pPr>
      <w:r>
        <w:rPr/>
        <w:t>满足履行合同需求。</w:t>
      </w:r>
    </w:p>
    <w:p>
      <w:pPr>
        <w:pStyle w:val="null3"/>
      </w:pPr>
      <w:r>
        <w:rPr/>
        <w:t>采购包3：</w:t>
      </w:r>
    </w:p>
    <w:p>
      <w:pPr>
        <w:pStyle w:val="null3"/>
      </w:pPr>
      <w:r>
        <w:rPr/>
        <w:t>满足履行合同需求。</w:t>
      </w:r>
    </w:p>
    <w:p>
      <w:pPr>
        <w:pStyle w:val="null3"/>
      </w:pPr>
      <w:r>
        <w:rPr/>
        <w:t>采购包4：</w:t>
      </w:r>
    </w:p>
    <w:p>
      <w:pPr>
        <w:pStyle w:val="null3"/>
      </w:pPr>
      <w:r>
        <w:rPr/>
        <w:t>满足履行合同需求。</w:t>
      </w:r>
    </w:p>
    <w:p>
      <w:pPr>
        <w:pStyle w:val="null3"/>
      </w:pPr>
      <w:r>
        <w:rPr/>
        <w:t>采购包5：</w:t>
      </w:r>
    </w:p>
    <w:p>
      <w:pPr>
        <w:pStyle w:val="null3"/>
      </w:pPr>
      <w:r>
        <w:rPr/>
        <w:t>满足履行合同需求。</w:t>
      </w:r>
    </w:p>
    <w:p>
      <w:pPr>
        <w:pStyle w:val="null3"/>
      </w:pPr>
      <w:r>
        <w:rPr/>
        <w:t>采购包6：</w:t>
      </w:r>
    </w:p>
    <w:p>
      <w:pPr>
        <w:pStyle w:val="null3"/>
      </w:pPr>
      <w:r>
        <w:rPr/>
        <w:t>满足履行合同需求。</w:t>
      </w:r>
    </w:p>
    <w:p>
      <w:pPr>
        <w:pStyle w:val="null3"/>
      </w:pPr>
      <w:r>
        <w:rPr/>
        <w:t>采购包7：</w:t>
      </w:r>
    </w:p>
    <w:p>
      <w:pPr>
        <w:pStyle w:val="null3"/>
      </w:pPr>
      <w:r>
        <w:rPr/>
        <w:t>满足履行合同需求。</w:t>
      </w:r>
    </w:p>
    <w:p>
      <w:pPr>
        <w:pStyle w:val="null3"/>
      </w:pPr>
      <w:r>
        <w:rPr/>
        <w:t>采购包8：</w:t>
      </w:r>
    </w:p>
    <w:p>
      <w:pPr>
        <w:pStyle w:val="null3"/>
      </w:pPr>
      <w:r>
        <w:rPr/>
        <w:t>满足履行合同需求。</w:t>
      </w:r>
    </w:p>
    <w:p>
      <w:pPr>
        <w:pStyle w:val="null3"/>
      </w:pPr>
      <w:r>
        <w:rPr/>
        <w:t>采购包9：</w:t>
      </w:r>
    </w:p>
    <w:p>
      <w:pPr>
        <w:pStyle w:val="null3"/>
      </w:pPr>
      <w:r>
        <w:rPr/>
        <w:t>满足履行合同需求。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w:t>
      </w:r>
    </w:p>
    <w:p>
      <w:pPr>
        <w:pStyle w:val="null3"/>
      </w:pPr>
      <w:r>
        <w:rPr/>
        <w:t>采购包2：</w:t>
      </w:r>
    </w:p>
    <w:p>
      <w:pPr>
        <w:pStyle w:val="null3"/>
      </w:pPr>
      <w:r>
        <w:rPr/>
        <w:t>1年</w:t>
      </w:r>
    </w:p>
    <w:p>
      <w:pPr>
        <w:pStyle w:val="null3"/>
      </w:pPr>
      <w:r>
        <w:rPr/>
        <w:t>采购包3：</w:t>
      </w:r>
    </w:p>
    <w:p>
      <w:pPr>
        <w:pStyle w:val="null3"/>
      </w:pPr>
      <w:r>
        <w:rPr/>
        <w:t>1年</w:t>
      </w:r>
    </w:p>
    <w:p>
      <w:pPr>
        <w:pStyle w:val="null3"/>
      </w:pPr>
      <w:r>
        <w:rPr/>
        <w:t>采购包4：</w:t>
      </w:r>
    </w:p>
    <w:p>
      <w:pPr>
        <w:pStyle w:val="null3"/>
      </w:pPr>
      <w:r>
        <w:rPr/>
        <w:t>1年</w:t>
      </w:r>
    </w:p>
    <w:p>
      <w:pPr>
        <w:pStyle w:val="null3"/>
      </w:pPr>
      <w:r>
        <w:rPr/>
        <w:t>采购包5：</w:t>
      </w:r>
    </w:p>
    <w:p>
      <w:pPr>
        <w:pStyle w:val="null3"/>
      </w:pPr>
      <w:r>
        <w:rPr/>
        <w:t>1年</w:t>
      </w:r>
    </w:p>
    <w:p>
      <w:pPr>
        <w:pStyle w:val="null3"/>
      </w:pPr>
      <w:r>
        <w:rPr/>
        <w:t>采购包6：</w:t>
      </w:r>
    </w:p>
    <w:p>
      <w:pPr>
        <w:pStyle w:val="null3"/>
      </w:pPr>
      <w:r>
        <w:rPr/>
        <w:t>1年</w:t>
      </w:r>
    </w:p>
    <w:p>
      <w:pPr>
        <w:pStyle w:val="null3"/>
      </w:pPr>
      <w:r>
        <w:rPr/>
        <w:t>采购包7：</w:t>
      </w:r>
    </w:p>
    <w:p>
      <w:pPr>
        <w:pStyle w:val="null3"/>
      </w:pPr>
      <w:r>
        <w:rPr/>
        <w:t>1年</w:t>
      </w:r>
    </w:p>
    <w:p>
      <w:pPr>
        <w:pStyle w:val="null3"/>
      </w:pPr>
      <w:r>
        <w:rPr/>
        <w:t>采购包8：</w:t>
      </w:r>
    </w:p>
    <w:p>
      <w:pPr>
        <w:pStyle w:val="null3"/>
      </w:pPr>
      <w:r>
        <w:rPr/>
        <w:t>1年</w:t>
      </w:r>
    </w:p>
    <w:p>
      <w:pPr>
        <w:pStyle w:val="null3"/>
      </w:pPr>
      <w:r>
        <w:rPr/>
        <w:t>采购包9：</w:t>
      </w:r>
    </w:p>
    <w:p>
      <w:pPr>
        <w:pStyle w:val="null3"/>
      </w:pPr>
      <w:r>
        <w:rPr/>
        <w:t>1年</w:t>
      </w:r>
    </w:p>
    <w:p>
      <w:pPr>
        <w:pStyle w:val="null3"/>
        <w:outlineLvl w:val="3"/>
      </w:pPr>
      <w:r>
        <w:rPr>
          <w:b/>
          <w:sz w:val="24"/>
        </w:rPr>
        <w:t>3.3.2服务地点</w:t>
      </w:r>
    </w:p>
    <w:p>
      <w:pPr>
        <w:pStyle w:val="null3"/>
      </w:pPr>
      <w:r>
        <w:rPr/>
        <w:t>采购包1：</w:t>
      </w:r>
    </w:p>
    <w:p>
      <w:pPr>
        <w:pStyle w:val="null3"/>
      </w:pPr>
      <w:r>
        <w:rPr/>
        <w:t>西安文理学院</w:t>
      </w:r>
    </w:p>
    <w:p>
      <w:pPr>
        <w:pStyle w:val="null3"/>
      </w:pPr>
      <w:r>
        <w:rPr/>
        <w:t>采购包2：</w:t>
      </w:r>
    </w:p>
    <w:p>
      <w:pPr>
        <w:pStyle w:val="null3"/>
      </w:pPr>
      <w:r>
        <w:rPr/>
        <w:t>西安文理学院</w:t>
      </w:r>
    </w:p>
    <w:p>
      <w:pPr>
        <w:pStyle w:val="null3"/>
      </w:pPr>
      <w:r>
        <w:rPr/>
        <w:t>采购包3：</w:t>
      </w:r>
    </w:p>
    <w:p>
      <w:pPr>
        <w:pStyle w:val="null3"/>
      </w:pPr>
      <w:r>
        <w:rPr/>
        <w:t>西安文理学院</w:t>
      </w:r>
    </w:p>
    <w:p>
      <w:pPr>
        <w:pStyle w:val="null3"/>
      </w:pPr>
      <w:r>
        <w:rPr/>
        <w:t>采购包4：</w:t>
      </w:r>
    </w:p>
    <w:p>
      <w:pPr>
        <w:pStyle w:val="null3"/>
      </w:pPr>
      <w:r>
        <w:rPr/>
        <w:t>西安文理学院</w:t>
      </w:r>
    </w:p>
    <w:p>
      <w:pPr>
        <w:pStyle w:val="null3"/>
      </w:pPr>
      <w:r>
        <w:rPr/>
        <w:t>采购包5：</w:t>
      </w:r>
    </w:p>
    <w:p>
      <w:pPr>
        <w:pStyle w:val="null3"/>
      </w:pPr>
      <w:r>
        <w:rPr/>
        <w:t>西安文理学院</w:t>
      </w:r>
    </w:p>
    <w:p>
      <w:pPr>
        <w:pStyle w:val="null3"/>
      </w:pPr>
      <w:r>
        <w:rPr/>
        <w:t>采购包6：</w:t>
      </w:r>
    </w:p>
    <w:p>
      <w:pPr>
        <w:pStyle w:val="null3"/>
      </w:pPr>
      <w:r>
        <w:rPr/>
        <w:t>西安文理学院</w:t>
      </w:r>
    </w:p>
    <w:p>
      <w:pPr>
        <w:pStyle w:val="null3"/>
      </w:pPr>
      <w:r>
        <w:rPr/>
        <w:t>采购包7：</w:t>
      </w:r>
    </w:p>
    <w:p>
      <w:pPr>
        <w:pStyle w:val="null3"/>
      </w:pPr>
      <w:r>
        <w:rPr/>
        <w:t>西安文理学院</w:t>
      </w:r>
    </w:p>
    <w:p>
      <w:pPr>
        <w:pStyle w:val="null3"/>
      </w:pPr>
      <w:r>
        <w:rPr/>
        <w:t>采购包8：</w:t>
      </w:r>
    </w:p>
    <w:p>
      <w:pPr>
        <w:pStyle w:val="null3"/>
      </w:pPr>
      <w:r>
        <w:rPr/>
        <w:t>西安文理学院</w:t>
      </w:r>
    </w:p>
    <w:p>
      <w:pPr>
        <w:pStyle w:val="null3"/>
      </w:pPr>
      <w:r>
        <w:rPr/>
        <w:t>采购包9：</w:t>
      </w:r>
    </w:p>
    <w:p>
      <w:pPr>
        <w:pStyle w:val="null3"/>
      </w:pPr>
      <w:r>
        <w:rPr/>
        <w:t>西安文理学院</w:t>
      </w:r>
    </w:p>
    <w:p>
      <w:pPr>
        <w:pStyle w:val="null3"/>
        <w:outlineLvl w:val="3"/>
      </w:pPr>
      <w:r>
        <w:rPr>
          <w:b/>
          <w:sz w:val="24"/>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pPr>
      <w:r>
        <w:rPr/>
        <w:t>采购包9：</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验收合格后，在2024年12月31日以前</w:t>
      </w:r>
      <w:r>
        <w:rPr/>
        <w:t xml:space="preserve"> ，达到付款条件起 </w:t>
      </w:r>
      <w:r>
        <w:rPr/>
        <w:t>1</w:t>
      </w:r>
      <w:r>
        <w:rPr/>
        <w:t xml:space="preserve"> 日内，支付合同总金额的 </w:t>
      </w:r>
      <w:r>
        <w:rPr/>
        <w:t>100.00</w:t>
      </w:r>
      <w:r>
        <w:rPr/>
        <w:t>%。</w:t>
      </w:r>
    </w:p>
    <w:p>
      <w:pPr>
        <w:pStyle w:val="null3"/>
      </w:pPr>
      <w:r>
        <w:rPr/>
        <w:t>采购包2：</w:t>
      </w:r>
      <w:r>
        <w:rPr/>
        <w:t xml:space="preserve"> 付款条件说明： </w:t>
      </w:r>
      <w:r>
        <w:rPr/>
        <w:t>验收合格后，在2024年12月31日以前</w:t>
      </w:r>
      <w:r>
        <w:rPr/>
        <w:t xml:space="preserve"> ，达到付款条件起 </w:t>
      </w:r>
      <w:r>
        <w:rPr/>
        <w:t>1</w:t>
      </w:r>
      <w:r>
        <w:rPr/>
        <w:t xml:space="preserve"> 日内，支付合同总金额的 </w:t>
      </w:r>
      <w:r>
        <w:rPr/>
        <w:t>100.00</w:t>
      </w:r>
      <w:r>
        <w:rPr/>
        <w:t>%。</w:t>
      </w:r>
    </w:p>
    <w:p>
      <w:pPr>
        <w:pStyle w:val="null3"/>
      </w:pPr>
      <w:r>
        <w:rPr/>
        <w:t>采购包3：</w:t>
      </w:r>
      <w:r>
        <w:rPr/>
        <w:t xml:space="preserve"> 付款条件说明： </w:t>
      </w:r>
      <w:r>
        <w:rPr/>
        <w:t>验收合格后，在2024年12月31日以前</w:t>
      </w:r>
      <w:r>
        <w:rPr/>
        <w:t xml:space="preserve"> ，达到付款条件起 </w:t>
      </w:r>
      <w:r>
        <w:rPr/>
        <w:t>1</w:t>
      </w:r>
      <w:r>
        <w:rPr/>
        <w:t xml:space="preserve"> 日内，支付合同总金额的 </w:t>
      </w:r>
      <w:r>
        <w:rPr/>
        <w:t>100.00</w:t>
      </w:r>
      <w:r>
        <w:rPr/>
        <w:t>%。</w:t>
      </w:r>
    </w:p>
    <w:p>
      <w:pPr>
        <w:pStyle w:val="null3"/>
      </w:pPr>
      <w:r>
        <w:rPr/>
        <w:t>采购包4：</w:t>
      </w:r>
      <w:r>
        <w:rPr/>
        <w:t xml:space="preserve"> 付款条件说明： </w:t>
      </w:r>
      <w:r>
        <w:rPr/>
        <w:t>验收合格后，在2024年12月31日以前</w:t>
      </w:r>
      <w:r>
        <w:rPr/>
        <w:t xml:space="preserve"> ，达到付款条件起 </w:t>
      </w:r>
      <w:r>
        <w:rPr/>
        <w:t>1</w:t>
      </w:r>
      <w:r>
        <w:rPr/>
        <w:t xml:space="preserve"> 日内，支付合同总金额的 </w:t>
      </w:r>
      <w:r>
        <w:rPr/>
        <w:t>100.00</w:t>
      </w:r>
      <w:r>
        <w:rPr/>
        <w:t>%。</w:t>
      </w:r>
    </w:p>
    <w:p>
      <w:pPr>
        <w:pStyle w:val="null3"/>
      </w:pPr>
      <w:r>
        <w:rPr/>
        <w:t>采购包5：</w:t>
      </w:r>
      <w:r>
        <w:rPr/>
        <w:t xml:space="preserve"> 付款条件说明： </w:t>
      </w:r>
      <w:r>
        <w:rPr/>
        <w:t>验收合格后，在2024年12月31日以前</w:t>
      </w:r>
      <w:r>
        <w:rPr/>
        <w:t xml:space="preserve"> ，达到付款条件起 </w:t>
      </w:r>
      <w:r>
        <w:rPr/>
        <w:t>1</w:t>
      </w:r>
      <w:r>
        <w:rPr/>
        <w:t xml:space="preserve"> 日内，支付合同总金额的 </w:t>
      </w:r>
      <w:r>
        <w:rPr/>
        <w:t>100.00</w:t>
      </w:r>
      <w:r>
        <w:rPr/>
        <w:t>%。</w:t>
      </w:r>
    </w:p>
    <w:p>
      <w:pPr>
        <w:pStyle w:val="null3"/>
      </w:pPr>
      <w:r>
        <w:rPr/>
        <w:t>采购包6：</w:t>
      </w:r>
      <w:r>
        <w:rPr/>
        <w:t xml:space="preserve"> 付款条件说明： </w:t>
      </w:r>
      <w:r>
        <w:rPr/>
        <w:t>验收合格后，在2024年12月31日以前</w:t>
      </w:r>
      <w:r>
        <w:rPr/>
        <w:t xml:space="preserve"> ，达到付款条件起 </w:t>
      </w:r>
      <w:r>
        <w:rPr/>
        <w:t>1</w:t>
      </w:r>
      <w:r>
        <w:rPr/>
        <w:t xml:space="preserve"> 日内，支付合同总金额的 </w:t>
      </w:r>
      <w:r>
        <w:rPr/>
        <w:t>100.00</w:t>
      </w:r>
      <w:r>
        <w:rPr/>
        <w:t>%。</w:t>
      </w:r>
    </w:p>
    <w:p>
      <w:pPr>
        <w:pStyle w:val="null3"/>
      </w:pPr>
      <w:r>
        <w:rPr/>
        <w:t>采购包7：</w:t>
      </w:r>
      <w:r>
        <w:rPr/>
        <w:t xml:space="preserve"> 付款条件说明： </w:t>
      </w:r>
      <w:r>
        <w:rPr/>
        <w:t>验收合格后，在2024年12月31日以前</w:t>
      </w:r>
      <w:r>
        <w:rPr/>
        <w:t xml:space="preserve"> ，达到付款条件起 </w:t>
      </w:r>
      <w:r>
        <w:rPr/>
        <w:t>1</w:t>
      </w:r>
      <w:r>
        <w:rPr/>
        <w:t xml:space="preserve"> 日内，支付合同总金额的 </w:t>
      </w:r>
      <w:r>
        <w:rPr/>
        <w:t>100.00</w:t>
      </w:r>
      <w:r>
        <w:rPr/>
        <w:t>%。</w:t>
      </w:r>
    </w:p>
    <w:p>
      <w:pPr>
        <w:pStyle w:val="null3"/>
      </w:pPr>
      <w:r>
        <w:rPr/>
        <w:t>采购包8：</w:t>
      </w:r>
      <w:r>
        <w:rPr/>
        <w:t xml:space="preserve"> 付款条件说明： </w:t>
      </w:r>
      <w:r>
        <w:rPr/>
        <w:t>验收合格后，在2024年12月31日以前</w:t>
      </w:r>
      <w:r>
        <w:rPr/>
        <w:t xml:space="preserve"> ，达到付款条件起 </w:t>
      </w:r>
      <w:r>
        <w:rPr/>
        <w:t>1</w:t>
      </w:r>
      <w:r>
        <w:rPr/>
        <w:t xml:space="preserve"> 日内，支付合同总金额的 </w:t>
      </w:r>
      <w:r>
        <w:rPr/>
        <w:t>100.00</w:t>
      </w:r>
      <w:r>
        <w:rPr/>
        <w:t>%。</w:t>
      </w:r>
    </w:p>
    <w:p>
      <w:pPr>
        <w:pStyle w:val="null3"/>
      </w:pPr>
      <w:r>
        <w:rPr/>
        <w:t>采购包9：</w:t>
      </w:r>
      <w:r>
        <w:rPr/>
        <w:t xml:space="preserve"> 付款条件说明： </w:t>
      </w:r>
      <w:r>
        <w:rPr/>
        <w:t>验收合格后，在2024年12月31日以前</w:t>
      </w:r>
      <w:r>
        <w:rPr/>
        <w:t xml:space="preserve"> ，达到付款条件起 </w:t>
      </w:r>
      <w:r>
        <w:rPr/>
        <w:t>1</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按照相关标准执行</w:t>
      </w:r>
    </w:p>
    <w:p>
      <w:pPr>
        <w:pStyle w:val="null3"/>
      </w:pPr>
      <w:r>
        <w:rPr/>
        <w:t>采购包2：</w:t>
      </w:r>
    </w:p>
    <w:p>
      <w:pPr>
        <w:pStyle w:val="null3"/>
      </w:pPr>
      <w:r>
        <w:rPr/>
        <w:t>按照相关标准执行</w:t>
      </w:r>
    </w:p>
    <w:p>
      <w:pPr>
        <w:pStyle w:val="null3"/>
      </w:pPr>
      <w:r>
        <w:rPr/>
        <w:t>采购包3：</w:t>
      </w:r>
    </w:p>
    <w:p>
      <w:pPr>
        <w:pStyle w:val="null3"/>
      </w:pPr>
      <w:r>
        <w:rPr/>
        <w:t>按照相关标准执行</w:t>
      </w:r>
    </w:p>
    <w:p>
      <w:pPr>
        <w:pStyle w:val="null3"/>
      </w:pPr>
      <w:r>
        <w:rPr/>
        <w:t>采购包4：</w:t>
      </w:r>
    </w:p>
    <w:p>
      <w:pPr>
        <w:pStyle w:val="null3"/>
      </w:pPr>
      <w:r>
        <w:rPr/>
        <w:t>按照相关标准执行</w:t>
      </w:r>
    </w:p>
    <w:p>
      <w:pPr>
        <w:pStyle w:val="null3"/>
      </w:pPr>
      <w:r>
        <w:rPr/>
        <w:t>采购包5：</w:t>
      </w:r>
    </w:p>
    <w:p>
      <w:pPr>
        <w:pStyle w:val="null3"/>
      </w:pPr>
      <w:r>
        <w:rPr/>
        <w:t>按照相关标准执行</w:t>
      </w:r>
    </w:p>
    <w:p>
      <w:pPr>
        <w:pStyle w:val="null3"/>
      </w:pPr>
      <w:r>
        <w:rPr/>
        <w:t>采购包6：</w:t>
      </w:r>
    </w:p>
    <w:p>
      <w:pPr>
        <w:pStyle w:val="null3"/>
      </w:pPr>
      <w:r>
        <w:rPr/>
        <w:t>按照相关标准执行</w:t>
      </w:r>
    </w:p>
    <w:p>
      <w:pPr>
        <w:pStyle w:val="null3"/>
      </w:pPr>
      <w:r>
        <w:rPr/>
        <w:t>采购包7：</w:t>
      </w:r>
    </w:p>
    <w:p>
      <w:pPr>
        <w:pStyle w:val="null3"/>
      </w:pPr>
      <w:r>
        <w:rPr/>
        <w:t>按照相关标准执行</w:t>
      </w:r>
    </w:p>
    <w:p>
      <w:pPr>
        <w:pStyle w:val="null3"/>
      </w:pPr>
      <w:r>
        <w:rPr/>
        <w:t>采购包8：</w:t>
      </w:r>
    </w:p>
    <w:p>
      <w:pPr>
        <w:pStyle w:val="null3"/>
      </w:pPr>
      <w:r>
        <w:rPr/>
        <w:t>按照相关标准执行</w:t>
      </w:r>
    </w:p>
    <w:p>
      <w:pPr>
        <w:pStyle w:val="null3"/>
      </w:pPr>
      <w:r>
        <w:rPr/>
        <w:t>采购包9：</w:t>
      </w:r>
    </w:p>
    <w:p>
      <w:pPr>
        <w:pStyle w:val="null3"/>
      </w:pPr>
      <w:r>
        <w:rPr/>
        <w:t>按照相关标准执行</w:t>
      </w:r>
    </w:p>
    <w:p>
      <w:pPr>
        <w:pStyle w:val="null3"/>
        <w:outlineLvl w:val="3"/>
      </w:pPr>
      <w:r>
        <w:rPr>
          <w:b/>
          <w:sz w:val="24"/>
        </w:rPr>
        <w:t>3.3.6违约责任及解决争议的方法</w:t>
      </w:r>
    </w:p>
    <w:p>
      <w:pPr>
        <w:pStyle w:val="null3"/>
      </w:pPr>
      <w:r>
        <w:rPr/>
        <w:t>采购包1：</w:t>
      </w:r>
    </w:p>
    <w:p>
      <w:pPr>
        <w:pStyle w:val="null3"/>
      </w:pPr>
      <w:r>
        <w:rPr/>
        <w:t>按照相关标准执行</w:t>
      </w:r>
    </w:p>
    <w:p>
      <w:pPr>
        <w:pStyle w:val="null3"/>
      </w:pPr>
      <w:r>
        <w:rPr/>
        <w:t>采购包2：</w:t>
      </w:r>
    </w:p>
    <w:p>
      <w:pPr>
        <w:pStyle w:val="null3"/>
      </w:pPr>
      <w:r>
        <w:rPr/>
        <w:t>按照相关标准执行</w:t>
      </w:r>
    </w:p>
    <w:p>
      <w:pPr>
        <w:pStyle w:val="null3"/>
      </w:pPr>
      <w:r>
        <w:rPr/>
        <w:t>采购包3：</w:t>
      </w:r>
    </w:p>
    <w:p>
      <w:pPr>
        <w:pStyle w:val="null3"/>
      </w:pPr>
      <w:r>
        <w:rPr/>
        <w:t>按照相关标准执行</w:t>
      </w:r>
    </w:p>
    <w:p>
      <w:pPr>
        <w:pStyle w:val="null3"/>
      </w:pPr>
      <w:r>
        <w:rPr/>
        <w:t>采购包4：</w:t>
      </w:r>
    </w:p>
    <w:p>
      <w:pPr>
        <w:pStyle w:val="null3"/>
      </w:pPr>
      <w:r>
        <w:rPr/>
        <w:t>按照相关标准执行</w:t>
      </w:r>
    </w:p>
    <w:p>
      <w:pPr>
        <w:pStyle w:val="null3"/>
      </w:pPr>
      <w:r>
        <w:rPr/>
        <w:t>采购包5：</w:t>
      </w:r>
    </w:p>
    <w:p>
      <w:pPr>
        <w:pStyle w:val="null3"/>
      </w:pPr>
      <w:r>
        <w:rPr/>
        <w:t>按照相关标准执行</w:t>
      </w:r>
    </w:p>
    <w:p>
      <w:pPr>
        <w:pStyle w:val="null3"/>
      </w:pPr>
      <w:r>
        <w:rPr/>
        <w:t>采购包6：</w:t>
      </w:r>
    </w:p>
    <w:p>
      <w:pPr>
        <w:pStyle w:val="null3"/>
      </w:pPr>
      <w:r>
        <w:rPr/>
        <w:t>按照相关标准执行</w:t>
      </w:r>
    </w:p>
    <w:p>
      <w:pPr>
        <w:pStyle w:val="null3"/>
      </w:pPr>
      <w:r>
        <w:rPr/>
        <w:t>采购包7：</w:t>
      </w:r>
    </w:p>
    <w:p>
      <w:pPr>
        <w:pStyle w:val="null3"/>
      </w:pPr>
      <w:r>
        <w:rPr/>
        <w:t>按照相关标准执行</w:t>
      </w:r>
    </w:p>
    <w:p>
      <w:pPr>
        <w:pStyle w:val="null3"/>
      </w:pPr>
      <w:r>
        <w:rPr/>
        <w:t>采购包8：</w:t>
      </w:r>
    </w:p>
    <w:p>
      <w:pPr>
        <w:pStyle w:val="null3"/>
      </w:pPr>
      <w:r>
        <w:rPr/>
        <w:t>按照相关标准执行</w:t>
      </w:r>
    </w:p>
    <w:p>
      <w:pPr>
        <w:pStyle w:val="null3"/>
      </w:pPr>
      <w:r>
        <w:rPr/>
        <w:t>采购包9：</w:t>
      </w:r>
    </w:p>
    <w:p>
      <w:pPr>
        <w:pStyle w:val="null3"/>
      </w:pPr>
      <w:r>
        <w:rPr/>
        <w:t>按照相关标准执行</w:t>
      </w:r>
    </w:p>
    <w:p>
      <w:pPr>
        <w:pStyle w:val="null3"/>
        <w:outlineLvl w:val="2"/>
      </w:pPr>
      <w:r>
        <w:rPr>
          <w:b/>
          <w:sz w:val="28"/>
        </w:rPr>
        <w:t>3.4其他要求</w:t>
      </w:r>
    </w:p>
    <w:p>
      <w:pPr>
        <w:pStyle w:val="null3"/>
      </w:pPr>
      <w:r>
        <w:rPr/>
        <w:t>采购包1：</w:t>
      </w:r>
    </w:p>
    <w:p>
      <w:pPr>
        <w:pStyle w:val="null3"/>
      </w:pPr>
      <w:r>
        <w:rPr/>
        <w:t>成交供应商应向代理机构提交三份（一正二副）单一来源响应文件纸质版，纸质版单一来源响应文件应与电子化交易系统上传电子版一致。</w:t>
      </w:r>
    </w:p>
    <w:p>
      <w:pPr>
        <w:pStyle w:val="null3"/>
      </w:pPr>
      <w:r>
        <w:rPr/>
        <w:t>采购包2：</w:t>
      </w:r>
    </w:p>
    <w:p>
      <w:pPr>
        <w:pStyle w:val="null3"/>
      </w:pPr>
      <w:r>
        <w:rPr/>
        <w:t>成交供应商应向代理机构提交三份（一正二副）单一来源响应文件纸质版，纸质版单一来源响应文件应与电子化交易系统上传电子版一致。</w:t>
      </w:r>
    </w:p>
    <w:p>
      <w:pPr>
        <w:pStyle w:val="null3"/>
      </w:pPr>
      <w:r>
        <w:rPr/>
        <w:t>采购包3：</w:t>
      </w:r>
    </w:p>
    <w:p>
      <w:pPr>
        <w:pStyle w:val="null3"/>
      </w:pPr>
      <w:r>
        <w:rPr/>
        <w:t>成交供应商应向代理机构提交三份（一正二副）单一来源响应文件纸质版，纸质版单一来源响应文件应与电子化交易系统上传电子版一致。</w:t>
      </w:r>
    </w:p>
    <w:p>
      <w:pPr>
        <w:pStyle w:val="null3"/>
      </w:pPr>
      <w:r>
        <w:rPr/>
        <w:t>采购包4：</w:t>
      </w:r>
    </w:p>
    <w:p>
      <w:pPr>
        <w:pStyle w:val="null3"/>
      </w:pPr>
      <w:r>
        <w:rPr/>
        <w:t>成交供应商应向代理机构提交三份（一正二副）单一来源响应文件纸质版，纸质版单一来源响应文件应与电子化交易系统上传电子版一致。</w:t>
      </w:r>
    </w:p>
    <w:p>
      <w:pPr>
        <w:pStyle w:val="null3"/>
      </w:pPr>
      <w:r>
        <w:rPr/>
        <w:t>采购包5：</w:t>
      </w:r>
    </w:p>
    <w:p>
      <w:pPr>
        <w:pStyle w:val="null3"/>
      </w:pPr>
      <w:r>
        <w:rPr/>
        <w:t>成交供应商应向代理机构提交三份（一正二副）单一来源响应文件纸质版，纸质版单一来源响应文件应与电子化交易系统上传电子版一致。</w:t>
      </w:r>
    </w:p>
    <w:p>
      <w:pPr>
        <w:pStyle w:val="null3"/>
      </w:pPr>
      <w:r>
        <w:rPr/>
        <w:t>采购包6：</w:t>
      </w:r>
    </w:p>
    <w:p>
      <w:pPr>
        <w:pStyle w:val="null3"/>
      </w:pPr>
      <w:r>
        <w:rPr/>
        <w:t>成交供应商应向代理机构提交三份（一正二副）单一来源响应文件纸质版，纸质版单一来源响应文件应与电子化交易系统上传电子版一致。</w:t>
      </w:r>
    </w:p>
    <w:p>
      <w:pPr>
        <w:pStyle w:val="null3"/>
      </w:pPr>
      <w:r>
        <w:rPr/>
        <w:t>采购包7：</w:t>
      </w:r>
    </w:p>
    <w:p>
      <w:pPr>
        <w:pStyle w:val="null3"/>
      </w:pPr>
      <w:r>
        <w:rPr/>
        <w:t>成交供应商应向代理机构提交三份（一正二副）单一来源响应文件纸质版，纸质版单一来源响应文件应与电子化交易系统上传电子版一致。</w:t>
      </w:r>
    </w:p>
    <w:p>
      <w:pPr>
        <w:pStyle w:val="null3"/>
      </w:pPr>
      <w:r>
        <w:rPr/>
        <w:t>采购包8：</w:t>
      </w:r>
    </w:p>
    <w:p>
      <w:pPr>
        <w:pStyle w:val="null3"/>
      </w:pPr>
      <w:r>
        <w:rPr/>
        <w:t>成交供应商应向代理机构提交三份（一正二副）单一来源响应文件纸质版，纸质版单一来源响应文件应与电子化交易系统上传电子版一致。</w:t>
      </w:r>
    </w:p>
    <w:p>
      <w:pPr>
        <w:pStyle w:val="null3"/>
      </w:pPr>
      <w:r>
        <w:rPr/>
        <w:t>采购包9：</w:t>
      </w:r>
    </w:p>
    <w:p>
      <w:pPr>
        <w:pStyle w:val="null3"/>
      </w:pPr>
      <w:r>
        <w:rPr/>
        <w:t>成交供应商应向代理机构提交三份（一正二副）单一来源响应文件纸质版，纸质版单一来源响应文件应与电子化交易系统上传电子版一致。</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提交具有履行合同所必需的设备和专业技术能力的承诺函。供应商需在项目电子化交易系统中按要求填写《响应函》完成承诺并进行电子签章。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提交具有履行合同所必需的设备和专业技术能力的承诺函。供应商需在项目电子化交易系统中按要求填写《响应函》完成承诺并进行电子签章。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提交具有履行合同所必需的设备和专业技术能力的承诺函。供应商需在项目电子化交易系统中按要求填写《响应函》完成承诺并进行电子签章。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提交具有履行合同所必需的设备和专业技术能力的承诺函。供应商需在项目电子化交易系统中按要求填写《响应函》完成承诺并进行电子签章。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提交具有履行合同所必需的设备和专业技术能力的承诺函。供应商需在项目电子化交易系统中按要求填写《响应函》完成承诺并进行电子签章。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提交具有履行合同所必需的设备和专业技术能力的承诺函。供应商需在项目电子化交易系统中按要求填写《响应函》完成承诺并进行电子签章。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提交具有履行合同所必需的设备和专业技术能力的承诺函。供应商需在项目电子化交易系统中按要求填写《响应函》完成承诺并进行电子签章。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提交具有履行合同所必需的设备和专业技术能力的承诺函。供应商需在项目电子化交易系统中按要求填写《响应函》完成承诺并进行电子签章。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单一来源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单一来源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提交具有履行合同所必需的设备和专业技术能力的承诺函。供应商需在项目电子化交易系统中按要求填写《响应函》完成承诺并进行电子签章。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技术响应方案说明书 商务响应偏离表 合同条款响应偏离表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其它补充资料 供应商承诺书</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供应商投标有效期与法人授权书有效期一致且不少于90日历日。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供应商需在项目电子化交易系统中按要求编制单一来源响应文件并进行电子签章。</w:t>
            </w:r>
          </w:p>
        </w:tc>
        <w:tc>
          <w:tcPr>
            <w:tcW w:type="dxa" w:w="1661"/>
          </w:tcPr>
          <w:p>
            <w:pPr>
              <w:pStyle w:val="null3"/>
            </w:pPr>
            <w:r>
              <w:rPr/>
              <w:t>响应文件封面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技术响应方案说明书 商务响应偏离表 合同条款响应偏离表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其它补充资料 供应商承诺书</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供应商投标有效期与法人授权书有效期一致且不少于90日历日。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供应商需在项目电子化交易系统中按要求编制单一来源响应文件并进行电子签章。</w:t>
            </w:r>
          </w:p>
        </w:tc>
        <w:tc>
          <w:tcPr>
            <w:tcW w:type="dxa" w:w="1661"/>
          </w:tcPr>
          <w:p>
            <w:pPr>
              <w:pStyle w:val="null3"/>
            </w:pPr>
            <w:r>
              <w:rPr/>
              <w:t>响应文件封面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技术响应方案说明书 商务响应偏离表 合同条款响应偏离表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其它补充资料 供应商承诺书</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供应商投标有效期与法人授权书有效期一致且不少于90日历日。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供应商需在项目电子化交易系统中按要求编制单一来源响应文件并进行电子签章。</w:t>
            </w:r>
          </w:p>
        </w:tc>
        <w:tc>
          <w:tcPr>
            <w:tcW w:type="dxa" w:w="1661"/>
          </w:tcPr>
          <w:p>
            <w:pPr>
              <w:pStyle w:val="null3"/>
            </w:pPr>
            <w:r>
              <w:rPr/>
              <w:t>响应文件封面</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技术响应方案说明书 商务响应偏离表 合同条款响应偏离表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其它补充资料 供应商承诺书</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供应商投标有效期与法人授权书有效期一致且不少于90日历日。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供应商需在项目电子化交易系统中按要求编制单一来源响应文件并进行电子签章。</w:t>
            </w:r>
          </w:p>
        </w:tc>
        <w:tc>
          <w:tcPr>
            <w:tcW w:type="dxa" w:w="1661"/>
          </w:tcPr>
          <w:p>
            <w:pPr>
              <w:pStyle w:val="null3"/>
            </w:pPr>
            <w:r>
              <w:rPr/>
              <w:t>响应文件封面</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技术响应方案说明书 商务响应偏离表 合同条款响应偏离表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其它补充资料 供应商承诺书</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供应商投标有效期与法人授权书有效期一致且不少于90日历日。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供应商需在项目电子化交易系统中按要求编制单一来源响应文件并进行电子签章。</w:t>
            </w:r>
          </w:p>
        </w:tc>
        <w:tc>
          <w:tcPr>
            <w:tcW w:type="dxa" w:w="1661"/>
          </w:tcPr>
          <w:p>
            <w:pPr>
              <w:pStyle w:val="null3"/>
            </w:pPr>
            <w:r>
              <w:rPr/>
              <w:t>响应文件封面</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技术响应方案说明书 商务响应偏离表 合同条款响应偏离表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其它补充资料 供应商承诺书</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供应商投标有效期与法人授权书有效期一致且不少于90日历日。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供应商需在项目电子化交易系统中按要求编制单一来源响应文件并进行电子签章。</w:t>
            </w:r>
          </w:p>
        </w:tc>
        <w:tc>
          <w:tcPr>
            <w:tcW w:type="dxa" w:w="1661"/>
          </w:tcPr>
          <w:p>
            <w:pPr>
              <w:pStyle w:val="null3"/>
            </w:pPr>
            <w:r>
              <w:rPr/>
              <w:t>响应文件封面</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技术响应方案说明书 商务响应偏离表 合同条款响应偏离表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其它补充资料 供应商承诺书</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供应商投标有效期与法人授权书有效期一致且不少于90日历日。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供应商需在项目电子化交易系统中按要求编制单一来源响应文件并进行电子签章。</w:t>
            </w:r>
          </w:p>
        </w:tc>
        <w:tc>
          <w:tcPr>
            <w:tcW w:type="dxa" w:w="1661"/>
          </w:tcPr>
          <w:p>
            <w:pPr>
              <w:pStyle w:val="null3"/>
            </w:pPr>
            <w:r>
              <w:rPr/>
              <w:t>响应文件封面</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技术响应方案说明书 商务响应偏离表 合同条款响应偏离表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其它补充资料 供应商承诺书</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供应商投标有效期与法人授权书有效期一致且不少于90日历日。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供应商需在项目电子化交易系统中按要求编制单一来源响应文件并进行电子签章。</w:t>
            </w:r>
          </w:p>
        </w:tc>
        <w:tc>
          <w:tcPr>
            <w:tcW w:type="dxa" w:w="1661"/>
          </w:tcPr>
          <w:p>
            <w:pPr>
              <w:pStyle w:val="null3"/>
            </w:pPr>
            <w:r>
              <w:rPr/>
              <w:t>响应文件封面</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技术响应方案说明书 商务响应偏离表 合同条款响应偏离表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其它补充资料 供应商承诺书</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供应商投标有效期与法人授权书有效期一致且不少于90日历日。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供应商需在项目电子化交易系统中按要求编制单一来源响应文件并进行电子签章。</w:t>
            </w:r>
          </w:p>
        </w:tc>
        <w:tc>
          <w:tcPr>
            <w:tcW w:type="dxa" w:w="1661"/>
          </w:tcPr>
          <w:p>
            <w:pPr>
              <w:pStyle w:val="null3"/>
            </w:pPr>
            <w:r>
              <w:rPr/>
              <w:t>响应文件封面</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详见附件：技术响应方案说明书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详见附件：其它补充资料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详见附件：技术响应方案说明书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详见附件：其它补充资料</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详见附件：技术响应方案说明书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详见附件：其它补充资料</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详见附件：技术响应方案说明书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详见附件：其它补充资料</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详见附件：技术响应方案说明书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详见附件：其它补充资料</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详见附件：技术响应方案说明书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详见附件：其它补充资料</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详见附件：技术响应方案说明书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详见附件：其它补充资料</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详见附件：技术响应方案说明书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详见附件：其它补充资料</w:t>
      </w:r>
    </w:p>
    <w:p>
      <w:pPr>
        <w:pStyle w:val="null3"/>
      </w:pPr>
      <w:r>
        <w:rPr/>
        <w:t>采购包9：</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详见附件：技术响应方案说明书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详见附件：其它补充资料</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