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1"/>
        <w:rPr>
          <w:rFonts w:hint="eastAsia" w:ascii="宋体" w:hAnsi="宋体" w:cs="宋体"/>
          <w:b/>
          <w:bCs/>
          <w:szCs w:val="21"/>
        </w:rPr>
      </w:pPr>
      <w:bookmarkStart w:id="0" w:name="_Toc32093"/>
      <w:bookmarkStart w:id="1" w:name="_Toc26267"/>
      <w:r>
        <w:rPr>
          <w:rFonts w:hint="eastAsia" w:ascii="宋体" w:hAnsi="宋体" w:cs="宋体"/>
          <w:b/>
          <w:bCs/>
          <w:szCs w:val="21"/>
        </w:rPr>
        <w:t>1.工程说明</w:t>
      </w:r>
      <w:bookmarkEnd w:id="0"/>
      <w:bookmarkEnd w:id="1"/>
    </w:p>
    <w:p>
      <w:pPr>
        <w:spacing w:line="360" w:lineRule="auto"/>
        <w:outlineLvl w:val="2"/>
        <w:rPr>
          <w:rFonts w:hint="eastAsia" w:ascii="宋体" w:hAnsi="宋体" w:cs="宋体"/>
          <w:szCs w:val="21"/>
        </w:rPr>
      </w:pPr>
      <w:r>
        <w:rPr>
          <w:rFonts w:hint="eastAsia" w:ascii="宋体" w:hAnsi="宋体" w:cs="宋体"/>
          <w:szCs w:val="21"/>
        </w:rPr>
        <w:t>1.1工程概况</w:t>
      </w:r>
    </w:p>
    <w:p>
      <w:pPr>
        <w:spacing w:line="360" w:lineRule="auto"/>
        <w:ind w:firstLine="480" w:firstLineChars="200"/>
        <w:rPr>
          <w:rFonts w:hint="eastAsia" w:ascii="宋体" w:hAnsi="宋体" w:cs="宋体"/>
          <w:szCs w:val="21"/>
        </w:rPr>
      </w:pPr>
      <w:r>
        <w:rPr>
          <w:rFonts w:hint="eastAsia" w:ascii="宋体" w:hAnsi="宋体" w:cs="宋体"/>
          <w:szCs w:val="21"/>
        </w:rPr>
        <w:t>l.1.1本标段基本情况如下：</w:t>
      </w:r>
    </w:p>
    <w:p>
      <w:pPr>
        <w:spacing w:line="360" w:lineRule="auto"/>
        <w:ind w:firstLine="480" w:firstLineChars="200"/>
        <w:rPr>
          <w:rFonts w:hint="eastAsia" w:ascii="宋体" w:hAnsi="宋体" w:cs="宋体"/>
          <w:szCs w:val="21"/>
        </w:rPr>
      </w:pPr>
      <w:r>
        <w:rPr>
          <w:rFonts w:hint="eastAsia" w:ascii="宋体" w:hAnsi="宋体" w:cs="宋体"/>
        </w:rPr>
        <w:t>西安市雁塔区人民检察院干警之家建设项目改造设计包含办公楼地下一层室内改造，整体景观提升，室外运动场改造；主要功能或目标:通过升级完善功能设施及环境，积极开展精神文明和文体活动，努力营造良好环境；需满足的要求:满足精神需求从而提高工作效率。</w:t>
      </w:r>
    </w:p>
    <w:p>
      <w:pPr>
        <w:spacing w:line="360" w:lineRule="auto"/>
        <w:outlineLvl w:val="2"/>
        <w:rPr>
          <w:rFonts w:hint="eastAsia" w:ascii="宋体" w:hAnsi="宋体" w:cs="宋体"/>
          <w:szCs w:val="21"/>
        </w:rPr>
      </w:pPr>
      <w:r>
        <w:rPr>
          <w:rFonts w:hint="eastAsia" w:ascii="宋体" w:hAnsi="宋体" w:cs="宋体"/>
          <w:szCs w:val="21"/>
        </w:rPr>
        <w:t>1.2现场条件和周围环境</w:t>
      </w:r>
    </w:p>
    <w:p>
      <w:pPr>
        <w:spacing w:line="360" w:lineRule="auto"/>
        <w:ind w:firstLine="480"/>
        <w:rPr>
          <w:rFonts w:hint="eastAsia" w:ascii="宋体" w:hAnsi="宋体" w:cs="宋体"/>
          <w:szCs w:val="21"/>
        </w:rPr>
      </w:pPr>
      <w:r>
        <w:rPr>
          <w:rFonts w:hint="eastAsia" w:ascii="宋体" w:hAnsi="宋体" w:cs="宋体"/>
          <w:szCs w:val="21"/>
        </w:rPr>
        <w:t>1.2.1本工程施工场地（现场）已经具备施工条件。</w:t>
      </w:r>
    </w:p>
    <w:p>
      <w:pPr>
        <w:spacing w:line="360" w:lineRule="auto"/>
        <w:ind w:firstLine="480"/>
        <w:rPr>
          <w:rFonts w:hint="eastAsia" w:ascii="宋体" w:hAnsi="宋体" w:cs="宋体"/>
          <w:szCs w:val="21"/>
        </w:rPr>
      </w:pPr>
      <w:r>
        <w:rPr>
          <w:rFonts w:hint="eastAsia" w:ascii="宋体" w:hAnsi="宋体" w:cs="宋体"/>
          <w:szCs w:val="21"/>
        </w:rPr>
        <w:t>1.2.2供应商被认为已在本项目投标阶段踏勘现场时充分了解本工程现场和周围环境，并已在其投标时就此给予了充分的考虑。</w:t>
      </w:r>
    </w:p>
    <w:p>
      <w:pPr>
        <w:spacing w:line="360" w:lineRule="auto"/>
        <w:outlineLvl w:val="1"/>
        <w:rPr>
          <w:rFonts w:hint="eastAsia" w:ascii="宋体" w:hAnsi="宋体" w:cs="宋体"/>
          <w:b/>
          <w:bCs/>
          <w:szCs w:val="21"/>
        </w:rPr>
      </w:pPr>
      <w:bookmarkStart w:id="2" w:name="_Toc1674"/>
      <w:bookmarkStart w:id="3" w:name="_Toc21161"/>
      <w:r>
        <w:rPr>
          <w:rFonts w:hint="eastAsia" w:ascii="宋体" w:hAnsi="宋体" w:cs="宋体"/>
          <w:b/>
          <w:bCs/>
          <w:szCs w:val="21"/>
        </w:rPr>
        <w:t>2. 适用规范和标准</w:t>
      </w:r>
      <w:bookmarkEnd w:id="2"/>
      <w:bookmarkEnd w:id="3"/>
    </w:p>
    <w:p>
      <w:pPr>
        <w:pStyle w:val="4"/>
        <w:spacing w:line="360" w:lineRule="auto"/>
        <w:ind w:firstLineChars="200"/>
        <w:rPr>
          <w:rFonts w:hint="eastAsia" w:ascii="宋体" w:hAnsi="宋体" w:cs="宋体"/>
          <w:szCs w:val="21"/>
        </w:rPr>
      </w:pPr>
      <w:r>
        <w:rPr>
          <w:rFonts w:hint="eastAsia" w:ascii="宋体" w:hAnsi="宋体" w:cs="宋体"/>
          <w:szCs w:val="21"/>
        </w:rPr>
        <w:t>2.1 除合同另有约定外，本工程适用现行国家、省、市、行业和地方规范、标准和规程。</w:t>
      </w:r>
    </w:p>
    <w:p>
      <w:pPr>
        <w:spacing w:line="360" w:lineRule="auto"/>
        <w:ind w:firstLine="480" w:firstLineChars="200"/>
        <w:rPr>
          <w:rFonts w:hint="eastAsia" w:ascii="宋体" w:hAnsi="宋体" w:cs="宋体"/>
          <w:szCs w:val="21"/>
        </w:rPr>
      </w:pPr>
      <w:r>
        <w:rPr>
          <w:rFonts w:hint="eastAsia" w:ascii="宋体" w:hAnsi="宋体" w:cs="宋体"/>
          <w:szCs w:val="21"/>
        </w:rPr>
        <w:t>2.2规范、标准和规程如发生不一致时，则以要求最为严格的规范、规程或标准作为工作依据。</w:t>
      </w:r>
    </w:p>
    <w:p>
      <w:pPr>
        <w:spacing w:line="360" w:lineRule="auto"/>
        <w:ind w:firstLine="480" w:firstLineChars="200"/>
        <w:rPr>
          <w:rFonts w:hint="eastAsia" w:ascii="宋体" w:hAnsi="宋体" w:cs="宋体"/>
          <w:szCs w:val="21"/>
        </w:rPr>
      </w:pPr>
      <w:r>
        <w:rPr>
          <w:rFonts w:hint="eastAsia" w:ascii="宋体" w:hAnsi="宋体" w:cs="宋体"/>
          <w:szCs w:val="21"/>
        </w:rPr>
        <w:t>2.3在合同履行期间，承包人应满足发包人的特定技术要求，满足设计要求，满足陕西省及</w:t>
      </w:r>
      <w:r>
        <w:rPr>
          <w:rFonts w:hint="eastAsia" w:hAnsi="宋体" w:cs="宋体"/>
          <w:szCs w:val="21"/>
          <w:lang w:eastAsia="zh-CN"/>
        </w:rPr>
        <w:t>西安</w:t>
      </w:r>
      <w:r>
        <w:rPr>
          <w:rFonts w:hint="eastAsia" w:ascii="宋体" w:hAnsi="宋体" w:cs="宋体"/>
          <w:szCs w:val="21"/>
        </w:rPr>
        <w:t>市的有关强制性规定；承包人应严格执行中华人民共和国强制性标准，执行现行的或即将颁布的行业标准、规范；如有新颁国家标准及行业标准、规范，发包人指令执行时，承包人应当执行。</w:t>
      </w:r>
    </w:p>
    <w:p>
      <w:pPr>
        <w:rPr>
          <w:rStyle w:val="8"/>
          <w:color w:val="auto"/>
          <w:highlight w:val="none"/>
        </w:rPr>
      </w:pPr>
      <w:r>
        <w:rPr>
          <w:rFonts w:hAnsi="宋体"/>
          <w:szCs w:val="21"/>
        </w:rPr>
        <w:t xml:space="preserve"> 以上标准及规范要求有出入则以比较严格者为准。</w:t>
      </w: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ZDdjNjQ5YzAyOGQ5OGRlMzc4ZTE4ODk5OWU1ZGMifQ=="/>
    <w:docVar w:name="KSO_WPS_MARK_KEY" w:val="7e26a507-c83c-4ffb-b08e-e0ab0b75ea73"/>
  </w:docVars>
  <w:rsids>
    <w:rsidRoot w:val="4603516E"/>
    <w:rsid w:val="4603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utoSpaceDE w:val="0"/>
      <w:autoSpaceDN w:val="0"/>
    </w:pPr>
    <w:rPr>
      <w:rFonts w:ascii="宋体" w:hAnsi="Times New Roman" w:eastAsia="宋体" w:cs="宋体"/>
      <w:sz w:val="24"/>
      <w:szCs w:val="22"/>
      <w:lang w:val="zh-CN" w:eastAsia="zh-CN" w:bidi="zh-CN"/>
    </w:rPr>
  </w:style>
  <w:style w:type="paragraph" w:styleId="3">
    <w:name w:val="heading 1"/>
    <w:basedOn w:val="1"/>
    <w:next w:val="1"/>
    <w:link w:val="8"/>
    <w:uiPriority w:val="0"/>
    <w:pPr>
      <w:keepNext/>
      <w:keepLines/>
      <w:widowControl w:val="0"/>
      <w:spacing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sz w:val="24"/>
      <w:szCs w:val="24"/>
    </w:rPr>
  </w:style>
  <w:style w:type="paragraph" w:styleId="4">
    <w:name w:val="Normal Indent"/>
    <w:basedOn w:val="1"/>
    <w:next w:val="5"/>
    <w:uiPriority w:val="0"/>
    <w:pPr>
      <w:ind w:firstLine="420"/>
    </w:pPr>
  </w:style>
  <w:style w:type="paragraph" w:styleId="5">
    <w:name w:val="toc 4"/>
    <w:basedOn w:val="1"/>
    <w:next w:val="1"/>
    <w:qFormat/>
    <w:uiPriority w:val="39"/>
    <w:pPr>
      <w:ind w:left="1260" w:leftChars="600"/>
    </w:pPr>
  </w:style>
  <w:style w:type="character" w:customStyle="1" w:styleId="8">
    <w:name w:val="标题 1 Char"/>
    <w:basedOn w:val="7"/>
    <w:link w:val="3"/>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2024-04-12T00:45:00Z</dcterms:created>
  <dc:creator>燊</dc:creator>
  <cp:lastModifiedBy>燊</cp:lastModifiedBy>
  <dcterms:modified xsi:type="dcterms:W3CDTF">2024-04-12T00:46:38Z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5C49D5E3BC9A4F64AA8AFEA4512C7BA7</vt:lpwstr>
  </property>
</Properties>
</file>