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</w:rPr>
      </w:pPr>
      <w:bookmarkStart w:id="0" w:name="_Toc403077648"/>
      <w:bookmarkStart w:id="1" w:name="_Toc363474027"/>
      <w:bookmarkStart w:id="2" w:name="_Toc29316"/>
      <w:bookmarkStart w:id="3" w:name="_Toc30256"/>
      <w:bookmarkStart w:id="4" w:name="_Toc25120"/>
      <w:bookmarkStart w:id="5" w:name="_Toc16882"/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sz w:val="32"/>
          <w:szCs w:val="32"/>
        </w:rPr>
        <w:t>磋商</w:t>
      </w:r>
      <w:bookmarkEnd w:id="0"/>
      <w:bookmarkEnd w:id="1"/>
      <w:r>
        <w:rPr>
          <w:rFonts w:hint="eastAsia" w:ascii="仿宋" w:hAnsi="仿宋" w:eastAsia="仿宋" w:cs="仿宋"/>
          <w:b/>
          <w:sz w:val="32"/>
          <w:szCs w:val="32"/>
        </w:rPr>
        <w:t>响应函</w:t>
      </w:r>
      <w:bookmarkEnd w:id="2"/>
      <w:bookmarkEnd w:id="3"/>
      <w:bookmarkEnd w:id="4"/>
      <w:bookmarkEnd w:id="5"/>
    </w:p>
    <w:p>
      <w:pPr>
        <w:pStyle w:val="2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仿宋" w:hAnsi="仿宋" w:eastAsia="仿宋" w:cs="仿宋"/>
          <w:spacing w:val="4"/>
          <w:szCs w:val="24"/>
          <w:lang w:eastAsia="zh-CN"/>
        </w:rPr>
      </w:pPr>
      <w:r>
        <w:rPr>
          <w:rFonts w:hint="eastAsia" w:ascii="仿宋" w:hAnsi="仿宋" w:eastAsia="仿宋" w:cs="仿宋"/>
          <w:spacing w:val="4"/>
          <w:szCs w:val="24"/>
        </w:rPr>
        <w:t>致：</w:t>
      </w:r>
      <w:r>
        <w:rPr>
          <w:rFonts w:hint="eastAsia" w:ascii="仿宋" w:hAnsi="仿宋" w:eastAsia="仿宋" w:cs="仿宋"/>
          <w:spacing w:val="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采购人/采购代理机构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根据贵方“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4"/>
          <w:szCs w:val="24"/>
        </w:rPr>
        <w:t>”项目的磋商邀请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(项目编号：           )</w:t>
      </w:r>
      <w:r>
        <w:rPr>
          <w:rFonts w:hint="eastAsia" w:ascii="仿宋" w:hAnsi="仿宋" w:eastAsia="仿宋" w:cs="仿宋"/>
          <w:spacing w:val="4"/>
          <w:szCs w:val="24"/>
        </w:rPr>
        <w:t>，签字代表</w:t>
      </w:r>
      <w:r>
        <w:rPr>
          <w:rFonts w:hint="eastAsia" w:ascii="仿宋" w:hAnsi="仿宋" w:eastAsia="仿宋" w:cs="仿宋"/>
          <w:spacing w:val="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（全名、职务）</w:t>
      </w:r>
      <w:r>
        <w:rPr>
          <w:rFonts w:hint="eastAsia" w:ascii="仿宋" w:hAnsi="仿宋" w:eastAsia="仿宋" w:cs="仿宋"/>
          <w:spacing w:val="4"/>
          <w:szCs w:val="24"/>
        </w:rPr>
        <w:t>经正式授权并代表供应商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(供应商名称、地址)</w:t>
      </w:r>
      <w:r>
        <w:rPr>
          <w:rFonts w:hint="eastAsia" w:ascii="仿宋" w:hAnsi="仿宋" w:eastAsia="仿宋" w:cs="仿宋"/>
          <w:spacing w:val="4"/>
          <w:szCs w:val="24"/>
        </w:rPr>
        <w:t xml:space="preserve"> 提交竞争性磋商响应文件正本壹份、副本一式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份、报价一览表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Cs w:val="24"/>
        </w:rPr>
        <w:t>份、电子版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" w:leftChars="0" w:hanging="19" w:hangingChars="9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我方承诺如下：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jc w:val="left"/>
        <w:textAlignment w:val="auto"/>
        <w:rPr>
          <w:rFonts w:hint="eastAsia" w:ascii="仿宋" w:hAnsi="仿宋" w:eastAsia="仿宋" w:cs="仿宋"/>
          <w:spacing w:val="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磋商报价</w:t>
      </w:r>
      <w:r>
        <w:rPr>
          <w:rFonts w:hint="eastAsia" w:ascii="仿宋" w:hAnsi="仿宋" w:eastAsia="仿宋" w:cs="仿宋"/>
          <w:spacing w:val="4"/>
          <w:highlight w:val="none"/>
        </w:rPr>
        <w:t>为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小写：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highlight w:val="none"/>
        </w:rPr>
        <w:t>（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大写：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4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如果成交，我们根据竞争性磋商文件的规定，履行合同的责任和义务。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我们已详细阅读和审核全部竞争性磋商文件（含修改部分，如有的话），及有关附件，我们知道必须放弃提出含糊不清或误解的问题的权利。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jc w:val="left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4"/>
          <w:szCs w:val="24"/>
        </w:rPr>
        <w:t>我们同意在磋商有效期内（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自磋商之日起 </w:t>
      </w:r>
      <w:r>
        <w:rPr>
          <w:rFonts w:hint="eastAsia" w:ascii="仿宋" w:hAnsi="仿宋" w:eastAsia="仿宋" w:cs="仿宋"/>
          <w:spacing w:val="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天内</w:t>
      </w:r>
      <w:r>
        <w:rPr>
          <w:rFonts w:hint="eastAsia" w:ascii="仿宋" w:hAnsi="仿宋" w:eastAsia="仿宋" w:cs="仿宋"/>
          <w:spacing w:val="4"/>
          <w:szCs w:val="24"/>
        </w:rPr>
        <w:t>），本磋商响应函对我方具有约束力。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5</w:t>
      </w:r>
      <w:r>
        <w:rPr>
          <w:rFonts w:hint="eastAsia" w:ascii="仿宋" w:hAnsi="仿宋" w:eastAsia="仿宋" w:cs="仿宋"/>
          <w:lang w:eastAsia="zh-CN"/>
        </w:rPr>
        <w:t>）我方承诺不在磋商有效期内撤回磋商响应文件，否则将依法承担相应的责任。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同意提供贵方可能另外要求的与本磋商有关的任何证据和资料。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我们同意，如果成交，向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陕西鸿信泰鼎建设项目管理有限公司</w:t>
      </w:r>
      <w:r>
        <w:rPr>
          <w:rFonts w:hint="eastAsia" w:ascii="仿宋" w:hAnsi="仿宋" w:eastAsia="仿宋" w:cs="仿宋"/>
          <w:spacing w:val="4"/>
          <w:szCs w:val="24"/>
        </w:rPr>
        <w:t>交纳招标代理服务费。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36" w:firstLineChars="2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与本磋商有关的一切正式往来通讯为：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0" w:firstLineChars="5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联系地址：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0" w:firstLineChars="5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邮政编码：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0" w:firstLineChars="5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电    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0" w:firstLineChars="5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0" w:firstLineChars="500"/>
        <w:jc w:val="left"/>
        <w:textAlignment w:val="auto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</w:rPr>
        <w:t>供应商名称（盖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0" w:firstLineChars="500"/>
        <w:jc w:val="left"/>
        <w:textAlignment w:val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spacing w:val="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none"/>
        </w:rPr>
        <w:t>签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字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090" w:firstLineChars="500"/>
        <w:jc w:val="left"/>
        <w:textAlignment w:val="auto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日    期：</w:t>
      </w:r>
    </w:p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FF2508"/>
    <w:multiLevelType w:val="singleLevel"/>
    <w:tmpl w:val="00FF250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xYjkwNmI3OWFlZjA5OTI3MGM5ODE5YWFjNzgxMjkifQ=="/>
  </w:docVars>
  <w:rsids>
    <w:rsidRoot w:val="00000000"/>
    <w:rsid w:val="67E4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2024-05-08T13:42:08Z</dcterms:created>
  <dc:creator>32516</dc:creator>
  <cp:lastModifiedBy>着迷</cp:lastModifiedBy>
  <dcterms:modified xsi:type="dcterms:W3CDTF">2024-05-08T13:45:51Z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97037AE82ED746579B512A3A6C3C7AEC_12</vt:lpwstr>
  </property>
</Properties>
</file>