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宋体" w:hAnsi="宋体" w:eastAsia="宋体" w:cs="宋体"/>
          <w:b/>
          <w:bCs/>
          <w:i w:val="0"/>
          <w:iCs w:val="0"/>
          <w:caps w:val="0"/>
          <w:spacing w:val="0"/>
          <w:sz w:val="36"/>
          <w:szCs w:val="36"/>
          <w:bdr w:val="none" w:color="auto" w:sz="0" w:space="0"/>
          <w:shd w:val="clear" w:fill="FFFFFF"/>
        </w:rPr>
      </w:pPr>
      <w:r>
        <w:rPr>
          <w:rFonts w:hint="eastAsia" w:ascii="宋体" w:hAnsi="宋体" w:eastAsia="宋体" w:cs="宋体"/>
          <w:b/>
          <w:bCs/>
          <w:i w:val="0"/>
          <w:iCs w:val="0"/>
          <w:caps w:val="0"/>
          <w:spacing w:val="0"/>
          <w:sz w:val="36"/>
          <w:szCs w:val="36"/>
          <w:bdr w:val="none" w:color="auto" w:sz="0" w:space="0"/>
          <w:shd w:val="clear" w:fill="FFFFFF"/>
        </w:rPr>
        <w:t>供应商应提交的相关资格证明材料</w:t>
      </w:r>
    </w:p>
    <w:p>
      <w:pPr>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rPr>
        <w:t>供应商按磋商文件要求，应提供以下相关资格证明材料：</w:t>
      </w:r>
    </w:p>
    <w:p>
      <w:pPr>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rPr>
        <w:t>一、提供健全的财务会计制度的证明材料</w:t>
      </w:r>
    </w:p>
    <w:p>
      <w:pPr>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rPr>
        <w:t>二、提供履行合同所必需的设备和专业技术能力的证明材料</w:t>
      </w:r>
    </w:p>
    <w:p>
      <w:pPr>
        <w:rPr>
          <w:rFonts w:hint="eastAsia" w:ascii="宋体" w:hAnsi="宋体" w:eastAsia="宋体" w:cs="宋体"/>
          <w:i w:val="0"/>
          <w:iCs w:val="0"/>
          <w:caps w:val="0"/>
          <w:spacing w:val="0"/>
          <w:sz w:val="28"/>
          <w:szCs w:val="28"/>
          <w:bdr w:val="none" w:color="auto" w:sz="0" w:space="0"/>
          <w:shd w:val="clear" w:fill="FFFFFF"/>
        </w:rPr>
      </w:pPr>
      <w:r>
        <w:rPr>
          <w:rFonts w:hint="eastAsia" w:ascii="宋体" w:hAnsi="宋体" w:eastAsia="宋体" w:cs="宋体"/>
          <w:i w:val="0"/>
          <w:iCs w:val="0"/>
          <w:caps w:val="0"/>
          <w:spacing w:val="0"/>
          <w:sz w:val="28"/>
          <w:szCs w:val="28"/>
          <w:bdr w:val="none" w:color="auto" w:sz="0" w:space="0"/>
          <w:shd w:val="clear" w:fill="FFFFFF"/>
        </w:rPr>
        <w:t>三、根据采购项目提出的特殊条件的证明材料</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snapToGrid/>
          <w:color w:val="000000"/>
          <w:kern w:val="0"/>
          <w:sz w:val="24"/>
          <w:szCs w:val="24"/>
          <w:highlight w:val="none"/>
          <w:lang w:val="en-US" w:eastAsia="zh-CN" w:bidi="ar-SA"/>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2）法定代表人直接参加磋商的，需提供法定代表人身份证明（含法人身份证复印件），法定代表人委托代理人参加磋商的，需提供法定代表人授权委托书（含法定代表人及代理人身份证复印件）及代理人近半年在本单位缴纳的社保证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b w:val="0"/>
          <w:bCs/>
          <w:snapToGrid/>
          <w:color w:val="333333"/>
          <w:kern w:val="0"/>
          <w:sz w:val="24"/>
          <w:szCs w:val="24"/>
          <w:highlight w:val="no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w:t>
      </w:r>
      <w:r>
        <w:rPr>
          <w:rFonts w:hint="eastAsia" w:ascii="宋体" w:hAnsi="宋体" w:eastAsia="宋体" w:cs="宋体"/>
          <w:b w:val="0"/>
          <w:bCs/>
          <w:snapToGrid/>
          <w:color w:val="333333"/>
          <w:kern w:val="0"/>
          <w:sz w:val="24"/>
          <w:szCs w:val="24"/>
          <w:highlight w:val="none"/>
          <w:lang w:val="en-US" w:eastAsia="zh-CN" w:bidi="ar"/>
        </w:rPr>
        <w:t>3）财务状况报告：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b w:val="0"/>
          <w:bCs/>
          <w:snapToGrid/>
          <w:color w:val="333333"/>
          <w:kern w:val="0"/>
          <w:sz w:val="24"/>
          <w:szCs w:val="24"/>
          <w:highlight w:val="none"/>
          <w:lang w:val="en-US" w:eastAsia="zh-CN" w:bidi="ar"/>
        </w:rPr>
      </w:pPr>
      <w:r>
        <w:rPr>
          <w:rFonts w:hint="eastAsia" w:ascii="宋体" w:hAnsi="宋体" w:eastAsia="宋体" w:cs="宋体"/>
          <w:b w:val="0"/>
          <w:bCs/>
          <w:snapToGrid/>
          <w:color w:val="333333"/>
          <w:kern w:val="0"/>
          <w:sz w:val="24"/>
          <w:szCs w:val="24"/>
          <w:highlight w:val="none"/>
          <w:lang w:val="en-US" w:eastAsia="zh-CN" w:bidi="ar"/>
        </w:rPr>
        <w:t>（4）税收缴纳证明：具有依法缴纳税收的良好记录，提供磋商截止时间前6个月内任意一个月的纳税证明或完税证明，（依法免税的供应商应提供相关文件证明）；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b w:val="0"/>
          <w:bCs/>
          <w:snapToGrid/>
          <w:color w:val="333333"/>
          <w:kern w:val="0"/>
          <w:sz w:val="24"/>
          <w:szCs w:val="24"/>
          <w:highlight w:val="none"/>
          <w:lang w:val="en-US" w:eastAsia="zh-CN" w:bidi="ar"/>
        </w:rPr>
      </w:pPr>
      <w:r>
        <w:rPr>
          <w:rFonts w:hint="eastAsia" w:ascii="宋体" w:hAnsi="宋体" w:eastAsia="宋体" w:cs="宋体"/>
          <w:b w:val="0"/>
          <w:bCs/>
          <w:snapToGrid/>
          <w:color w:val="333333"/>
          <w:kern w:val="0"/>
          <w:sz w:val="24"/>
          <w:szCs w:val="24"/>
          <w:highlight w:val="none"/>
          <w:lang w:val="en-US" w:eastAsia="zh-CN" w:bidi="ar"/>
        </w:rPr>
        <w:t>（5）社会保障资金缴纳证明：具有依法缴纳社会保障资金的良好记录，提供磋商截止时间前6个月内任意一个月的社保缴费凭据或社保机构开具的社会保险参保缴费情况证明（依法不需要缴纳社会 保障资金的供应商应提供相关证明）；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（6）提供具有履行本合同所必需的设备和专业技术能力的书面说明；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（7）提供参加政府采购活动前三年内在经营活动中没有重大违法记录的书面声明；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（8）供应商不得为“信用中国”网站（www.creditchina.gov.cn）中列入失信被执行人和重大税收违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right="0" w:rightChars="0" w:firstLine="480" w:firstLineChars="200"/>
        <w:jc w:val="left"/>
        <w:textAlignment w:val="baseline"/>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pPr>
      <w:r>
        <w:rPr>
          <w:rFonts w:hint="eastAsia" w:ascii="宋体" w:hAnsi="宋体" w:eastAsia="宋体" w:cs="宋体"/>
          <w:i w:val="0"/>
          <w:iCs w:val="0"/>
          <w:caps w:val="0"/>
          <w:snapToGrid/>
          <w:color w:val="000000"/>
          <w:spacing w:val="0"/>
          <w:kern w:val="0"/>
          <w:sz w:val="24"/>
          <w:szCs w:val="24"/>
          <w:highlight w:val="none"/>
          <w:shd w:val="clear" w:color="auto" w:fill="FFFFFF"/>
          <w:vertAlign w:val="baseline"/>
          <w:lang w:val="en-US" w:eastAsia="zh-CN" w:bidi="ar"/>
        </w:rPr>
        <w:t>（9）单位负责人为同一人或者存在控股、管理关系的不同单位不得同时参加；</w:t>
      </w:r>
    </w:p>
    <w:p>
      <w:pPr>
        <w:spacing w:line="360" w:lineRule="auto"/>
        <w:ind w:left="0" w:leftChars="0" w:right="0" w:rightChars="0" w:firstLine="536" w:firstLineChars="200"/>
        <w:jc w:val="both"/>
        <w:rPr>
          <w:rFonts w:hint="eastAsia" w:ascii="宋体" w:hAnsi="宋体" w:eastAsia="宋体" w:cs="宋体"/>
          <w:spacing w:val="14"/>
          <w:sz w:val="24"/>
          <w:szCs w:val="24"/>
        </w:rPr>
      </w:pPr>
      <w:r>
        <w:rPr>
          <w:rFonts w:hint="eastAsia" w:ascii="宋体" w:hAnsi="宋体" w:eastAsia="宋体" w:cs="宋体"/>
          <w:spacing w:val="14"/>
          <w:sz w:val="24"/>
          <w:szCs w:val="24"/>
        </w:rPr>
        <w:t>本项目不允许联合体磋商。</w:t>
      </w:r>
    </w:p>
    <w:p>
      <w:pPr>
        <w:spacing w:line="360" w:lineRule="auto"/>
        <w:ind w:left="0" w:leftChars="0" w:right="0" w:rightChars="0"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满足磋商文件要求，格式自拟</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pPr>
        <w:snapToGrid w:val="0"/>
        <w:spacing w:line="48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adjustRightInd w:val="0"/>
        <w:snapToGrid w:val="0"/>
        <w:spacing w:line="360" w:lineRule="auto"/>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pPr>
        <w:bidi w:val="0"/>
        <w:spacing w:line="240" w:lineRule="auto"/>
        <w:rPr>
          <w:rFonts w:hint="eastAsia" w:ascii="Times New Roman" w:hAnsi="Times New Roman" w:eastAsia="宋体" w:cs="Times New Roman"/>
          <w:sz w:val="24"/>
        </w:rPr>
      </w:pPr>
    </w:p>
    <w:p>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代理</w:t>
      </w:r>
      <w:r>
        <w:rPr>
          <w:rFonts w:hint="eastAsia" w:ascii="宋体" w:hAnsi="宋体" w:eastAsia="宋体" w:cs="宋体"/>
          <w:color w:val="000000"/>
          <w:spacing w:val="4"/>
          <w:sz w:val="24"/>
          <w:szCs w:val="30"/>
          <w:u w:val="single"/>
        </w:rPr>
        <w:t>人姓名）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磋商</w:t>
      </w:r>
      <w:r>
        <w:rPr>
          <w:rFonts w:hint="eastAsia" w:ascii="宋体" w:hAnsi="宋体" w:eastAsia="宋体" w:cs="宋体"/>
          <w:color w:val="000000"/>
          <w:spacing w:val="4"/>
          <w:sz w:val="24"/>
          <w:szCs w:val="30"/>
        </w:rPr>
        <w:t>、谈判、签约等具体工作，并签署全部有关的文件、协议及合同。</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lang w:val="en-US" w:eastAsia="zh-CN"/>
              </w:rPr>
              <w:t>代理</w:t>
            </w:r>
            <w:r>
              <w:rPr>
                <w:rFonts w:hint="eastAsia" w:ascii="宋体" w:hAnsi="宋体" w:eastAsia="宋体" w:cs="宋体"/>
                <w:spacing w:val="4"/>
                <w:sz w:val="24"/>
              </w:rPr>
              <w:t>人签字：</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代理</w:t>
      </w:r>
      <w:r>
        <w:rPr>
          <w:rFonts w:hint="eastAsia" w:ascii="宋体" w:hAnsi="宋体" w:eastAsia="宋体" w:cs="宋体"/>
          <w:b/>
          <w:bCs/>
          <w:color w:val="000000"/>
          <w:spacing w:val="4"/>
          <w:sz w:val="24"/>
          <w:szCs w:val="30"/>
        </w:rPr>
        <w:t>人身份证复印件</w:t>
      </w:r>
    </w:p>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pPr>
        <w:bidi w:val="0"/>
        <w:spacing w:line="360" w:lineRule="auto"/>
        <w:rPr>
          <w:rFonts w:hint="eastAsia" w:ascii="Times New Roman" w:hAnsi="Times New Roman" w:eastAsia="宋体" w:cs="Times New Roman"/>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r>
        <w:rPr>
          <w:rFonts w:hint="eastAsia" w:ascii="宋体" w:hAnsi="宋体" w:eastAsia="宋体" w:cs="宋体"/>
          <w:sz w:val="24"/>
          <w:u w:val="single"/>
        </w:rPr>
        <w:t xml:space="preserve"> </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color w:val="000000"/>
          <w:spacing w:val="4"/>
          <w:sz w:val="24"/>
          <w:szCs w:val="30"/>
        </w:rPr>
      </w:pPr>
    </w:p>
    <w:p>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kern w:val="0"/>
          <w:sz w:val="24"/>
          <w:szCs w:val="24"/>
          <w:lang w:val="en-US" w:eastAsia="zh-CN" w:bidi="ar-SA"/>
        </w:rPr>
        <w:t>代理人身份证复印件）。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pPr>
        <w:spacing w:line="360" w:lineRule="auto"/>
        <w:rPr>
          <w:rFonts w:hint="eastAsia" w:ascii="宋体" w:hAnsi="宋体" w:eastAsia="宋体" w:cs="宋体"/>
          <w:b/>
          <w:spacing w:val="4"/>
          <w:sz w:val="30"/>
          <w:szCs w:val="30"/>
          <w:u w:val="single"/>
        </w:rPr>
      </w:pP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1、我公司所提交的磋商响应文件全部真实有效；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5、我公司承诺在磋商过程中，保证不与其他单位围标、串标，不出让磋商资格，不采取不正当手段诋毁、排挤其他供应商，不向采购方、磋商小组行贿。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pPr>
        <w:spacing w:before="240" w:beforeLines="100" w:after="120" w:afterLines="50" w:line="360" w:lineRule="auto"/>
        <w:rPr>
          <w:rFonts w:hint="eastAsia" w:ascii="宋体" w:hAnsi="宋体" w:eastAsia="宋体" w:cs="宋体"/>
          <w:spacing w:val="4"/>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供应商企业关系关联承诺书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1、供应商在本项目磋商过程中，不存在与其他供应商负责人为同一人，有控股、管理等关联关系承诺。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2、管理关系说明：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我单位管理的具有独立法人的下属单位有：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我单位的上级管理单位有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3、股权关系说明：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我单位控股的单位有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我单位被</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单位控股。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4、单位负责人：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（姓名）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5、</w:t>
      </w:r>
      <w:r>
        <w:rPr>
          <w:rFonts w:hint="eastAsia" w:ascii="宋体" w:hAnsi="宋体" w:eastAsia="宋体" w:cs="宋体"/>
          <w:color w:val="000000"/>
          <w:kern w:val="0"/>
          <w:sz w:val="24"/>
          <w:szCs w:val="24"/>
          <w:u w:val="single"/>
          <w:lang w:val="en-US" w:eastAsia="zh-CN" w:bidi="ar"/>
        </w:rPr>
        <w:t xml:space="preserve">       （是或否） </w:t>
      </w:r>
      <w:r>
        <w:rPr>
          <w:rFonts w:hint="eastAsia" w:ascii="宋体" w:hAnsi="宋体" w:eastAsia="宋体" w:cs="宋体"/>
          <w:color w:val="000000"/>
          <w:kern w:val="0"/>
          <w:sz w:val="24"/>
          <w:szCs w:val="24"/>
          <w:lang w:val="en-US" w:eastAsia="zh-CN" w:bidi="ar"/>
        </w:rPr>
        <w:t xml:space="preserve">为采购项目提供整体设计、规范编制或者项目管理、监理、检测等服务的供应商。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6、其他与本项目有关的利害关系说明：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磋商事宜，在此郑重承诺： </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我公司非联合体磋商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bdr w:val="none" w:color="auto" w:sz="0" w:space="0"/>
          <w:shd w:val="clear" w:fill="FFFFFF"/>
        </w:rPr>
      </w:pPr>
      <w:bookmarkStart w:id="0" w:name="_GoBack"/>
      <w:bookmarkEnd w:id="0"/>
    </w:p>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1C2B5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ZB</cp:lastModifiedBy>
  <dcterms:modified xsi:type="dcterms:W3CDTF">2024-04-18T07:22:28Z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C99D6F42D5024EFA90B9DAF498DC923E_11</vt:lpwstr>
  </property>
</Properties>
</file>