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西安市档案馆馆藏档案数字化加工项目</w:t>
      </w:r>
    </w:p>
    <w:p>
      <w:pPr>
        <w:pStyle w:val="null3"/>
        <w:jc w:val="center"/>
        <w:outlineLvl w:val="2"/>
      </w:pPr>
      <w:r>
        <w:rPr>
          <w:b/>
          <w:sz w:val="28"/>
        </w:rPr>
        <w:t>采购项目编号：</w:t>
      </w:r>
      <w:r>
        <w:rPr>
          <w:b/>
          <w:sz w:val="28"/>
        </w:rPr>
        <w:t>SCZB2024-CS-0647-001</w:t>
      </w:r>
      <w:r>
        <w:br/>
      </w:r>
      <w:r>
        <w:br/>
      </w:r>
      <w:r>
        <w:br/>
      </w:r>
    </w:p>
    <w:p>
      <w:pPr>
        <w:pStyle w:val="null3"/>
        <w:jc w:val="center"/>
        <w:outlineLvl w:val="2"/>
      </w:pPr>
      <w:r>
        <w:rPr>
          <w:b/>
          <w:sz w:val="28"/>
        </w:rPr>
        <w:t>西安市档案馆（本级）</w:t>
      </w:r>
    </w:p>
    <w:p>
      <w:pPr>
        <w:pStyle w:val="null3"/>
        <w:jc w:val="center"/>
        <w:outlineLvl w:val="2"/>
      </w:pPr>
      <w:r>
        <w:rPr>
          <w:b/>
          <w:sz w:val="28"/>
        </w:rPr>
        <w:t>陕西省采购招标有限责任公司</w:t>
      </w:r>
      <w:r>
        <w:rPr>
          <w:b/>
          <w:sz w:val="28"/>
        </w:rPr>
        <w:t>共同编制</w:t>
      </w:r>
    </w:p>
    <w:p>
      <w:pPr>
        <w:pStyle w:val="null3"/>
        <w:jc w:val="center"/>
        <w:outlineLvl w:val="2"/>
      </w:pPr>
      <w:r>
        <w:rPr>
          <w:b/>
          <w:sz w:val="28"/>
        </w:rPr>
        <w:t>2024年04月22日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陕西省采购招标有限责任公司</w:t>
      </w:r>
      <w:r>
        <w:rPr/>
        <w:t>（以下简称“代理机构”）受</w:t>
      </w:r>
      <w:r>
        <w:rPr/>
        <w:t>西安市档案馆（本级）</w:t>
      </w:r>
      <w:r>
        <w:rPr/>
        <w:t>委托，拟对</w:t>
      </w:r>
      <w:r>
        <w:rPr/>
        <w:t>西安市档案馆馆藏档案数字化加工项目</w:t>
      </w:r>
      <w:r>
        <w:rPr/>
        <w:t>采用竞争性磋商采购方式进行采购，兹邀请供应商参加本项目的竞争性磋商。</w:t>
      </w:r>
    </w:p>
    <w:p>
      <w:pPr>
        <w:pStyle w:val="null3"/>
        <w:outlineLvl w:val="2"/>
      </w:pPr>
      <w:r>
        <w:rPr>
          <w:b/>
          <w:sz w:val="28"/>
        </w:rPr>
        <w:t>一、项目编号：</w:t>
      </w:r>
      <w:r>
        <w:rPr>
          <w:b/>
          <w:sz w:val="28"/>
        </w:rPr>
        <w:t>SCZB2024-CS-0647-001</w:t>
      </w:r>
    </w:p>
    <w:p>
      <w:pPr>
        <w:pStyle w:val="null3"/>
        <w:outlineLvl w:val="2"/>
      </w:pPr>
      <w:r>
        <w:rPr>
          <w:b/>
          <w:sz w:val="28"/>
        </w:rPr>
        <w:t>二、项目名称：</w:t>
      </w:r>
      <w:r>
        <w:rPr>
          <w:b/>
          <w:sz w:val="28"/>
        </w:rPr>
        <w:t>西安市档案馆馆藏档案数字化加工项目</w:t>
      </w:r>
    </w:p>
    <w:p>
      <w:pPr>
        <w:pStyle w:val="null3"/>
        <w:outlineLvl w:val="2"/>
      </w:pPr>
      <w:r>
        <w:rPr>
          <w:b/>
          <w:sz w:val="28"/>
        </w:rPr>
        <w:t>三、磋商项目简介</w:t>
      </w:r>
    </w:p>
    <w:p>
      <w:pPr>
        <w:pStyle w:val="null3"/>
        <w:ind w:firstLine="480"/>
      </w:pPr>
      <w:r>
        <w:rPr/>
        <w:t>西安市档案馆馆藏档案（2024年度）数字化项目，拟以外包形式对馆藏档案进行数字化加工，加工数量约6万件；对接收进馆的数码照片、数码音视频文件进行分类、整理、著录、格式转换等工作，加工数量约5000件。 项目建设内容: 对文书档案进行全文扫描以及相应的目录著录，建立图像和目录数据库，并将扫描的档案图像文件与目录数据建立一一对应关系进行挂接；确保加工数据能够正确、真实、完整、准确地导入现有档案管理系统，为广大利用者提供方便快捷的档案信息查询服务。 对已收集的数码照片、数码音视频文件进行进行科学分类、规范整理、以及相应的目录著录，建立内容数据和目录数据库，并将数码照片、数码音视频文件与目录数据建立一一对应关系进行挂接，确保加工数据能够正确、真实、完整、准确地导入现有档案管理系统，为广大利用者提供方便快捷的多媒体档案信息查询服务。 项目任务: 项目预算金额30万元与招标成交单价相除之商，即为成交加工总任务量。 项目完成时限: 自签订合同之日起130个工作日内完成（不含数据挂接、数据移交时间）。</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采购包1（西安市档案馆馆藏档案数字化加工项目）：属于专门面向中小企业采购。</w:t>
      </w:r>
    </w:p>
    <w:p>
      <w:pPr>
        <w:pStyle w:val="null3"/>
        <w:ind w:firstLine="480"/>
      </w:pPr>
      <w:r>
        <w:rPr/>
        <w:t>（三）本项目的特定资格要求：</w:t>
      </w:r>
    </w:p>
    <w:p>
      <w:pPr>
        <w:pStyle w:val="null3"/>
      </w:pPr>
      <w:r>
        <w:rPr/>
        <w:t>采购包1：</w:t>
      </w:r>
    </w:p>
    <w:p>
      <w:pPr>
        <w:pStyle w:val="null3"/>
      </w:pPr>
      <w:r>
        <w:rPr/>
        <w:t>1、“信用中国” 网站和中国政府采购网（www.ccgp.gov.cn）查询记录：未被“信用中国” 网站（www.creditchina.gov. cn）列入失信被执行人和/或重大税收违法失信主体，未被中国政府采购（www.ccgp.gov. cn）列入政府采购严重违法失信行为记录名单中被财政部门禁止参加政府采购活动的供应商（处罚决定规定的时间和地域范围内）</w:t>
      </w:r>
    </w:p>
    <w:p>
      <w:pPr>
        <w:pStyle w:val="null3"/>
      </w:pPr>
      <w:r>
        <w:rPr/>
        <w:t>2、供应商特定资格条件：1、供应商参加本项目的合法授权人的授权委托书。 2、供应商须具备省级或以上国家保密局颁发的国家秘密载体印制乙级及以上资质（资质类别为涉密档案数字化加工），外省供应商必须提供在陕西省保密局的登记备案证明（甲级资质无须提供）。</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西安市档案馆（本级）</w:t>
      </w:r>
    </w:p>
    <w:p>
      <w:pPr>
        <w:pStyle w:val="null3"/>
      </w:pPr>
      <w:r>
        <w:rPr/>
        <w:t xml:space="preserve"> 地址： </w:t>
      </w:r>
      <w:r>
        <w:rPr/>
        <w:t>西安市未央区未央路103号</w:t>
      </w:r>
    </w:p>
    <w:p>
      <w:pPr>
        <w:pStyle w:val="null3"/>
      </w:pPr>
      <w:r>
        <w:rPr/>
        <w:t xml:space="preserve"> 邮编： </w:t>
      </w:r>
      <w:r>
        <w:rPr/>
        <w:t>710000</w:t>
      </w:r>
    </w:p>
    <w:p>
      <w:pPr>
        <w:pStyle w:val="null3"/>
      </w:pPr>
      <w:r>
        <w:rPr/>
        <w:t xml:space="preserve"> 联系人： </w:t>
      </w:r>
      <w:r>
        <w:rPr/>
        <w:t>西安市档案馆（本级）</w:t>
      </w:r>
    </w:p>
    <w:p>
      <w:pPr>
        <w:pStyle w:val="null3"/>
      </w:pPr>
      <w:r>
        <w:rPr/>
        <w:t xml:space="preserve"> 联系电话： </w:t>
      </w:r>
      <w:r>
        <w:rPr/>
        <w:t>029-86266989</w:t>
      </w:r>
    </w:p>
    <w:p>
      <w:pPr>
        <w:pStyle w:val="null3"/>
        <w:outlineLvl w:val="3"/>
      </w:pPr>
      <w:r>
        <w:rPr>
          <w:b/>
          <w:sz w:val="24"/>
        </w:rPr>
        <w:t>代理机构：</w:t>
      </w:r>
      <w:r>
        <w:rPr>
          <w:b/>
          <w:sz w:val="24"/>
        </w:rPr>
        <w:t>陕西省采购招标有限责任公司</w:t>
      </w:r>
    </w:p>
    <w:p>
      <w:pPr>
        <w:pStyle w:val="null3"/>
      </w:pPr>
      <w:r>
        <w:rPr/>
        <w:t xml:space="preserve"> 地址： </w:t>
      </w:r>
      <w:r>
        <w:rPr/>
        <w:t>西安市高新二路2号山西证券大厦8层招标二部</w:t>
      </w:r>
    </w:p>
    <w:p>
      <w:pPr>
        <w:pStyle w:val="null3"/>
      </w:pPr>
      <w:r>
        <w:rPr/>
        <w:t xml:space="preserve"> 邮编： </w:t>
      </w:r>
      <w:r>
        <w:rPr/>
        <w:t>710000</w:t>
      </w:r>
    </w:p>
    <w:p>
      <w:pPr>
        <w:pStyle w:val="null3"/>
      </w:pPr>
      <w:r>
        <w:rPr/>
        <w:t xml:space="preserve"> 联系人： </w:t>
      </w:r>
      <w:r>
        <w:rPr/>
        <w:t>薛珊、刘艳</w:t>
      </w:r>
    </w:p>
    <w:p>
      <w:pPr>
        <w:pStyle w:val="null3"/>
      </w:pPr>
      <w:r>
        <w:rPr/>
        <w:t xml:space="preserve"> 联系电话： </w:t>
      </w:r>
      <w:r>
        <w:rPr/>
        <w:t>029-88481271</w:t>
      </w:r>
    </w:p>
    <w:p>
      <w:pPr>
        <w:pStyle w:val="null3"/>
        <w:outlineLvl w:val="3"/>
      </w:pPr>
      <w:r>
        <w:rPr>
          <w:b/>
          <w:sz w:val="24"/>
        </w:rPr>
        <w:t>采购监督机构：</w:t>
      </w:r>
      <w:r>
        <w:rPr>
          <w:b/>
          <w:sz w:val="24"/>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中标单位在领取中标通知书前，须向采购代理机构支付招标代理服务费，招标代理服务费由采购人与采购代理机构约定：参照原国家计委计价格〔2002〕1980号文和国家发改委发改办价格〔2003〕857号文的计算方法标准收取（低于5000元的，代理服务费按5000元收取），由中标/成交单位一次性支付给代理机构。 中标单位的招标代理服务费交纳信息 银行户名：陕西省采购招标有限责任公司 开户银行：中国光大银行西安友谊路支行 账 号：78560188000095264 联 系 人：张婕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西安市档案馆（本级）</w:t>
      </w:r>
      <w:r>
        <w:rPr/>
        <w:t>和</w:t>
      </w:r>
      <w:r>
        <w:rPr/>
        <w:t>陕西省采购招标有限责任公司</w:t>
      </w:r>
      <w:r>
        <w:rPr/>
        <w:t>享有。对磋商文件中供应商参加本次政府采购活动应当具备的条件，磋商项目技术、服务、商务及其他要求，评审细则及标准由</w:t>
      </w:r>
      <w:r>
        <w:rPr/>
        <w:t>西安市档案馆（本级）</w:t>
      </w:r>
      <w:r>
        <w:rPr/>
        <w:t>负责解释。除上述磋商文件内容，其他内容由</w:t>
      </w:r>
      <w:r>
        <w:rPr/>
        <w:t>陕西省采购招标有限责任公司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西安市档案馆（本级）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2、验收依据： 2- 1、合同文本、合同附件、竞争性磋商文件、成交供应商的响应文件。 2-2、遵循中华人民共和国及地方的有关法律规范，并符合本项目服务要求。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联系人：综合办公室</w:t>
      </w:r>
    </w:p>
    <w:p>
      <w:pPr>
        <w:pStyle w:val="null3"/>
      </w:pPr>
      <w:r>
        <w:rPr/>
        <w:t>联系电话：029-85235014</w:t>
      </w:r>
    </w:p>
    <w:p>
      <w:pPr>
        <w:pStyle w:val="null3"/>
      </w:pPr>
      <w:r>
        <w:rPr/>
        <w:t>地址：陕西省西安市高新二路山西证券大厦8楼综合办公室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市档案馆馆藏档案（2024年度）数字化项目，拟以外包形式对馆藏档案进行数字化加工，加工数量约6万件；对接收进馆的数码照片、数码音视频文件进行分类、整理、著录、格式转换等工作，加工数量约5000件。 项目建设内容: 对文书档案进行全文扫描以及相应的目录著录，建立图像和目录数据库，并将扫描的档案图像文件与目录数据建立一一对应关系进行挂接；确保加工数据能够正确、真实、完整、准确地导入现有档案管理系统，为广大利用者提供方便快捷的档案信息查询服务。 对已收集的数码照片、数码音视频文件进行进行科学分类、规范整理、以及相应的目录著录，建立内容数据和目录数据库，并将数码照片、数码音视频文件与目录数据建立一一对应关系进行挂接，确保加工数据能够正确、真实、完整、准确地导入现有档案管理系统，为广大利用者提供方便快捷的多媒体档案信息查询服务。 项目任务: 项目预算金额30万元与招标成交单价相除之商，即为成交加工总任务量。 项目完成时限: 自签订合同之日起130个工作日内完成（不含数据挂接、数据移交时间）。</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西安市档案馆馆藏文书档案（约6万件）的数字化加工服务。</w:t>
            </w:r>
          </w:p>
        </w:tc>
        <w:tc>
          <w:tcPr>
            <w:tcW w:type="dxa" w:w="831"/>
          </w:tcPr>
          <w:p>
            <w:pPr>
              <w:pStyle w:val="null3"/>
              <w:jc w:val="right"/>
            </w:pPr>
            <w:r>
              <w:rPr/>
              <w:t>60,000.00</w:t>
            </w:r>
          </w:p>
        </w:tc>
        <w:tc>
          <w:tcPr>
            <w:tcW w:type="dxa" w:w="831"/>
          </w:tcPr>
          <w:p>
            <w:pPr>
              <w:pStyle w:val="null3"/>
              <w:jc w:val="right"/>
            </w:pPr>
            <w:r>
              <w:rPr/>
              <w:t>300,000.00</w:t>
            </w:r>
          </w:p>
        </w:tc>
        <w:tc>
          <w:tcPr>
            <w:tcW w:type="dxa" w:w="831"/>
          </w:tcPr>
          <w:p>
            <w:pPr>
              <w:pStyle w:val="null3"/>
            </w:pPr>
            <w:r>
              <w:rPr/>
              <w:t>件</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标的名称：西安市档案馆馆藏文书档案（约6万件）的数字化加工服务。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right="-195" w:firstLine="361"/>
              <w:jc w:val="left"/>
            </w:pPr>
            <w:r>
              <w:rPr>
                <w:rFonts w:ascii="仿宋" w:hAnsi="仿宋" w:cs="仿宋" w:eastAsia="仿宋"/>
                <w:b/>
                <w:sz w:val="24"/>
              </w:rPr>
              <w:t>一、项目概况</w:t>
            </w:r>
          </w:p>
          <w:p>
            <w:pPr>
              <w:pStyle w:val="null3"/>
              <w:ind w:right="-195" w:firstLine="600"/>
              <w:jc w:val="left"/>
            </w:pPr>
            <w:r>
              <w:rPr>
                <w:rFonts w:ascii="仿宋" w:hAnsi="仿宋" w:cs="仿宋" w:eastAsia="仿宋"/>
                <w:sz w:val="24"/>
              </w:rPr>
              <w:t>西安市</w:t>
            </w:r>
            <w:r>
              <w:rPr>
                <w:rFonts w:ascii="仿宋" w:hAnsi="仿宋" w:cs="仿宋" w:eastAsia="仿宋"/>
                <w:sz w:val="24"/>
              </w:rPr>
              <w:t>档案馆馆藏</w:t>
            </w:r>
            <w:r>
              <w:rPr>
                <w:rFonts w:ascii="仿宋" w:hAnsi="仿宋" w:cs="仿宋" w:eastAsia="仿宋"/>
                <w:sz w:val="24"/>
              </w:rPr>
              <w:t>档案</w:t>
            </w:r>
            <w:r>
              <w:rPr>
                <w:rFonts w:ascii="仿宋" w:hAnsi="仿宋" w:cs="仿宋" w:eastAsia="仿宋"/>
                <w:sz w:val="24"/>
              </w:rPr>
              <w:t>（</w:t>
            </w:r>
            <w:r>
              <w:rPr>
                <w:rFonts w:ascii="仿宋" w:hAnsi="仿宋" w:cs="仿宋" w:eastAsia="仿宋"/>
                <w:sz w:val="24"/>
              </w:rPr>
              <w:t>2024年度）</w:t>
            </w:r>
            <w:r>
              <w:rPr>
                <w:rFonts w:ascii="仿宋" w:hAnsi="仿宋" w:cs="仿宋" w:eastAsia="仿宋"/>
                <w:sz w:val="24"/>
              </w:rPr>
              <w:t>数字化项目</w:t>
            </w:r>
            <w:r>
              <w:rPr>
                <w:rFonts w:ascii="仿宋" w:hAnsi="仿宋" w:cs="仿宋" w:eastAsia="仿宋"/>
                <w:sz w:val="24"/>
              </w:rPr>
              <w:t>（</w:t>
            </w:r>
            <w:r>
              <w:rPr>
                <w:rFonts w:ascii="仿宋" w:hAnsi="仿宋" w:cs="仿宋" w:eastAsia="仿宋"/>
                <w:sz w:val="24"/>
              </w:rPr>
              <w:t>30万</w:t>
            </w:r>
            <w:r>
              <w:rPr>
                <w:rFonts w:ascii="仿宋" w:hAnsi="仿宋" w:cs="仿宋" w:eastAsia="仿宋"/>
                <w:sz w:val="24"/>
              </w:rPr>
              <w:t>）</w:t>
            </w:r>
            <w:r>
              <w:rPr>
                <w:rFonts w:ascii="仿宋" w:hAnsi="仿宋" w:cs="仿宋" w:eastAsia="仿宋"/>
                <w:sz w:val="24"/>
              </w:rPr>
              <w:t>，</w:t>
            </w:r>
            <w:r>
              <w:rPr>
                <w:rFonts w:ascii="仿宋" w:hAnsi="仿宋" w:cs="仿宋" w:eastAsia="仿宋"/>
                <w:sz w:val="24"/>
              </w:rPr>
              <w:t>拟以外包形式对</w:t>
            </w:r>
            <w:r>
              <w:rPr>
                <w:rFonts w:ascii="仿宋" w:hAnsi="仿宋" w:cs="仿宋" w:eastAsia="仿宋"/>
                <w:sz w:val="24"/>
              </w:rPr>
              <w:t>馆藏档案</w:t>
            </w:r>
            <w:r>
              <w:rPr>
                <w:rFonts w:ascii="仿宋" w:hAnsi="仿宋" w:cs="仿宋" w:eastAsia="仿宋"/>
                <w:sz w:val="24"/>
              </w:rPr>
              <w:t>进行数字化加工</w:t>
            </w:r>
            <w:r>
              <w:rPr>
                <w:rFonts w:ascii="仿宋" w:hAnsi="仿宋" w:cs="仿宋" w:eastAsia="仿宋"/>
                <w:sz w:val="24"/>
              </w:rPr>
              <w:t>，加工数量约</w:t>
            </w:r>
            <w:r>
              <w:rPr>
                <w:rFonts w:ascii="仿宋" w:hAnsi="仿宋" w:cs="仿宋" w:eastAsia="仿宋"/>
                <w:sz w:val="24"/>
              </w:rPr>
              <w:t>6万件；对接收进馆的数码照片、数码音视频文件进行分类、整理、著录、格式转换等工作，加工数量约5000件</w:t>
            </w:r>
            <w:r>
              <w:rPr>
                <w:rFonts w:ascii="仿宋" w:hAnsi="仿宋" w:cs="仿宋" w:eastAsia="仿宋"/>
                <w:sz w:val="24"/>
              </w:rPr>
              <w:t>。</w:t>
            </w:r>
          </w:p>
          <w:p>
            <w:pPr>
              <w:pStyle w:val="null3"/>
              <w:ind w:right="-195" w:firstLine="360"/>
              <w:jc w:val="left"/>
            </w:pPr>
            <w:r>
              <w:rPr>
                <w:rFonts w:ascii="仿宋" w:hAnsi="仿宋" w:cs="仿宋" w:eastAsia="仿宋"/>
                <w:sz w:val="24"/>
              </w:rPr>
              <w:t>（二）项目建设内容</w:t>
            </w:r>
          </w:p>
          <w:p>
            <w:pPr>
              <w:pStyle w:val="null3"/>
              <w:ind w:right="-195" w:firstLine="600"/>
              <w:jc w:val="left"/>
            </w:pPr>
            <w:r>
              <w:rPr>
                <w:rFonts w:ascii="仿宋" w:hAnsi="仿宋" w:cs="仿宋" w:eastAsia="仿宋"/>
                <w:sz w:val="24"/>
              </w:rPr>
              <w:t>对文书档案</w:t>
            </w:r>
            <w:r>
              <w:rPr>
                <w:rFonts w:ascii="仿宋" w:hAnsi="仿宋" w:cs="仿宋" w:eastAsia="仿宋"/>
                <w:sz w:val="24"/>
              </w:rPr>
              <w:t>进行全文扫描以及相应的目录著录</w:t>
            </w:r>
            <w:r>
              <w:rPr>
                <w:rFonts w:ascii="仿宋" w:hAnsi="仿宋" w:cs="仿宋" w:eastAsia="仿宋"/>
                <w:sz w:val="24"/>
              </w:rPr>
              <w:t>，</w:t>
            </w:r>
            <w:r>
              <w:rPr>
                <w:rFonts w:ascii="仿宋" w:hAnsi="仿宋" w:cs="仿宋" w:eastAsia="仿宋"/>
                <w:sz w:val="24"/>
              </w:rPr>
              <w:t>建立图像和目录数据库，并将扫描的档案图像文件与目录数据建立一一对应关系进行挂接</w:t>
            </w:r>
            <w:r>
              <w:rPr>
                <w:rFonts w:ascii="仿宋" w:hAnsi="仿宋" w:cs="仿宋" w:eastAsia="仿宋"/>
                <w:sz w:val="24"/>
              </w:rPr>
              <w:t>；</w:t>
            </w:r>
            <w:r>
              <w:rPr>
                <w:rFonts w:ascii="仿宋" w:hAnsi="仿宋" w:cs="仿宋" w:eastAsia="仿宋"/>
                <w:sz w:val="24"/>
              </w:rPr>
              <w:t>确保加工数据能够正确、真实、完整、准确地导入现有档案管理系统，为广大利用者提供方便快捷的档案信息查询服务。</w:t>
            </w:r>
          </w:p>
          <w:p>
            <w:pPr>
              <w:pStyle w:val="null3"/>
              <w:spacing w:before="120" w:after="120"/>
              <w:ind w:firstLine="480"/>
              <w:jc w:val="both"/>
            </w:pPr>
            <w:r>
              <w:rPr>
                <w:rFonts w:ascii="仿宋" w:hAnsi="仿宋" w:cs="仿宋" w:eastAsia="仿宋"/>
                <w:sz w:val="24"/>
              </w:rPr>
              <w:t>对</w:t>
            </w:r>
            <w:r>
              <w:rPr>
                <w:rFonts w:ascii="仿宋" w:hAnsi="仿宋" w:cs="仿宋" w:eastAsia="仿宋"/>
                <w:sz w:val="24"/>
              </w:rPr>
              <w:t>已</w:t>
            </w:r>
            <w:r>
              <w:rPr>
                <w:rFonts w:ascii="仿宋" w:hAnsi="仿宋" w:cs="仿宋" w:eastAsia="仿宋"/>
                <w:sz w:val="24"/>
              </w:rPr>
              <w:t>收集的数码照片、数码音视频</w:t>
            </w:r>
            <w:r>
              <w:rPr>
                <w:rFonts w:ascii="仿宋" w:hAnsi="仿宋" w:cs="仿宋" w:eastAsia="仿宋"/>
                <w:sz w:val="24"/>
              </w:rPr>
              <w:t>文件</w:t>
            </w:r>
            <w:r>
              <w:rPr>
                <w:rFonts w:ascii="仿宋" w:hAnsi="仿宋" w:cs="仿宋" w:eastAsia="仿宋"/>
                <w:sz w:val="24"/>
              </w:rPr>
              <w:t>进行进行科学分类、规范整理、以及相应的目录著录</w:t>
            </w:r>
            <w:r>
              <w:rPr>
                <w:rFonts w:ascii="仿宋" w:hAnsi="仿宋" w:cs="仿宋" w:eastAsia="仿宋"/>
                <w:sz w:val="24"/>
              </w:rPr>
              <w:t>，</w:t>
            </w:r>
            <w:r>
              <w:rPr>
                <w:rFonts w:ascii="仿宋" w:hAnsi="仿宋" w:cs="仿宋" w:eastAsia="仿宋"/>
                <w:sz w:val="24"/>
              </w:rPr>
              <w:t>建立</w:t>
            </w:r>
            <w:r>
              <w:rPr>
                <w:rFonts w:ascii="仿宋" w:hAnsi="仿宋" w:cs="仿宋" w:eastAsia="仿宋"/>
                <w:sz w:val="24"/>
              </w:rPr>
              <w:t>内容数据</w:t>
            </w:r>
            <w:r>
              <w:rPr>
                <w:rFonts w:ascii="仿宋" w:hAnsi="仿宋" w:cs="仿宋" w:eastAsia="仿宋"/>
                <w:sz w:val="24"/>
              </w:rPr>
              <w:t>和目录数据库，并将</w:t>
            </w:r>
            <w:r>
              <w:rPr>
                <w:rFonts w:ascii="仿宋" w:hAnsi="仿宋" w:cs="仿宋" w:eastAsia="仿宋"/>
                <w:sz w:val="24"/>
              </w:rPr>
              <w:t>数码照片</w:t>
            </w:r>
            <w:r>
              <w:rPr>
                <w:rFonts w:ascii="仿宋" w:hAnsi="仿宋" w:cs="仿宋" w:eastAsia="仿宋"/>
                <w:sz w:val="24"/>
              </w:rPr>
              <w:t>、</w:t>
            </w:r>
            <w:r>
              <w:rPr>
                <w:rFonts w:ascii="仿宋" w:hAnsi="仿宋" w:cs="仿宋" w:eastAsia="仿宋"/>
                <w:sz w:val="24"/>
              </w:rPr>
              <w:t>数码</w:t>
            </w:r>
            <w:r>
              <w:rPr>
                <w:rFonts w:ascii="仿宋" w:hAnsi="仿宋" w:cs="仿宋" w:eastAsia="仿宋"/>
                <w:sz w:val="24"/>
              </w:rPr>
              <w:t>音视频文件与目录数据建立一一对应关系进行挂接，确保加工数据能够正确、真实、完整、准确地导入现有档案管理系统，为广大利用者提供方便快捷的多媒体档案信息查询服务。</w:t>
            </w:r>
          </w:p>
          <w:p>
            <w:pPr>
              <w:pStyle w:val="null3"/>
              <w:ind w:right="-195" w:firstLine="360"/>
              <w:jc w:val="left"/>
            </w:pPr>
            <w:r>
              <w:rPr>
                <w:rFonts w:ascii="仿宋" w:hAnsi="仿宋" w:cs="仿宋" w:eastAsia="仿宋"/>
                <w:sz w:val="24"/>
              </w:rPr>
              <w:t>（三）项目任务</w:t>
            </w:r>
          </w:p>
          <w:p>
            <w:pPr>
              <w:pStyle w:val="null3"/>
              <w:ind w:right="-195" w:firstLine="600"/>
              <w:jc w:val="left"/>
            </w:pPr>
            <w:r>
              <w:rPr>
                <w:rFonts w:ascii="仿宋" w:hAnsi="仿宋" w:cs="仿宋" w:eastAsia="仿宋"/>
                <w:sz w:val="24"/>
              </w:rPr>
              <w:t>项目预算金额</w:t>
            </w:r>
            <w:r>
              <w:rPr>
                <w:rFonts w:ascii="仿宋" w:hAnsi="仿宋" w:cs="仿宋" w:eastAsia="仿宋"/>
                <w:sz w:val="24"/>
              </w:rPr>
              <w:t>30</w:t>
            </w:r>
            <w:r>
              <w:rPr>
                <w:rFonts w:ascii="仿宋" w:hAnsi="仿宋" w:cs="仿宋" w:eastAsia="仿宋"/>
                <w:sz w:val="24"/>
              </w:rPr>
              <w:t>万元与招标成交单价相除之商，即为成交加工总任务量。</w:t>
            </w:r>
          </w:p>
          <w:p>
            <w:pPr>
              <w:pStyle w:val="null3"/>
              <w:ind w:right="-195" w:firstLine="360"/>
              <w:jc w:val="left"/>
            </w:pPr>
            <w:r>
              <w:rPr>
                <w:rFonts w:ascii="仿宋" w:hAnsi="仿宋" w:cs="仿宋" w:eastAsia="仿宋"/>
                <w:sz w:val="24"/>
              </w:rPr>
              <w:t>（四）</w:t>
            </w:r>
            <w:r>
              <w:rPr>
                <w:rFonts w:ascii="仿宋" w:hAnsi="仿宋" w:cs="仿宋" w:eastAsia="仿宋"/>
                <w:sz w:val="24"/>
              </w:rPr>
              <w:t>项目完成时限</w:t>
            </w:r>
          </w:p>
          <w:p>
            <w:pPr>
              <w:pStyle w:val="null3"/>
              <w:ind w:right="-195" w:firstLine="360"/>
              <w:jc w:val="left"/>
            </w:pPr>
            <w:r>
              <w:rPr>
                <w:rFonts w:ascii="仿宋" w:hAnsi="仿宋" w:cs="仿宋" w:eastAsia="仿宋"/>
                <w:sz w:val="24"/>
              </w:rPr>
              <w:t>自签订合同之日起</w:t>
            </w:r>
            <w:r>
              <w:rPr>
                <w:rFonts w:ascii="仿宋" w:hAnsi="仿宋" w:cs="仿宋" w:eastAsia="仿宋"/>
                <w:sz w:val="24"/>
              </w:rPr>
              <w:t>130个工作日</w:t>
            </w:r>
            <w:r>
              <w:rPr>
                <w:rFonts w:ascii="仿宋" w:hAnsi="仿宋" w:cs="仿宋" w:eastAsia="仿宋"/>
                <w:sz w:val="24"/>
              </w:rPr>
              <w:t>内完成（不含数据挂接、数据移交时间）。</w:t>
            </w:r>
          </w:p>
          <w:p>
            <w:pPr>
              <w:pStyle w:val="null3"/>
              <w:ind w:right="-195" w:firstLine="361"/>
              <w:jc w:val="left"/>
            </w:pPr>
            <w:r>
              <w:rPr>
                <w:rFonts w:ascii="仿宋" w:hAnsi="仿宋" w:cs="仿宋" w:eastAsia="仿宋"/>
                <w:b/>
                <w:sz w:val="24"/>
              </w:rPr>
              <w:t>二、项目说明</w:t>
            </w:r>
          </w:p>
          <w:p>
            <w:pPr>
              <w:pStyle w:val="null3"/>
              <w:numPr>
                <w:ilvl w:val="0"/>
                <w:numId w:val="1"/>
              </w:numPr>
              <w:ind w:right="-195"/>
              <w:jc w:val="left"/>
            </w:pPr>
            <w:r>
              <w:rPr>
                <w:rFonts w:ascii="仿宋" w:hAnsi="仿宋" w:cs="仿宋" w:eastAsia="仿宋"/>
                <w:sz w:val="24"/>
              </w:rPr>
              <w:t>文书档案</w:t>
            </w:r>
            <w:r>
              <w:rPr>
                <w:rFonts w:ascii="仿宋" w:hAnsi="仿宋" w:cs="仿宋" w:eastAsia="仿宋"/>
                <w:sz w:val="24"/>
              </w:rPr>
              <w:t>每完成扫描一页成品页（不分大小）</w:t>
            </w:r>
            <w:r>
              <w:rPr>
                <w:rFonts w:ascii="仿宋" w:hAnsi="仿宋" w:cs="仿宋" w:eastAsia="仿宋"/>
                <w:sz w:val="24"/>
              </w:rPr>
              <w:t>单价不</w:t>
            </w:r>
            <w:r>
              <w:rPr>
                <w:rFonts w:ascii="仿宋" w:hAnsi="仿宋" w:cs="仿宋" w:eastAsia="仿宋"/>
                <w:sz w:val="24"/>
              </w:rPr>
              <w:t>高于</w:t>
            </w:r>
            <w:r>
              <w:rPr>
                <w:rFonts w:ascii="仿宋" w:hAnsi="仿宋" w:cs="仿宋" w:eastAsia="仿宋"/>
                <w:sz w:val="24"/>
              </w:rPr>
              <w:t>0.5元（参考价格）、每完成一条著录条目单价不</w:t>
            </w:r>
            <w:r>
              <w:rPr>
                <w:rFonts w:ascii="仿宋" w:hAnsi="仿宋" w:cs="仿宋" w:eastAsia="仿宋"/>
                <w:sz w:val="24"/>
              </w:rPr>
              <w:t>高于</w:t>
            </w:r>
            <w:r>
              <w:rPr>
                <w:rFonts w:ascii="仿宋" w:hAnsi="仿宋" w:cs="仿宋" w:eastAsia="仿宋"/>
                <w:sz w:val="24"/>
              </w:rPr>
              <w:t>0.5元</w:t>
            </w:r>
            <w:r>
              <w:rPr>
                <w:rFonts w:ascii="仿宋" w:hAnsi="仿宋" w:cs="仿宋" w:eastAsia="仿宋"/>
                <w:sz w:val="24"/>
              </w:rPr>
              <w:t>（参考价格）</w:t>
            </w:r>
            <w:r>
              <w:rPr>
                <w:rFonts w:ascii="仿宋" w:hAnsi="仿宋" w:cs="仿宋" w:eastAsia="仿宋"/>
                <w:sz w:val="24"/>
              </w:rPr>
              <w:t>。</w:t>
            </w:r>
            <w:r>
              <w:rPr>
                <w:rFonts w:ascii="仿宋" w:hAnsi="仿宋" w:cs="仿宋" w:eastAsia="仿宋"/>
                <w:sz w:val="24"/>
              </w:rPr>
              <w:t>数码照片、数码音视频文件的整理，</w:t>
            </w:r>
            <w:r>
              <w:rPr>
                <w:rFonts w:ascii="仿宋" w:hAnsi="仿宋" w:cs="仿宋" w:eastAsia="仿宋"/>
                <w:sz w:val="24"/>
              </w:rPr>
              <w:t>每完成</w:t>
            </w:r>
            <w:r>
              <w:rPr>
                <w:rFonts w:ascii="仿宋" w:hAnsi="仿宋" w:cs="仿宋" w:eastAsia="仿宋"/>
                <w:sz w:val="24"/>
              </w:rPr>
              <w:t>整理且加工一件成品数码照片、数码音频、数码视频文件（含相关文件对应的目录著录）单价不高于</w:t>
            </w:r>
            <w:r>
              <w:rPr>
                <w:rFonts w:ascii="仿宋" w:hAnsi="仿宋" w:cs="仿宋" w:eastAsia="仿宋"/>
                <w:sz w:val="24"/>
              </w:rPr>
              <w:t>2.2元</w:t>
            </w:r>
            <w:r>
              <w:rPr>
                <w:rFonts w:ascii="仿宋" w:hAnsi="仿宋" w:cs="仿宋" w:eastAsia="仿宋"/>
                <w:sz w:val="24"/>
              </w:rPr>
              <w:t>（参考价格）</w:t>
            </w:r>
            <w:r>
              <w:rPr>
                <w:rFonts w:ascii="仿宋" w:hAnsi="仿宋" w:cs="仿宋" w:eastAsia="仿宋"/>
                <w:sz w:val="24"/>
              </w:rPr>
              <w:t>。无偿移交</w:t>
            </w:r>
            <w:r>
              <w:rPr>
                <w:rFonts w:ascii="仿宋" w:hAnsi="仿宋" w:cs="仿宋" w:eastAsia="仿宋"/>
                <w:sz w:val="24"/>
              </w:rPr>
              <w:t>数字化</w:t>
            </w:r>
            <w:r>
              <w:rPr>
                <w:rFonts w:ascii="仿宋" w:hAnsi="仿宋" w:cs="仿宋" w:eastAsia="仿宋"/>
                <w:sz w:val="24"/>
              </w:rPr>
              <w:t>加工</w:t>
            </w:r>
            <w:r>
              <w:rPr>
                <w:rFonts w:ascii="仿宋" w:hAnsi="仿宋" w:cs="仿宋" w:eastAsia="仿宋"/>
                <w:sz w:val="24"/>
              </w:rPr>
              <w:t>及数码照片、数码音视频档案整理加工</w:t>
            </w:r>
            <w:r>
              <w:rPr>
                <w:rFonts w:ascii="仿宋" w:hAnsi="仿宋" w:cs="仿宋" w:eastAsia="仿宋"/>
                <w:sz w:val="24"/>
              </w:rPr>
              <w:t>成果数据刻盘移交所用的移动硬盘和档案级蓝光光盘。</w:t>
            </w:r>
          </w:p>
          <w:p>
            <w:pPr>
              <w:pStyle w:val="null3"/>
              <w:ind w:right="-195" w:firstLine="480"/>
              <w:jc w:val="left"/>
            </w:pPr>
            <w:r>
              <w:rPr>
                <w:rFonts w:ascii="仿宋" w:hAnsi="仿宋" w:cs="仿宋" w:eastAsia="仿宋"/>
                <w:sz w:val="24"/>
              </w:rPr>
              <w:t>2、成交加工总任务量。项目预算金额</w:t>
            </w:r>
            <w:r>
              <w:rPr>
                <w:rFonts w:ascii="仿宋" w:hAnsi="仿宋" w:cs="仿宋" w:eastAsia="仿宋"/>
                <w:sz w:val="24"/>
              </w:rPr>
              <w:t>30</w:t>
            </w:r>
            <w:r>
              <w:rPr>
                <w:rFonts w:ascii="仿宋" w:hAnsi="仿宋" w:cs="仿宋" w:eastAsia="仿宋"/>
                <w:sz w:val="24"/>
              </w:rPr>
              <w:t>万元与招标成交单价相除之商，即为成交加工总任务量。</w:t>
            </w:r>
          </w:p>
          <w:p>
            <w:pPr>
              <w:pStyle w:val="null3"/>
              <w:ind w:right="-195" w:firstLine="361"/>
              <w:jc w:val="left"/>
            </w:pPr>
            <w:r>
              <w:rPr>
                <w:rFonts w:ascii="仿宋" w:hAnsi="仿宋" w:cs="仿宋" w:eastAsia="仿宋"/>
                <w:b/>
                <w:sz w:val="24"/>
              </w:rPr>
              <w:t>三、项目招标基本要求</w:t>
            </w:r>
          </w:p>
          <w:p>
            <w:pPr>
              <w:pStyle w:val="null3"/>
              <w:ind w:right="-195" w:firstLine="360"/>
              <w:jc w:val="left"/>
            </w:pPr>
            <w:r>
              <w:rPr>
                <w:rFonts w:ascii="仿宋" w:hAnsi="仿宋" w:cs="仿宋" w:eastAsia="仿宋"/>
                <w:sz w:val="24"/>
              </w:rPr>
              <w:t>（一）供应商资源配置及管理要求</w:t>
            </w:r>
          </w:p>
          <w:p>
            <w:pPr>
              <w:pStyle w:val="null3"/>
              <w:ind w:right="-195" w:firstLine="600"/>
              <w:jc w:val="left"/>
            </w:pPr>
            <w:r>
              <w:rPr>
                <w:rFonts w:ascii="仿宋" w:hAnsi="仿宋" w:cs="仿宋" w:eastAsia="仿宋"/>
                <w:sz w:val="24"/>
              </w:rPr>
              <w:t>鉴于本项目工期短、任务量大、有专门的项目进度跟踪问效考核、有专门的财政资金运行绩效考核、有专业的技术及质量标准，为确保项目工期进度按时、加工数据按质按量、财政资金按期完成，要求如下：</w:t>
            </w:r>
          </w:p>
          <w:p>
            <w:pPr>
              <w:pStyle w:val="null3"/>
              <w:ind w:right="-195" w:firstLine="360"/>
              <w:jc w:val="left"/>
            </w:pPr>
            <w:r>
              <w:rPr>
                <w:rFonts w:ascii="仿宋" w:hAnsi="仿宋" w:cs="仿宋" w:eastAsia="仿宋"/>
                <w:sz w:val="24"/>
              </w:rPr>
              <w:t>1、本项目任务要求。西安市档案馆</w:t>
            </w:r>
            <w:r>
              <w:rPr>
                <w:rFonts w:ascii="仿宋" w:hAnsi="仿宋" w:cs="仿宋" w:eastAsia="仿宋"/>
                <w:sz w:val="24"/>
              </w:rPr>
              <w:t>馆藏文书档案（约</w:t>
            </w:r>
            <w:r>
              <w:rPr>
                <w:rFonts w:ascii="仿宋" w:hAnsi="仿宋" w:cs="仿宋" w:eastAsia="仿宋"/>
                <w:sz w:val="24"/>
              </w:rPr>
              <w:t>6万件</w:t>
            </w:r>
            <w:r>
              <w:rPr>
                <w:rFonts w:ascii="仿宋" w:hAnsi="仿宋" w:cs="仿宋" w:eastAsia="仿宋"/>
                <w:sz w:val="24"/>
              </w:rPr>
              <w:t>）数字化加工</w:t>
            </w:r>
            <w:r>
              <w:rPr>
                <w:rFonts w:ascii="仿宋" w:hAnsi="仿宋" w:cs="仿宋" w:eastAsia="仿宋"/>
                <w:sz w:val="24"/>
              </w:rPr>
              <w:t>的前处理、扫描、文件级目录著录录入、图像处理、数据质量检验、数据整理、档案实体的复原装订、档案实体借用出库入库、加工数据挂接后的数据移交工作</w:t>
            </w:r>
            <w:r>
              <w:rPr>
                <w:rFonts w:ascii="仿宋" w:hAnsi="仿宋" w:cs="仿宋" w:eastAsia="仿宋"/>
                <w:sz w:val="24"/>
              </w:rPr>
              <w:t>；</w:t>
            </w:r>
            <w:r>
              <w:rPr>
                <w:rFonts w:ascii="仿宋" w:hAnsi="仿宋" w:cs="仿宋" w:eastAsia="仿宋"/>
                <w:sz w:val="24"/>
              </w:rPr>
              <w:t>对</w:t>
            </w:r>
            <w:r>
              <w:rPr>
                <w:rFonts w:ascii="仿宋" w:hAnsi="仿宋" w:cs="仿宋" w:eastAsia="仿宋"/>
                <w:sz w:val="24"/>
              </w:rPr>
              <w:t>收集进</w:t>
            </w:r>
            <w:r>
              <w:rPr>
                <w:rFonts w:ascii="仿宋" w:hAnsi="仿宋" w:cs="仿宋" w:eastAsia="仿宋"/>
                <w:sz w:val="24"/>
              </w:rPr>
              <w:t>馆的数码照片、</w:t>
            </w:r>
            <w:r>
              <w:rPr>
                <w:rFonts w:ascii="仿宋" w:hAnsi="仿宋" w:cs="仿宋" w:eastAsia="仿宋"/>
                <w:sz w:val="24"/>
              </w:rPr>
              <w:t>数码</w:t>
            </w:r>
            <w:r>
              <w:rPr>
                <w:rFonts w:ascii="仿宋" w:hAnsi="仿宋" w:cs="仿宋" w:eastAsia="仿宋"/>
                <w:sz w:val="24"/>
              </w:rPr>
              <w:t>音视频</w:t>
            </w:r>
            <w:r>
              <w:rPr>
                <w:rFonts w:ascii="仿宋" w:hAnsi="仿宋" w:cs="仿宋" w:eastAsia="仿宋"/>
                <w:sz w:val="24"/>
              </w:rPr>
              <w:t>文件</w:t>
            </w:r>
            <w:r>
              <w:rPr>
                <w:rFonts w:ascii="仿宋" w:hAnsi="仿宋" w:cs="仿宋" w:eastAsia="仿宋"/>
                <w:sz w:val="24"/>
              </w:rPr>
              <w:t>进行科学分类、规范整理、条目著录、格式转换、数据挂接后数据移交等整理加工工作</w:t>
            </w:r>
            <w:r>
              <w:rPr>
                <w:rFonts w:ascii="仿宋" w:hAnsi="仿宋" w:cs="仿宋" w:eastAsia="仿宋"/>
                <w:sz w:val="24"/>
              </w:rPr>
              <w:t>；数字化加工移交</w:t>
            </w:r>
            <w:r>
              <w:rPr>
                <w:rFonts w:ascii="仿宋" w:hAnsi="仿宋" w:cs="仿宋" w:eastAsia="仿宋"/>
                <w:sz w:val="24"/>
              </w:rPr>
              <w:t>加工</w:t>
            </w:r>
            <w:r>
              <w:rPr>
                <w:rFonts w:ascii="仿宋" w:hAnsi="仿宋" w:cs="仿宋" w:eastAsia="仿宋"/>
                <w:sz w:val="24"/>
              </w:rPr>
              <w:t>成果</w:t>
            </w:r>
            <w:r>
              <w:rPr>
                <w:rFonts w:ascii="仿宋" w:hAnsi="仿宋" w:cs="仿宋" w:eastAsia="仿宋"/>
                <w:sz w:val="24"/>
              </w:rPr>
              <w:t>数据</w:t>
            </w:r>
            <w:r>
              <w:rPr>
                <w:rFonts w:ascii="仿宋" w:hAnsi="仿宋" w:cs="仿宋" w:eastAsia="仿宋"/>
                <w:sz w:val="24"/>
              </w:rPr>
              <w:t>（含存储介质）三</w:t>
            </w:r>
            <w:r>
              <w:rPr>
                <w:rFonts w:ascii="仿宋" w:hAnsi="仿宋" w:cs="仿宋" w:eastAsia="仿宋"/>
                <w:sz w:val="24"/>
              </w:rPr>
              <w:t>份</w:t>
            </w:r>
            <w:r>
              <w:rPr>
                <w:rFonts w:ascii="仿宋" w:hAnsi="仿宋" w:cs="仿宋" w:eastAsia="仿宋"/>
                <w:sz w:val="24"/>
              </w:rPr>
              <w:t>，</w:t>
            </w:r>
            <w:r>
              <w:rPr>
                <w:rFonts w:ascii="仿宋" w:hAnsi="仿宋" w:cs="仿宋" w:eastAsia="仿宋"/>
                <w:sz w:val="24"/>
              </w:rPr>
              <w:t>其中移动硬盘数据</w:t>
            </w:r>
            <w:r>
              <w:rPr>
                <w:rFonts w:ascii="仿宋" w:hAnsi="仿宋" w:cs="仿宋" w:eastAsia="仿宋"/>
                <w:sz w:val="24"/>
              </w:rPr>
              <w:t>（机读目录、</w:t>
            </w:r>
            <w:r>
              <w:rPr>
                <w:rFonts w:ascii="仿宋" w:hAnsi="仿宋" w:cs="仿宋" w:eastAsia="仿宋"/>
                <w:sz w:val="24"/>
              </w:rPr>
              <w:t xml:space="preserve">jpeg格式和pdf-多页格式数据 </w:t>
            </w:r>
            <w:r>
              <w:rPr>
                <w:rFonts w:ascii="仿宋" w:hAnsi="仿宋" w:cs="仿宋" w:eastAsia="仿宋"/>
                <w:sz w:val="24"/>
              </w:rPr>
              <w:t>）一</w:t>
            </w:r>
            <w:r>
              <w:rPr>
                <w:rFonts w:ascii="仿宋" w:hAnsi="仿宋" w:cs="仿宋" w:eastAsia="仿宋"/>
                <w:sz w:val="24"/>
              </w:rPr>
              <w:t>份、档案级</w:t>
            </w:r>
            <w:r>
              <w:rPr>
                <w:rFonts w:ascii="仿宋" w:hAnsi="仿宋" w:cs="仿宋" w:eastAsia="仿宋"/>
                <w:sz w:val="24"/>
              </w:rPr>
              <w:t>蓝光</w:t>
            </w:r>
            <w:r>
              <w:rPr>
                <w:rFonts w:ascii="仿宋" w:hAnsi="仿宋" w:cs="仿宋" w:eastAsia="仿宋"/>
                <w:sz w:val="24"/>
              </w:rPr>
              <w:t>光盘数据</w:t>
            </w:r>
            <w:r>
              <w:rPr>
                <w:rFonts w:ascii="仿宋" w:hAnsi="仿宋" w:cs="仿宋" w:eastAsia="仿宋"/>
                <w:sz w:val="24"/>
              </w:rPr>
              <w:t>两</w:t>
            </w:r>
            <w:r>
              <w:rPr>
                <w:rFonts w:ascii="仿宋" w:hAnsi="仿宋" w:cs="仿宋" w:eastAsia="仿宋"/>
                <w:sz w:val="24"/>
              </w:rPr>
              <w:t>份</w:t>
            </w:r>
            <w:r>
              <w:rPr>
                <w:rFonts w:ascii="仿宋" w:hAnsi="仿宋" w:cs="仿宋" w:eastAsia="仿宋"/>
                <w:sz w:val="24"/>
              </w:rPr>
              <w:t>（机读目录及</w:t>
            </w:r>
            <w:r>
              <w:rPr>
                <w:rFonts w:ascii="仿宋" w:hAnsi="仿宋" w:cs="仿宋" w:eastAsia="仿宋"/>
                <w:sz w:val="24"/>
              </w:rPr>
              <w:t>jpeg格式数据一份，</w:t>
            </w:r>
            <w:r>
              <w:rPr>
                <w:rFonts w:ascii="仿宋" w:hAnsi="仿宋" w:cs="仿宋" w:eastAsia="仿宋"/>
                <w:sz w:val="24"/>
              </w:rPr>
              <w:t>机读目录及</w:t>
            </w:r>
            <w:r>
              <w:rPr>
                <w:rFonts w:ascii="仿宋" w:hAnsi="仿宋" w:cs="仿宋" w:eastAsia="仿宋"/>
                <w:sz w:val="24"/>
              </w:rPr>
              <w:t>pdf-多页格式数据一份</w:t>
            </w:r>
            <w:r>
              <w:rPr>
                <w:rFonts w:ascii="仿宋" w:hAnsi="仿宋" w:cs="仿宋" w:eastAsia="仿宋"/>
                <w:sz w:val="24"/>
              </w:rPr>
              <w:t>）；</w:t>
            </w:r>
            <w:r>
              <w:rPr>
                <w:rFonts w:ascii="仿宋" w:hAnsi="仿宋" w:cs="仿宋" w:eastAsia="仿宋"/>
                <w:sz w:val="24"/>
              </w:rPr>
              <w:t>数码照片、</w:t>
            </w:r>
            <w:r>
              <w:rPr>
                <w:rFonts w:ascii="仿宋" w:hAnsi="仿宋" w:cs="仿宋" w:eastAsia="仿宋"/>
                <w:sz w:val="24"/>
              </w:rPr>
              <w:t>数码</w:t>
            </w:r>
            <w:r>
              <w:rPr>
                <w:rFonts w:ascii="仿宋" w:hAnsi="仿宋" w:cs="仿宋" w:eastAsia="仿宋"/>
                <w:sz w:val="24"/>
              </w:rPr>
              <w:t>音视频</w:t>
            </w:r>
            <w:r>
              <w:rPr>
                <w:rFonts w:ascii="仿宋" w:hAnsi="仿宋" w:cs="仿宋" w:eastAsia="仿宋"/>
                <w:sz w:val="24"/>
              </w:rPr>
              <w:t>文件整理加工成果</w:t>
            </w:r>
            <w:r>
              <w:rPr>
                <w:rFonts w:ascii="仿宋" w:hAnsi="仿宋" w:cs="仿宋" w:eastAsia="仿宋"/>
                <w:sz w:val="24"/>
              </w:rPr>
              <w:t>数据</w:t>
            </w:r>
            <w:r>
              <w:rPr>
                <w:rFonts w:ascii="仿宋" w:hAnsi="仿宋" w:cs="仿宋" w:eastAsia="仿宋"/>
                <w:sz w:val="24"/>
              </w:rPr>
              <w:t>（含存储介质）两</w:t>
            </w:r>
            <w:r>
              <w:rPr>
                <w:rFonts w:ascii="仿宋" w:hAnsi="仿宋" w:cs="仿宋" w:eastAsia="仿宋"/>
                <w:sz w:val="24"/>
              </w:rPr>
              <w:t>份</w:t>
            </w:r>
            <w:r>
              <w:rPr>
                <w:rFonts w:ascii="仿宋" w:hAnsi="仿宋" w:cs="仿宋" w:eastAsia="仿宋"/>
                <w:sz w:val="24"/>
              </w:rPr>
              <w:t>，一份移动硬盘数据（机读目录、</w:t>
            </w:r>
            <w:r>
              <w:rPr>
                <w:rFonts w:ascii="仿宋" w:hAnsi="仿宋" w:cs="仿宋" w:eastAsia="仿宋"/>
                <w:sz w:val="24"/>
              </w:rPr>
              <w:t>原格式</w:t>
            </w:r>
            <w:r>
              <w:rPr>
                <w:rFonts w:ascii="仿宋" w:hAnsi="仿宋" w:cs="仿宋" w:eastAsia="仿宋"/>
                <w:sz w:val="24"/>
              </w:rPr>
              <w:t>和通用格式数据）；一份档案级蓝光光盘数据（机读目录及</w:t>
            </w:r>
            <w:r>
              <w:rPr>
                <w:rFonts w:ascii="仿宋" w:hAnsi="仿宋" w:cs="仿宋" w:eastAsia="仿宋"/>
                <w:sz w:val="24"/>
              </w:rPr>
              <w:t>原格式</w:t>
            </w:r>
            <w:r>
              <w:rPr>
                <w:rFonts w:ascii="仿宋" w:hAnsi="仿宋" w:cs="仿宋" w:eastAsia="仿宋"/>
                <w:sz w:val="24"/>
              </w:rPr>
              <w:t>数据）</w:t>
            </w:r>
            <w:r>
              <w:rPr>
                <w:rFonts w:ascii="仿宋" w:hAnsi="仿宋" w:cs="仿宋" w:eastAsia="仿宋"/>
                <w:sz w:val="24"/>
              </w:rPr>
              <w:t>。</w:t>
            </w:r>
          </w:p>
          <w:p>
            <w:pPr>
              <w:pStyle w:val="null3"/>
              <w:ind w:right="-195" w:firstLine="360"/>
              <w:jc w:val="left"/>
            </w:pPr>
            <w:r>
              <w:rPr>
                <w:rFonts w:ascii="仿宋" w:hAnsi="仿宋" w:cs="仿宋" w:eastAsia="仿宋"/>
                <w:sz w:val="24"/>
              </w:rPr>
              <w:t>2、本项目工期要求。自签订合同之日起</w:t>
            </w:r>
            <w:r>
              <w:rPr>
                <w:rFonts w:ascii="仿宋" w:hAnsi="仿宋" w:cs="仿宋" w:eastAsia="仿宋"/>
                <w:sz w:val="24"/>
              </w:rPr>
              <w:t>130个工作日</w:t>
            </w:r>
            <w:r>
              <w:rPr>
                <w:rFonts w:ascii="仿宋" w:hAnsi="仿宋" w:cs="仿宋" w:eastAsia="仿宋"/>
                <w:sz w:val="24"/>
              </w:rPr>
              <w:t>内完成（不含数据挂接、数据移交时间）。</w:t>
            </w:r>
          </w:p>
          <w:p>
            <w:pPr>
              <w:pStyle w:val="null3"/>
              <w:ind w:right="-195" w:firstLine="360"/>
              <w:jc w:val="left"/>
            </w:pPr>
            <w:r>
              <w:rPr>
                <w:rFonts w:ascii="仿宋" w:hAnsi="仿宋" w:cs="仿宋" w:eastAsia="仿宋"/>
                <w:sz w:val="24"/>
              </w:rPr>
              <w:t>3</w:t>
            </w:r>
            <w:r>
              <w:rPr>
                <w:rFonts w:ascii="仿宋" w:hAnsi="仿宋" w:cs="仿宋" w:eastAsia="仿宋"/>
                <w:sz w:val="24"/>
              </w:rPr>
              <w:t>、本项目人员配置。供应商要配备与工程量相对应的熟练整理加工人员数量。供应商必须在投标文件中确定项目主管、现场监管及熟练著录录入人员的职责任务、质量检验人员与其他工种人员（著录录入人员、扫描人员、档案装订复原）应分工明确，不得兼任。乙方所有项目人员必须提供身份证复印件，项目采购成交后，采购方将按招标文件提供的身份证复印件与现场实际的加工人员进行核实，有违背招标文件的视同违约，采购方有权解除与成交供应商的合同，产生的损失全部由成交供应商承担。</w:t>
            </w:r>
          </w:p>
          <w:p>
            <w:pPr>
              <w:pStyle w:val="null3"/>
              <w:ind w:right="-195" w:firstLine="360"/>
              <w:jc w:val="left"/>
            </w:pPr>
            <w:r>
              <w:rPr>
                <w:rFonts w:ascii="仿宋" w:hAnsi="仿宋" w:cs="仿宋" w:eastAsia="仿宋"/>
                <w:sz w:val="24"/>
              </w:rPr>
              <w:t>4</w:t>
            </w:r>
            <w:r>
              <w:rPr>
                <w:rFonts w:ascii="仿宋" w:hAnsi="仿宋" w:cs="仿宋" w:eastAsia="仿宋"/>
                <w:sz w:val="24"/>
              </w:rPr>
              <w:t>、本项目软硬件设备配置。供应商应为专门从事档案数字化加工和档案信息化建设的专业公司，具备档案数字化加工所必须的专业技术和相应的软硬件设备。</w:t>
            </w:r>
            <w:r>
              <w:rPr>
                <w:rFonts w:ascii="仿宋" w:hAnsi="仿宋" w:cs="仿宋" w:eastAsia="仿宋"/>
                <w:sz w:val="24"/>
              </w:rPr>
              <w:t>①要配备专业的数字化加工软件，在项目运行期间所使用的系统软件和应用软件必须是正版软件。在加工现场组建独立的数字化加工局域网，加工的数据通过物理方式移交采购方，要确保在采购方现有的档案管理系统中正常运行、查询利用。②要配备足够数量的A3幅面的扫描仪、A0工程扫描仪、计算机（含计算机桌椅）,为确保数据安全，项目</w:t>
            </w:r>
            <w:r>
              <w:rPr>
                <w:rFonts w:ascii="仿宋" w:hAnsi="仿宋" w:cs="仿宋" w:eastAsia="仿宋"/>
                <w:sz w:val="24"/>
              </w:rPr>
              <w:t>所用计算机内硬盘由项目采购方提供，项目</w:t>
            </w:r>
            <w:r>
              <w:rPr>
                <w:rFonts w:ascii="仿宋" w:hAnsi="仿宋" w:cs="仿宋" w:eastAsia="仿宋"/>
                <w:sz w:val="24"/>
              </w:rPr>
              <w:t>结束后，供应商将项目中使用的计算机硬盘</w:t>
            </w:r>
            <w:r>
              <w:rPr>
                <w:rFonts w:ascii="仿宋" w:hAnsi="仿宋" w:cs="仿宋" w:eastAsia="仿宋"/>
                <w:sz w:val="24"/>
              </w:rPr>
              <w:t>全部</w:t>
            </w:r>
            <w:r>
              <w:rPr>
                <w:rFonts w:ascii="仿宋" w:hAnsi="仿宋" w:cs="仿宋" w:eastAsia="仿宋"/>
                <w:sz w:val="24"/>
              </w:rPr>
              <w:t>交</w:t>
            </w:r>
            <w:r>
              <w:rPr>
                <w:rFonts w:ascii="仿宋" w:hAnsi="仿宋" w:cs="仿宋" w:eastAsia="仿宋"/>
                <w:sz w:val="24"/>
              </w:rPr>
              <w:t>回</w:t>
            </w:r>
            <w:r>
              <w:rPr>
                <w:rFonts w:ascii="仿宋" w:hAnsi="仿宋" w:cs="仿宋" w:eastAsia="仿宋"/>
                <w:sz w:val="24"/>
              </w:rPr>
              <w:t>项目采购方。</w:t>
            </w:r>
          </w:p>
          <w:p>
            <w:pPr>
              <w:pStyle w:val="null3"/>
              <w:ind w:right="-195" w:firstLine="360"/>
              <w:jc w:val="left"/>
            </w:pPr>
            <w:r>
              <w:rPr>
                <w:rFonts w:ascii="仿宋" w:hAnsi="仿宋" w:cs="仿宋" w:eastAsia="仿宋"/>
                <w:sz w:val="24"/>
              </w:rPr>
              <w:t>5</w:t>
            </w:r>
            <w:r>
              <w:rPr>
                <w:rFonts w:ascii="仿宋" w:hAnsi="仿宋" w:cs="仿宋" w:eastAsia="仿宋"/>
                <w:sz w:val="24"/>
              </w:rPr>
              <w:t>、本项目管理要求。供应商应具有完整的数字化加工方案和管理流程、工期进度安排、质量检验方案、保证档案实体和档案信息安全保密的管理制度、具体措施和承诺。</w:t>
            </w:r>
          </w:p>
          <w:p>
            <w:pPr>
              <w:pStyle w:val="null3"/>
              <w:ind w:right="-195" w:firstLine="360"/>
              <w:jc w:val="left"/>
            </w:pPr>
            <w:r>
              <w:rPr>
                <w:rFonts w:ascii="仿宋" w:hAnsi="仿宋" w:cs="仿宋" w:eastAsia="仿宋"/>
                <w:sz w:val="24"/>
              </w:rPr>
              <w:t>6</w:t>
            </w:r>
            <w:r>
              <w:rPr>
                <w:rFonts w:ascii="仿宋" w:hAnsi="仿宋" w:cs="仿宋" w:eastAsia="仿宋"/>
                <w:sz w:val="24"/>
              </w:rPr>
              <w:t>、完成政府采购后，成交供应商不能转包、分包。</w:t>
            </w:r>
          </w:p>
          <w:p>
            <w:pPr>
              <w:pStyle w:val="null3"/>
              <w:ind w:right="-195" w:firstLine="360"/>
              <w:jc w:val="left"/>
            </w:pPr>
            <w:r>
              <w:rPr>
                <w:rFonts w:ascii="仿宋" w:hAnsi="仿宋" w:cs="仿宋" w:eastAsia="仿宋"/>
                <w:sz w:val="24"/>
              </w:rPr>
              <w:t>7</w:t>
            </w:r>
            <w:r>
              <w:rPr>
                <w:rFonts w:ascii="仿宋" w:hAnsi="仿宋" w:cs="仿宋" w:eastAsia="仿宋"/>
                <w:sz w:val="24"/>
              </w:rPr>
              <w:t>、成交供应商各项加工进度必须满足采购方的要求。在项目实施一个月后，成交供应商的加工质量和月进度均未达到采购方的要求，采购方有权解除本项目采购合同，因此产生的损失全部由成交供应商承担。</w:t>
            </w:r>
          </w:p>
          <w:p>
            <w:pPr>
              <w:pStyle w:val="null3"/>
              <w:ind w:right="-195" w:firstLine="360"/>
              <w:jc w:val="left"/>
            </w:pPr>
            <w:r>
              <w:rPr>
                <w:rFonts w:ascii="仿宋" w:hAnsi="仿宋" w:cs="仿宋" w:eastAsia="仿宋"/>
                <w:sz w:val="24"/>
              </w:rPr>
              <w:t>（</w:t>
            </w:r>
            <w:r>
              <w:rPr>
                <w:rFonts w:ascii="仿宋" w:hAnsi="仿宋" w:cs="仿宋" w:eastAsia="仿宋"/>
                <w:sz w:val="24"/>
              </w:rPr>
              <w:t>二</w:t>
            </w:r>
            <w:r>
              <w:rPr>
                <w:rFonts w:ascii="仿宋" w:hAnsi="仿宋" w:cs="仿宋" w:eastAsia="仿宋"/>
                <w:sz w:val="24"/>
              </w:rPr>
              <w:t>）</w:t>
            </w:r>
            <w:r>
              <w:rPr>
                <w:rFonts w:ascii="仿宋" w:hAnsi="仿宋" w:cs="仿宋" w:eastAsia="仿宋"/>
                <w:sz w:val="24"/>
              </w:rPr>
              <w:t>文书档案数字化加工</w:t>
            </w:r>
            <w:r>
              <w:rPr>
                <w:rFonts w:ascii="仿宋" w:hAnsi="仿宋" w:cs="仿宋" w:eastAsia="仿宋"/>
                <w:sz w:val="24"/>
              </w:rPr>
              <w:t>质量要求</w:t>
            </w:r>
          </w:p>
          <w:p>
            <w:pPr>
              <w:pStyle w:val="null3"/>
              <w:ind w:right="-195" w:firstLine="360"/>
              <w:jc w:val="left"/>
            </w:pPr>
            <w:r>
              <w:rPr>
                <w:rFonts w:ascii="仿宋" w:hAnsi="仿宋" w:cs="仿宋" w:eastAsia="仿宋"/>
                <w:sz w:val="24"/>
              </w:rPr>
              <w:t>1、数据质量管理执行标准。《纸质档案数字化规范》（DA/T 31—2017）、《档案著录</w:t>
            </w:r>
            <w:r>
              <w:rPr>
                <w:rFonts w:ascii="仿宋" w:hAnsi="仿宋" w:cs="仿宋" w:eastAsia="仿宋"/>
                <w:sz w:val="24"/>
              </w:rPr>
              <w:t>规则</w:t>
            </w:r>
            <w:r>
              <w:rPr>
                <w:rFonts w:ascii="仿宋" w:hAnsi="仿宋" w:cs="仿宋" w:eastAsia="仿宋"/>
                <w:sz w:val="24"/>
              </w:rPr>
              <w:t>》</w:t>
            </w:r>
            <w:r>
              <w:rPr>
                <w:rFonts w:ascii="仿宋" w:hAnsi="仿宋" w:cs="仿宋" w:eastAsia="仿宋"/>
                <w:sz w:val="24"/>
              </w:rPr>
              <w:t>(DA/T18-</w:t>
            </w:r>
            <w:r>
              <w:rPr>
                <w:rFonts w:ascii="仿宋" w:hAnsi="仿宋" w:cs="仿宋" w:eastAsia="仿宋"/>
                <w:sz w:val="24"/>
              </w:rPr>
              <w:t>2022</w:t>
            </w:r>
            <w:r>
              <w:rPr>
                <w:rFonts w:ascii="仿宋" w:hAnsi="仿宋" w:cs="仿宋" w:eastAsia="仿宋"/>
                <w:sz w:val="24"/>
              </w:rPr>
              <w:t>)、《陕西省文书档案目录数据交换格式与著录项目细则的暂行规定》、《西安市档案馆纸质档案数字化操作规范》、《西安市档案馆馆藏数字化档案组织规则》等档案部门现行技术规范。</w:t>
            </w:r>
          </w:p>
          <w:p>
            <w:pPr>
              <w:pStyle w:val="null3"/>
              <w:ind w:right="-195" w:firstLine="360"/>
              <w:jc w:val="left"/>
            </w:pPr>
            <w:r>
              <w:rPr>
                <w:rFonts w:ascii="仿宋" w:hAnsi="仿宋" w:cs="仿宋" w:eastAsia="仿宋"/>
                <w:sz w:val="24"/>
              </w:rPr>
              <w:t>2、数据质量总要求。所加工数据结构、格式符合采购方要求，建立图像和目录数据库，并将扫描的档案图像与目录数据建立一一对应关系进行挂接，确保加工数据能够正确、真实、完整、准确地导入采购方现有档案管理系统中并确保数据运行正常。</w:t>
            </w:r>
          </w:p>
          <w:p>
            <w:pPr>
              <w:pStyle w:val="null3"/>
              <w:ind w:right="-195" w:firstLine="360"/>
              <w:jc w:val="left"/>
            </w:pPr>
            <w:r>
              <w:rPr>
                <w:rFonts w:ascii="仿宋" w:hAnsi="仿宋" w:cs="仿宋" w:eastAsia="仿宋"/>
                <w:sz w:val="24"/>
              </w:rPr>
              <w:t>3、档案著录质量要求。按照《档案著录规则》(DA/T18-</w:t>
            </w:r>
            <w:r>
              <w:rPr>
                <w:rFonts w:ascii="仿宋" w:hAnsi="仿宋" w:cs="仿宋" w:eastAsia="仿宋"/>
                <w:sz w:val="24"/>
              </w:rPr>
              <w:t>2022</w:t>
            </w:r>
            <w:r>
              <w:rPr>
                <w:rFonts w:ascii="仿宋" w:hAnsi="仿宋" w:cs="仿宋" w:eastAsia="仿宋"/>
                <w:sz w:val="24"/>
              </w:rPr>
              <w:t>)、《陕西省文书档案目录数据交换格式与著录项目细则的暂行规定》等的要求，著录录入文件级条目数据项内容，目录信息结构</w:t>
            </w:r>
            <w:r>
              <w:rPr>
                <w:rFonts w:ascii="仿宋" w:hAnsi="仿宋" w:cs="仿宋" w:eastAsia="仿宋"/>
                <w:sz w:val="24"/>
              </w:rPr>
              <w:t>以</w:t>
            </w:r>
            <w:r>
              <w:rPr>
                <w:rFonts w:ascii="仿宋" w:hAnsi="仿宋" w:cs="仿宋" w:eastAsia="仿宋"/>
                <w:sz w:val="24"/>
              </w:rPr>
              <w:t>本馆档案管理软件文件级目录设置为准，不得遗漏规定的数据项，确保著录录入目录信息的真实、完整、正确。</w:t>
            </w:r>
          </w:p>
          <w:p>
            <w:pPr>
              <w:pStyle w:val="null3"/>
              <w:ind w:right="-195" w:firstLine="360"/>
              <w:jc w:val="left"/>
            </w:pPr>
            <w:r>
              <w:rPr>
                <w:rFonts w:ascii="仿宋" w:hAnsi="仿宋" w:cs="仿宋" w:eastAsia="仿宋"/>
                <w:sz w:val="24"/>
              </w:rPr>
              <w:t>4、档案扫描质量要求。</w:t>
            </w:r>
          </w:p>
          <w:p>
            <w:pPr>
              <w:pStyle w:val="null3"/>
              <w:ind w:right="-195" w:firstLine="360"/>
              <w:jc w:val="left"/>
            </w:pPr>
            <w:r>
              <w:rPr>
                <w:rFonts w:ascii="仿宋" w:hAnsi="仿宋" w:cs="仿宋" w:eastAsia="仿宋"/>
                <w:sz w:val="24"/>
              </w:rPr>
              <w:t>（</w:t>
            </w:r>
            <w:r>
              <w:rPr>
                <w:rFonts w:ascii="仿宋" w:hAnsi="仿宋" w:cs="仿宋" w:eastAsia="仿宋"/>
                <w:sz w:val="24"/>
              </w:rPr>
              <w:t>1）扫描主要技术参数设置：分辨率：不得小于300dpi；色彩：24Bit 真彩色；扫描图像格式为：JPEG、P</w:t>
            </w:r>
            <w:r>
              <w:rPr>
                <w:rFonts w:ascii="仿宋" w:hAnsi="仿宋" w:cs="仿宋" w:eastAsia="仿宋"/>
                <w:sz w:val="24"/>
              </w:rPr>
              <w:t>df</w:t>
            </w:r>
            <w:r>
              <w:rPr>
                <w:rFonts w:ascii="仿宋" w:hAnsi="仿宋" w:cs="仿宋" w:eastAsia="仿宋"/>
                <w:sz w:val="24"/>
              </w:rPr>
              <w:t>-多页两种。案卷中出现字迹较小、较密集等情况，可将分辨率提高到300dpi以上。根据纸张质地、底色、薄厚程度等因素，设置最佳的扫描明暗度、对比度，保证原始扫描图像效果与原件吻合。</w:t>
            </w:r>
          </w:p>
          <w:p>
            <w:pPr>
              <w:pStyle w:val="null3"/>
              <w:ind w:right="-195" w:firstLine="360"/>
              <w:jc w:val="left"/>
            </w:pPr>
            <w:r>
              <w:rPr>
                <w:rFonts w:ascii="仿宋" w:hAnsi="仿宋" w:cs="仿宋" w:eastAsia="仿宋"/>
                <w:sz w:val="24"/>
              </w:rPr>
              <w:t>（</w:t>
            </w:r>
            <w:r>
              <w:rPr>
                <w:rFonts w:ascii="仿宋" w:hAnsi="仿宋" w:cs="仿宋" w:eastAsia="仿宋"/>
                <w:sz w:val="24"/>
              </w:rPr>
              <w:t>2）采用最为可靠的扫描设备和扫描方式完成档案扫描，避免纸张褶皱、撕裂、破损等情况的发生。</w:t>
            </w:r>
          </w:p>
          <w:p>
            <w:pPr>
              <w:pStyle w:val="null3"/>
              <w:ind w:right="-195" w:firstLine="360"/>
              <w:jc w:val="left"/>
            </w:pPr>
            <w:r>
              <w:rPr>
                <w:rFonts w:ascii="仿宋" w:hAnsi="仿宋" w:cs="仿宋" w:eastAsia="仿宋"/>
                <w:sz w:val="24"/>
              </w:rPr>
              <w:t>（</w:t>
            </w:r>
            <w:r>
              <w:rPr>
                <w:rFonts w:ascii="仿宋" w:hAnsi="仿宋" w:cs="仿宋" w:eastAsia="仿宋"/>
                <w:sz w:val="24"/>
              </w:rPr>
              <w:t>3）图像处理：遵循保持档案原貌、不影响档案内容读懂度的原则。对扫描图像页面进行纠偏纠斜、去黑边等去污处理。</w:t>
            </w:r>
          </w:p>
          <w:p>
            <w:pPr>
              <w:pStyle w:val="null3"/>
              <w:ind w:right="-195" w:firstLine="360"/>
              <w:jc w:val="left"/>
            </w:pPr>
            <w:r>
              <w:rPr>
                <w:rFonts w:ascii="仿宋" w:hAnsi="仿宋" w:cs="仿宋" w:eastAsia="仿宋"/>
                <w:sz w:val="24"/>
              </w:rPr>
              <w:t>（</w:t>
            </w:r>
            <w:r>
              <w:rPr>
                <w:rFonts w:ascii="仿宋" w:hAnsi="仿宋" w:cs="仿宋" w:eastAsia="仿宋"/>
                <w:sz w:val="24"/>
              </w:rPr>
              <w:t>4）扫描图像与条目数据的对应：扫描图像与档案目录数据（包含案卷目录和卷内文件目录）应一一对应，不得张冠李戴。</w:t>
            </w:r>
          </w:p>
          <w:p>
            <w:pPr>
              <w:pStyle w:val="null3"/>
              <w:ind w:right="-195" w:firstLine="360"/>
              <w:jc w:val="left"/>
            </w:pPr>
            <w:r>
              <w:rPr>
                <w:rFonts w:ascii="仿宋" w:hAnsi="仿宋" w:cs="仿宋" w:eastAsia="仿宋"/>
                <w:sz w:val="24"/>
              </w:rPr>
              <w:t>5、实体档案整理及装订要求。</w:t>
            </w:r>
          </w:p>
          <w:p>
            <w:pPr>
              <w:pStyle w:val="null3"/>
              <w:ind w:right="-195" w:firstLine="360"/>
              <w:jc w:val="left"/>
            </w:pPr>
            <w:r>
              <w:rPr>
                <w:rFonts w:ascii="仿宋" w:hAnsi="仿宋" w:cs="仿宋" w:eastAsia="仿宋"/>
                <w:sz w:val="24"/>
              </w:rPr>
              <w:t>（</w:t>
            </w:r>
            <w:r>
              <w:rPr>
                <w:rFonts w:ascii="仿宋" w:hAnsi="仿宋" w:cs="仿宋" w:eastAsia="仿宋"/>
                <w:sz w:val="24"/>
              </w:rPr>
              <w:t>1）档案装订应按照档案原有的装订方向进行，不可更换装订的位置（如：改右装订为左装订）。要求档案内页下边缘及外边缘对齐，将装订线一侧不足部分贴边补齐，避免档案复原装订时脱页、压字等问题。案卷卷皮应按照原来的装订孔位进行打孔装订。</w:t>
            </w:r>
          </w:p>
          <w:p>
            <w:pPr>
              <w:pStyle w:val="null3"/>
              <w:ind w:right="-195" w:firstLine="360"/>
              <w:jc w:val="left"/>
            </w:pPr>
            <w:r>
              <w:rPr>
                <w:rFonts w:ascii="仿宋" w:hAnsi="仿宋" w:cs="仿宋" w:eastAsia="仿宋"/>
                <w:sz w:val="24"/>
              </w:rPr>
              <w:t>（</w:t>
            </w:r>
            <w:r>
              <w:rPr>
                <w:rFonts w:ascii="仿宋" w:hAnsi="仿宋" w:cs="仿宋" w:eastAsia="仿宋"/>
                <w:sz w:val="24"/>
              </w:rPr>
              <w:t>2）档案装订必须采用专业装订线进行装订，不可使用金属装订物，如原始档案中发现金属装订物，应予以剔除。</w:t>
            </w:r>
          </w:p>
          <w:p>
            <w:pPr>
              <w:pStyle w:val="null3"/>
              <w:ind w:right="-195" w:firstLine="360"/>
              <w:jc w:val="left"/>
            </w:pPr>
            <w:r>
              <w:rPr>
                <w:rFonts w:ascii="仿宋" w:hAnsi="仿宋" w:cs="仿宋" w:eastAsia="仿宋"/>
                <w:sz w:val="24"/>
              </w:rPr>
              <w:t>6、数据质量检验。</w:t>
            </w:r>
          </w:p>
          <w:p>
            <w:pPr>
              <w:pStyle w:val="null3"/>
              <w:ind w:right="-195" w:firstLine="360"/>
              <w:jc w:val="left"/>
            </w:pPr>
            <w:r>
              <w:rPr>
                <w:rFonts w:ascii="仿宋" w:hAnsi="仿宋" w:cs="仿宋" w:eastAsia="仿宋"/>
                <w:sz w:val="24"/>
              </w:rPr>
              <w:t>（</w:t>
            </w:r>
            <w:r>
              <w:rPr>
                <w:rFonts w:ascii="仿宋" w:hAnsi="仿宋" w:cs="仿宋" w:eastAsia="仿宋"/>
                <w:sz w:val="24"/>
              </w:rPr>
              <w:t>1）数字化中标方提供完整的数据质量检验方案，各环节配备一定数量检验人员，对加工数据进行全部检验，包括目录、扫描图像、目录和图像的一一对应关系的检验，合格率不低于98%。</w:t>
            </w:r>
          </w:p>
          <w:p>
            <w:pPr>
              <w:pStyle w:val="null3"/>
              <w:ind w:right="-195" w:firstLine="360"/>
              <w:jc w:val="left"/>
            </w:pPr>
            <w:r>
              <w:rPr>
                <w:rFonts w:ascii="仿宋" w:hAnsi="仿宋" w:cs="仿宋" w:eastAsia="仿宋"/>
                <w:sz w:val="24"/>
              </w:rPr>
              <w:t>（</w:t>
            </w:r>
            <w:r>
              <w:rPr>
                <w:rFonts w:ascii="仿宋" w:hAnsi="仿宋" w:cs="仿宋" w:eastAsia="仿宋"/>
                <w:sz w:val="24"/>
              </w:rPr>
              <w:t>2）经过采购方审验复核且挂接成功后的数据方可进行介质移交。在数据完成过程及数据移交时要采取有效措施做好数据的杀毒防毒工作，确保数据的安全。数据的后期整理、挂接、存储按《西安市档案馆馆藏数字化档案组织规则》进行组织刻盘，移交</w:t>
            </w:r>
            <w:r>
              <w:rPr>
                <w:rFonts w:ascii="仿宋" w:hAnsi="仿宋" w:cs="仿宋" w:eastAsia="仿宋"/>
                <w:sz w:val="24"/>
              </w:rPr>
              <w:t>数字化</w:t>
            </w:r>
            <w:r>
              <w:rPr>
                <w:rFonts w:ascii="仿宋" w:hAnsi="仿宋" w:cs="仿宋" w:eastAsia="仿宋"/>
                <w:sz w:val="24"/>
              </w:rPr>
              <w:t>加工</w:t>
            </w:r>
            <w:r>
              <w:rPr>
                <w:rFonts w:ascii="仿宋" w:hAnsi="仿宋" w:cs="仿宋" w:eastAsia="仿宋"/>
                <w:sz w:val="24"/>
              </w:rPr>
              <w:t>成品</w:t>
            </w:r>
            <w:r>
              <w:rPr>
                <w:rFonts w:ascii="仿宋" w:hAnsi="仿宋" w:cs="仿宋" w:eastAsia="仿宋"/>
                <w:sz w:val="24"/>
              </w:rPr>
              <w:t>数据</w:t>
            </w:r>
            <w:r>
              <w:rPr>
                <w:rFonts w:ascii="仿宋" w:hAnsi="仿宋" w:cs="仿宋" w:eastAsia="仿宋"/>
                <w:sz w:val="24"/>
              </w:rPr>
              <w:t>（含存储介质）三</w:t>
            </w:r>
            <w:r>
              <w:rPr>
                <w:rFonts w:ascii="仿宋" w:hAnsi="仿宋" w:cs="仿宋" w:eastAsia="仿宋"/>
                <w:sz w:val="24"/>
              </w:rPr>
              <w:t>份</w:t>
            </w:r>
            <w:r>
              <w:rPr>
                <w:rFonts w:ascii="仿宋" w:hAnsi="仿宋" w:cs="仿宋" w:eastAsia="仿宋"/>
                <w:sz w:val="24"/>
              </w:rPr>
              <w:t>,</w:t>
            </w:r>
            <w:r>
              <w:rPr>
                <w:rFonts w:ascii="仿宋" w:hAnsi="仿宋" w:cs="仿宋" w:eastAsia="仿宋"/>
                <w:sz w:val="24"/>
              </w:rPr>
              <w:t>其中移动硬盘数据</w:t>
            </w:r>
            <w:r>
              <w:rPr>
                <w:rFonts w:ascii="仿宋" w:hAnsi="仿宋" w:cs="仿宋" w:eastAsia="仿宋"/>
                <w:sz w:val="24"/>
              </w:rPr>
              <w:t>（机读目录、</w:t>
            </w:r>
            <w:r>
              <w:rPr>
                <w:rFonts w:ascii="仿宋" w:hAnsi="仿宋" w:cs="仿宋" w:eastAsia="仿宋"/>
                <w:sz w:val="24"/>
              </w:rPr>
              <w:t xml:space="preserve">jpeg格式和pdf-多页格式数据 </w:t>
            </w:r>
            <w:r>
              <w:rPr>
                <w:rFonts w:ascii="仿宋" w:hAnsi="仿宋" w:cs="仿宋" w:eastAsia="仿宋"/>
                <w:sz w:val="24"/>
              </w:rPr>
              <w:t>）一</w:t>
            </w:r>
            <w:r>
              <w:rPr>
                <w:rFonts w:ascii="仿宋" w:hAnsi="仿宋" w:cs="仿宋" w:eastAsia="仿宋"/>
                <w:sz w:val="24"/>
              </w:rPr>
              <w:t>份、档案级</w:t>
            </w:r>
            <w:r>
              <w:rPr>
                <w:rFonts w:ascii="仿宋" w:hAnsi="仿宋" w:cs="仿宋" w:eastAsia="仿宋"/>
                <w:sz w:val="24"/>
              </w:rPr>
              <w:t>蓝光</w:t>
            </w:r>
            <w:r>
              <w:rPr>
                <w:rFonts w:ascii="仿宋" w:hAnsi="仿宋" w:cs="仿宋" w:eastAsia="仿宋"/>
                <w:sz w:val="24"/>
              </w:rPr>
              <w:t>光盘数据</w:t>
            </w:r>
            <w:r>
              <w:rPr>
                <w:rFonts w:ascii="仿宋" w:hAnsi="仿宋" w:cs="仿宋" w:eastAsia="仿宋"/>
                <w:sz w:val="24"/>
              </w:rPr>
              <w:t>两</w:t>
            </w:r>
            <w:r>
              <w:rPr>
                <w:rFonts w:ascii="仿宋" w:hAnsi="仿宋" w:cs="仿宋" w:eastAsia="仿宋"/>
                <w:sz w:val="24"/>
              </w:rPr>
              <w:t>份</w:t>
            </w:r>
            <w:r>
              <w:rPr>
                <w:rFonts w:ascii="仿宋" w:hAnsi="仿宋" w:cs="仿宋" w:eastAsia="仿宋"/>
                <w:sz w:val="24"/>
              </w:rPr>
              <w:t>（机读目录及</w:t>
            </w:r>
            <w:r>
              <w:rPr>
                <w:rFonts w:ascii="仿宋" w:hAnsi="仿宋" w:cs="仿宋" w:eastAsia="仿宋"/>
                <w:sz w:val="24"/>
              </w:rPr>
              <w:t>jpeg格式数据一份，机读目录及pdf-多页格式数据一份</w:t>
            </w:r>
            <w:r>
              <w:rPr>
                <w:rFonts w:ascii="仿宋" w:hAnsi="仿宋" w:cs="仿宋" w:eastAsia="仿宋"/>
                <w:sz w:val="24"/>
              </w:rPr>
              <w:t>）。</w:t>
            </w:r>
          </w:p>
          <w:p>
            <w:pPr>
              <w:pStyle w:val="null3"/>
              <w:ind w:right="-195" w:firstLine="360"/>
              <w:jc w:val="left"/>
            </w:pPr>
            <w:r>
              <w:rPr>
                <w:rFonts w:ascii="仿宋" w:hAnsi="仿宋" w:cs="仿宋" w:eastAsia="仿宋"/>
                <w:sz w:val="24"/>
              </w:rPr>
              <w:t>7、项目安全管理要求。严格执行《中华人民共和国档案法》、《中华人民共和国保密法》、《档案数字化外包安全管理规范》及国家、行业以及采购方制定的相关保密规定，符合国家相关数字信息资源安全管理标准的要求，履行相关保密职责，签订保密协议，中标方要有书面的保密承诺书。</w:t>
            </w:r>
          </w:p>
          <w:p>
            <w:pPr>
              <w:pStyle w:val="null3"/>
              <w:ind w:right="-195" w:firstLine="360"/>
              <w:jc w:val="left"/>
            </w:pPr>
            <w:r>
              <w:rPr>
                <w:rFonts w:ascii="仿宋" w:hAnsi="仿宋" w:cs="仿宋" w:eastAsia="仿宋"/>
                <w:sz w:val="24"/>
              </w:rPr>
              <w:t>8、项目作业环境要求。档案数字化加工，要求在采购方加工场地内进行，中标方需提供数字化加工所需的全部设备及软件，并按采购方的安全、保密要求进行设备处理及网络布线，组建独立的数字化加工局域网，在数字化加工中负责加工现场软硬件及网络的维护、安全管理工作。</w:t>
            </w:r>
          </w:p>
          <w:p>
            <w:pPr>
              <w:pStyle w:val="null3"/>
              <w:ind w:right="-195" w:firstLine="360"/>
              <w:jc w:val="left"/>
            </w:pPr>
            <w:r>
              <w:rPr>
                <w:rFonts w:ascii="仿宋" w:hAnsi="仿宋" w:cs="仿宋" w:eastAsia="仿宋"/>
                <w:sz w:val="24"/>
              </w:rPr>
              <w:t>9、完成本项目任务的具体详细要求见双方签订的合同。本项目在实施中，严格执行本次招标文件及合同要求。</w:t>
            </w:r>
          </w:p>
          <w:p>
            <w:pPr>
              <w:pStyle w:val="null3"/>
              <w:spacing w:before="120" w:after="120"/>
              <w:ind w:firstLine="480"/>
              <w:jc w:val="both"/>
            </w:pPr>
            <w:r>
              <w:rPr>
                <w:rFonts w:ascii="仿宋" w:hAnsi="仿宋" w:cs="仿宋" w:eastAsia="仿宋"/>
                <w:sz w:val="24"/>
              </w:rPr>
              <w:t>（</w:t>
            </w:r>
            <w:r>
              <w:rPr>
                <w:rFonts w:ascii="仿宋" w:hAnsi="仿宋" w:cs="仿宋" w:eastAsia="仿宋"/>
                <w:sz w:val="24"/>
              </w:rPr>
              <w:t>三</w:t>
            </w:r>
            <w:r>
              <w:rPr>
                <w:rFonts w:ascii="仿宋" w:hAnsi="仿宋" w:cs="仿宋" w:eastAsia="仿宋"/>
                <w:sz w:val="24"/>
              </w:rPr>
              <w:t>）</w:t>
            </w:r>
            <w:r>
              <w:rPr>
                <w:rFonts w:ascii="仿宋" w:hAnsi="仿宋" w:cs="仿宋" w:eastAsia="仿宋"/>
                <w:sz w:val="24"/>
              </w:rPr>
              <w:t>数码照片、声像档案整理加工</w:t>
            </w:r>
            <w:r>
              <w:rPr>
                <w:rFonts w:ascii="仿宋" w:hAnsi="仿宋" w:cs="仿宋" w:eastAsia="仿宋"/>
                <w:sz w:val="24"/>
              </w:rPr>
              <w:t>质量要求</w:t>
            </w:r>
          </w:p>
          <w:p>
            <w:pPr>
              <w:pStyle w:val="null3"/>
              <w:spacing w:before="120" w:after="120"/>
              <w:ind w:firstLine="480"/>
              <w:jc w:val="both"/>
            </w:pPr>
            <w:r>
              <w:rPr>
                <w:rFonts w:ascii="仿宋" w:hAnsi="仿宋" w:cs="仿宋" w:eastAsia="仿宋"/>
                <w:sz w:val="24"/>
              </w:rPr>
              <w:t>1、多媒体档案整理质量管理执行标准。《录音录像档案管理规范》（DA/T 78—2019）、《数码照片归档与管理规范》(DA/T50-2014)、《西安市档案馆录音录像档案数字化技术规范》、《西安市档案馆照片档案数字化技术规范（修订）》、《西安市档案馆电子档案光盘组织规则》等档案部门现行技术规范。</w:t>
            </w:r>
          </w:p>
          <w:p>
            <w:pPr>
              <w:pStyle w:val="null3"/>
              <w:spacing w:before="120" w:after="120"/>
              <w:ind w:firstLine="480"/>
              <w:jc w:val="both"/>
            </w:pPr>
            <w:r>
              <w:rPr>
                <w:rFonts w:ascii="仿宋" w:hAnsi="仿宋" w:cs="仿宋" w:eastAsia="仿宋"/>
                <w:sz w:val="24"/>
              </w:rPr>
              <w:t>2、数据质量总要求。对多媒体档案整理、加工数据结构、格式符合采购方要求，建立</w:t>
            </w:r>
            <w:r>
              <w:rPr>
                <w:rFonts w:ascii="仿宋" w:hAnsi="仿宋" w:cs="仿宋" w:eastAsia="仿宋"/>
                <w:sz w:val="24"/>
              </w:rPr>
              <w:t>内容数据</w:t>
            </w:r>
            <w:r>
              <w:rPr>
                <w:rFonts w:ascii="仿宋" w:hAnsi="仿宋" w:cs="仿宋" w:eastAsia="仿宋"/>
                <w:sz w:val="24"/>
              </w:rPr>
              <w:t>和目录数据库，并将整理加工后的多媒体档案</w:t>
            </w:r>
            <w:r>
              <w:rPr>
                <w:rFonts w:ascii="仿宋" w:hAnsi="仿宋" w:cs="仿宋" w:eastAsia="仿宋"/>
                <w:sz w:val="24"/>
              </w:rPr>
              <w:t>内容数据</w:t>
            </w:r>
            <w:r>
              <w:rPr>
                <w:rFonts w:ascii="仿宋" w:hAnsi="仿宋" w:cs="仿宋" w:eastAsia="仿宋"/>
                <w:sz w:val="24"/>
              </w:rPr>
              <w:t>与目录数据建立一一对应关系进行挂接，确保加工数据能够正确、真实、完整、准确地导入采购方现有档案管理系统中并确保数据运行正常。</w:t>
            </w:r>
          </w:p>
          <w:p>
            <w:pPr>
              <w:pStyle w:val="null3"/>
              <w:spacing w:before="120" w:after="120"/>
              <w:ind w:firstLine="480"/>
              <w:jc w:val="both"/>
            </w:pPr>
            <w:r>
              <w:rPr>
                <w:rFonts w:ascii="仿宋" w:hAnsi="仿宋" w:cs="仿宋" w:eastAsia="仿宋"/>
                <w:sz w:val="24"/>
              </w:rPr>
              <w:t>3、档案著录质量要求。按照《西安市档案馆照片档案目录数据库结构与著录规则》、《西安市档案馆录音录像类档案目录数据库结构与著录规则》等的要求，著录录入文件级条目数据项内容，目录信息结构</w:t>
            </w:r>
            <w:r>
              <w:rPr>
                <w:rFonts w:ascii="仿宋" w:hAnsi="仿宋" w:cs="仿宋" w:eastAsia="仿宋"/>
                <w:sz w:val="24"/>
              </w:rPr>
              <w:t>以</w:t>
            </w:r>
            <w:r>
              <w:rPr>
                <w:rFonts w:ascii="仿宋" w:hAnsi="仿宋" w:cs="仿宋" w:eastAsia="仿宋"/>
                <w:sz w:val="24"/>
              </w:rPr>
              <w:t>本馆档案管理软件文件级目录设置为准，不得遗漏规定的数据项，确保著录录入目录信息的真实、完整、正确。</w:t>
            </w:r>
          </w:p>
          <w:p>
            <w:pPr>
              <w:pStyle w:val="null3"/>
              <w:spacing w:before="120" w:after="120"/>
              <w:ind w:firstLine="480"/>
              <w:jc w:val="both"/>
            </w:pPr>
            <w:r>
              <w:rPr>
                <w:rFonts w:ascii="仿宋" w:hAnsi="仿宋" w:cs="仿宋" w:eastAsia="仿宋"/>
                <w:sz w:val="24"/>
              </w:rPr>
              <w:t>4、</w:t>
            </w:r>
            <w:r>
              <w:rPr>
                <w:rFonts w:ascii="仿宋" w:hAnsi="仿宋" w:cs="仿宋" w:eastAsia="仿宋"/>
                <w:sz w:val="24"/>
              </w:rPr>
              <w:t>数码照片、声像</w:t>
            </w:r>
            <w:r>
              <w:rPr>
                <w:rFonts w:ascii="仿宋" w:hAnsi="仿宋" w:cs="仿宋" w:eastAsia="仿宋"/>
                <w:sz w:val="24"/>
              </w:rPr>
              <w:t>档案整理加工要求。</w:t>
            </w:r>
          </w:p>
          <w:p>
            <w:pPr>
              <w:pStyle w:val="null3"/>
              <w:spacing w:before="120" w:after="120"/>
              <w:ind w:firstLine="480"/>
              <w:jc w:val="both"/>
            </w:pPr>
            <w:r>
              <w:rPr>
                <w:rFonts w:ascii="仿宋" w:hAnsi="仿宋" w:cs="仿宋" w:eastAsia="仿宋"/>
                <w:sz w:val="24"/>
              </w:rPr>
              <w:t>（</w:t>
            </w:r>
            <w:r>
              <w:rPr>
                <w:rFonts w:ascii="仿宋" w:hAnsi="仿宋" w:cs="仿宋" w:eastAsia="仿宋"/>
                <w:sz w:val="24"/>
              </w:rPr>
              <w:t>1）、数码照片整理及数字化</w:t>
            </w:r>
          </w:p>
          <w:p>
            <w:pPr>
              <w:pStyle w:val="null3"/>
              <w:spacing w:before="120" w:after="120"/>
              <w:ind w:firstLine="480"/>
              <w:jc w:val="both"/>
            </w:pPr>
            <w:r>
              <w:rPr>
                <w:rFonts w:ascii="仿宋" w:hAnsi="仿宋" w:cs="仿宋" w:eastAsia="仿宋"/>
                <w:sz w:val="24"/>
              </w:rPr>
              <w:t>依据《数码照片归档与整理规范》</w:t>
            </w:r>
            <w:r>
              <w:rPr>
                <w:rFonts w:ascii="仿宋" w:hAnsi="仿宋" w:cs="仿宋" w:eastAsia="仿宋"/>
                <w:sz w:val="24"/>
              </w:rPr>
              <w:t>(DA/T50-2014)对</w:t>
            </w:r>
            <w:r>
              <w:rPr>
                <w:rFonts w:ascii="仿宋" w:hAnsi="仿宋" w:cs="仿宋" w:eastAsia="仿宋"/>
                <w:sz w:val="24"/>
              </w:rPr>
              <w:t>采购</w:t>
            </w:r>
            <w:r>
              <w:rPr>
                <w:rFonts w:ascii="仿宋" w:hAnsi="仿宋" w:cs="仿宋" w:eastAsia="仿宋"/>
                <w:sz w:val="24"/>
              </w:rPr>
              <w:t>方移交的数码照片进行筛选、分类和排列、保管期限鉴定、附加文字说明、命名、著录等。</w:t>
            </w:r>
          </w:p>
          <w:p>
            <w:pPr>
              <w:pStyle w:val="null3"/>
              <w:spacing w:before="120" w:after="120"/>
              <w:ind w:firstLine="480"/>
              <w:jc w:val="both"/>
            </w:pPr>
            <w:r>
              <w:rPr>
                <w:rFonts w:ascii="仿宋" w:hAnsi="仿宋" w:cs="仿宋" w:eastAsia="仿宋"/>
                <w:sz w:val="24"/>
              </w:rPr>
              <w:t>①</w:t>
            </w:r>
            <w:r>
              <w:rPr>
                <w:rFonts w:ascii="仿宋" w:hAnsi="仿宋" w:cs="仿宋" w:eastAsia="仿宋"/>
                <w:sz w:val="24"/>
              </w:rPr>
              <w:t>、照片筛选要求：对反映同一内容的若干张数码照片，应选择其中具有代表性和典型性的数码照片归档，所选数码照片应能反映该项活动的全貌，</w:t>
            </w:r>
            <w:r>
              <w:rPr>
                <w:rFonts w:ascii="仿宋" w:hAnsi="仿宋" w:cs="仿宋" w:eastAsia="仿宋"/>
                <w:sz w:val="24"/>
              </w:rPr>
              <w:t>且主题鲜明，</w:t>
            </w:r>
            <w:r>
              <w:rPr>
                <w:rFonts w:ascii="仿宋" w:hAnsi="仿宋" w:cs="仿宋" w:eastAsia="仿宋"/>
                <w:sz w:val="24"/>
              </w:rPr>
              <w:t>影像清晰、完整。</w:t>
            </w:r>
          </w:p>
          <w:p>
            <w:pPr>
              <w:pStyle w:val="null3"/>
              <w:spacing w:before="120" w:after="120"/>
              <w:ind w:firstLine="480"/>
              <w:jc w:val="both"/>
            </w:pPr>
            <w:r>
              <w:rPr>
                <w:rFonts w:ascii="仿宋" w:hAnsi="仿宋" w:cs="仿宋" w:eastAsia="仿宋"/>
                <w:sz w:val="24"/>
              </w:rPr>
              <w:t>②</w:t>
            </w:r>
            <w:r>
              <w:rPr>
                <w:rFonts w:ascii="仿宋" w:hAnsi="仿宋" w:cs="仿宋" w:eastAsia="仿宋"/>
                <w:sz w:val="24"/>
              </w:rPr>
              <w:t>、归档</w:t>
            </w:r>
            <w:r>
              <w:rPr>
                <w:rFonts w:ascii="仿宋" w:hAnsi="仿宋" w:cs="仿宋" w:eastAsia="仿宋"/>
                <w:sz w:val="24"/>
              </w:rPr>
              <w:t>照</w:t>
            </w:r>
            <w:r>
              <w:rPr>
                <w:rFonts w:ascii="仿宋" w:hAnsi="仿宋" w:cs="仿宋" w:eastAsia="仿宋"/>
                <w:sz w:val="24"/>
              </w:rPr>
              <w:t>片附加文字说明：应附加事由、时间、地点、人物、背景、拍摄者等文字说明。</w:t>
            </w:r>
            <w:r>
              <w:rPr>
                <w:rFonts w:ascii="仿宋" w:hAnsi="仿宋" w:cs="仿宋" w:eastAsia="仿宋"/>
                <w:sz w:val="24"/>
              </w:rPr>
              <w:t xml:space="preserve">  </w:t>
            </w:r>
          </w:p>
          <w:p>
            <w:pPr>
              <w:pStyle w:val="null3"/>
              <w:spacing w:before="120" w:after="120"/>
              <w:ind w:firstLine="480"/>
              <w:jc w:val="both"/>
            </w:pPr>
            <w:r>
              <w:rPr>
                <w:rFonts w:ascii="仿宋" w:hAnsi="仿宋" w:cs="仿宋" w:eastAsia="仿宋"/>
                <w:sz w:val="24"/>
              </w:rPr>
              <w:t>③</w:t>
            </w:r>
            <w:r>
              <w:rPr>
                <w:rFonts w:ascii="仿宋" w:hAnsi="仿宋" w:cs="仿宋" w:eastAsia="仿宋"/>
                <w:sz w:val="24"/>
              </w:rPr>
              <w:t>、数码照片著录项目及说明：全宗号、保管期限、年度、部门、照片组号、张号、参见号、摄影者、时间、组题名、文字说明、文件格式、开放状态。</w:t>
            </w:r>
          </w:p>
          <w:p>
            <w:pPr>
              <w:pStyle w:val="null3"/>
              <w:spacing w:before="120" w:after="120"/>
              <w:ind w:firstLine="480"/>
              <w:jc w:val="both"/>
            </w:pPr>
            <w:r>
              <w:rPr>
                <w:rFonts w:ascii="仿宋" w:hAnsi="仿宋" w:cs="仿宋" w:eastAsia="仿宋"/>
                <w:sz w:val="24"/>
              </w:rPr>
              <w:t>④</w:t>
            </w:r>
            <w:r>
              <w:rPr>
                <w:rFonts w:ascii="仿宋" w:hAnsi="仿宋" w:cs="仿宋" w:eastAsia="仿宋"/>
                <w:sz w:val="24"/>
              </w:rPr>
              <w:t>、整理加工质量及存储格式要求：整理加工后照片像素等不得降低，上交</w:t>
            </w:r>
            <w:r>
              <w:rPr>
                <w:rFonts w:ascii="仿宋" w:hAnsi="仿宋" w:cs="仿宋" w:eastAsia="仿宋"/>
                <w:sz w:val="24"/>
              </w:rPr>
              <w:t>两</w:t>
            </w:r>
            <w:r>
              <w:rPr>
                <w:rFonts w:ascii="仿宋" w:hAnsi="仿宋" w:cs="仿宋" w:eastAsia="仿宋"/>
                <w:sz w:val="24"/>
              </w:rPr>
              <w:t>套数据，一套数码照片原件格式、一套通用格式（含</w:t>
            </w:r>
            <w:r>
              <w:rPr>
                <w:rFonts w:ascii="仿宋" w:hAnsi="仿宋" w:cs="仿宋" w:eastAsia="仿宋"/>
                <w:sz w:val="24"/>
              </w:rPr>
              <w:t>JPEG或JPG）用于挂接。</w:t>
            </w:r>
          </w:p>
          <w:p>
            <w:pPr>
              <w:pStyle w:val="null3"/>
              <w:spacing w:before="120" w:after="120"/>
              <w:ind w:firstLine="480"/>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数码</w:t>
            </w:r>
            <w:r>
              <w:rPr>
                <w:rFonts w:ascii="仿宋" w:hAnsi="仿宋" w:cs="仿宋" w:eastAsia="仿宋"/>
                <w:sz w:val="24"/>
              </w:rPr>
              <w:t>音视频档案整理及</w:t>
            </w:r>
            <w:r>
              <w:rPr>
                <w:rFonts w:ascii="仿宋" w:hAnsi="仿宋" w:cs="仿宋" w:eastAsia="仿宋"/>
                <w:sz w:val="24"/>
              </w:rPr>
              <w:t>加工</w:t>
            </w:r>
          </w:p>
          <w:p>
            <w:pPr>
              <w:pStyle w:val="null3"/>
              <w:spacing w:before="120" w:after="120"/>
              <w:ind w:firstLine="480"/>
              <w:jc w:val="both"/>
            </w:pPr>
            <w:r>
              <w:rPr>
                <w:rFonts w:ascii="仿宋" w:hAnsi="仿宋" w:cs="仿宋" w:eastAsia="仿宋"/>
                <w:sz w:val="24"/>
              </w:rPr>
              <w:t>依据《录音录像档案管理规范》</w:t>
            </w:r>
            <w:r>
              <w:rPr>
                <w:rFonts w:ascii="仿宋" w:hAnsi="仿宋" w:cs="仿宋" w:eastAsia="仿宋"/>
                <w:sz w:val="24"/>
              </w:rPr>
              <w:t>(DA/T78 2019) 、《录音录像类电子档案元数据方案》（DA/T63-2017）对</w:t>
            </w:r>
            <w:r>
              <w:rPr>
                <w:rFonts w:ascii="仿宋" w:hAnsi="仿宋" w:cs="仿宋" w:eastAsia="仿宋"/>
                <w:sz w:val="24"/>
              </w:rPr>
              <w:t>采购</w:t>
            </w:r>
            <w:r>
              <w:rPr>
                <w:rFonts w:ascii="仿宋" w:hAnsi="仿宋" w:cs="仿宋" w:eastAsia="仿宋"/>
                <w:sz w:val="24"/>
              </w:rPr>
              <w:t>方移交的</w:t>
            </w:r>
            <w:r>
              <w:rPr>
                <w:rFonts w:ascii="仿宋" w:hAnsi="仿宋" w:cs="仿宋" w:eastAsia="仿宋"/>
                <w:sz w:val="24"/>
              </w:rPr>
              <w:t>数码</w:t>
            </w:r>
            <w:r>
              <w:rPr>
                <w:rFonts w:ascii="仿宋" w:hAnsi="仿宋" w:cs="仿宋" w:eastAsia="仿宋"/>
                <w:sz w:val="24"/>
              </w:rPr>
              <w:t>音视频档案进行收集、筛选、存储结构与排序、保管期限鉴定、审核与档号编制、命名、著录等。</w:t>
            </w:r>
          </w:p>
          <w:p>
            <w:pPr>
              <w:pStyle w:val="null3"/>
              <w:spacing w:before="120" w:after="120"/>
              <w:ind w:firstLine="480"/>
              <w:jc w:val="both"/>
            </w:pPr>
            <w:r>
              <w:rPr>
                <w:rFonts w:ascii="仿宋" w:hAnsi="仿宋" w:cs="仿宋" w:eastAsia="仿宋"/>
                <w:sz w:val="24"/>
              </w:rPr>
              <w:t>①</w:t>
            </w:r>
            <w:r>
              <w:rPr>
                <w:rFonts w:ascii="仿宋" w:hAnsi="仿宋" w:cs="仿宋" w:eastAsia="仿宋"/>
                <w:sz w:val="24"/>
              </w:rPr>
              <w:t>、</w:t>
            </w:r>
            <w:r>
              <w:rPr>
                <w:rFonts w:ascii="仿宋" w:hAnsi="仿宋" w:cs="仿宋" w:eastAsia="仿宋"/>
                <w:sz w:val="24"/>
              </w:rPr>
              <w:t>数码</w:t>
            </w:r>
            <w:r>
              <w:rPr>
                <w:rFonts w:ascii="仿宋" w:hAnsi="仿宋" w:cs="仿宋" w:eastAsia="仿宋"/>
                <w:sz w:val="24"/>
              </w:rPr>
              <w:t>音视频筛选要求：有多件录音录像电子文件反映相同场景或主题内容的</w:t>
            </w:r>
            <w:r>
              <w:rPr>
                <w:rFonts w:ascii="仿宋" w:hAnsi="仿宋" w:cs="仿宋" w:eastAsia="仿宋"/>
                <w:sz w:val="24"/>
              </w:rPr>
              <w:t>,应挑选一件影像清晰、人物端正、声音清楚、画面构图平衡的进行收集、归档。应以通用或开放格式收集、存储并归档录音录像电子文件。</w:t>
            </w:r>
          </w:p>
          <w:p>
            <w:pPr>
              <w:pStyle w:val="null3"/>
              <w:spacing w:before="120" w:after="120"/>
              <w:ind w:firstLine="480"/>
              <w:jc w:val="both"/>
            </w:pPr>
            <w:r>
              <w:rPr>
                <w:rFonts w:ascii="仿宋" w:hAnsi="仿宋" w:cs="仿宋" w:eastAsia="仿宋"/>
                <w:sz w:val="24"/>
              </w:rPr>
              <w:t>②</w:t>
            </w:r>
            <w:r>
              <w:rPr>
                <w:rFonts w:ascii="仿宋" w:hAnsi="仿宋" w:cs="仿宋" w:eastAsia="仿宋"/>
                <w:sz w:val="24"/>
              </w:rPr>
              <w:t>、</w:t>
            </w:r>
            <w:r>
              <w:rPr>
                <w:rFonts w:ascii="仿宋" w:hAnsi="仿宋" w:cs="仿宋" w:eastAsia="仿宋"/>
                <w:sz w:val="24"/>
              </w:rPr>
              <w:t>数码</w:t>
            </w:r>
            <w:r>
              <w:rPr>
                <w:rFonts w:ascii="仿宋" w:hAnsi="仿宋" w:cs="仿宋" w:eastAsia="仿宋"/>
                <w:sz w:val="24"/>
              </w:rPr>
              <w:t>音视频著录：计算机文件名、题名、责任者、摄录者、摄录时间、时间长度、计算机文件大小、年度、工作活动名称、工作活动描述</w:t>
            </w:r>
            <w:r>
              <w:rPr>
                <w:rFonts w:ascii="仿宋" w:hAnsi="仿宋" w:cs="仿宋" w:eastAsia="仿宋"/>
                <w:sz w:val="24"/>
              </w:rPr>
              <w:t>（文字说明）</w:t>
            </w:r>
            <w:r>
              <w:rPr>
                <w:rFonts w:ascii="仿宋" w:hAnsi="仿宋" w:cs="仿宋" w:eastAsia="仿宋"/>
                <w:sz w:val="24"/>
              </w:rPr>
              <w:t>、保管期限代码、密级、原始载体编号、档案门类代码、参见号、著录者。</w:t>
            </w:r>
          </w:p>
          <w:p>
            <w:pPr>
              <w:pStyle w:val="null3"/>
              <w:spacing w:before="120" w:after="120"/>
              <w:ind w:firstLine="480"/>
              <w:jc w:val="both"/>
            </w:pPr>
            <w:r>
              <w:rPr>
                <w:rFonts w:ascii="仿宋" w:hAnsi="仿宋" w:cs="仿宋" w:eastAsia="仿宋"/>
                <w:sz w:val="24"/>
              </w:rPr>
              <w:t>③</w:t>
            </w:r>
            <w:r>
              <w:rPr>
                <w:rFonts w:ascii="仿宋" w:hAnsi="仿宋" w:cs="仿宋" w:eastAsia="仿宋"/>
                <w:sz w:val="24"/>
              </w:rPr>
              <w:t>、整理加工质量及存储格式要求：整理加工后</w:t>
            </w:r>
            <w:r>
              <w:rPr>
                <w:rFonts w:ascii="仿宋" w:hAnsi="仿宋" w:cs="仿宋" w:eastAsia="仿宋"/>
                <w:sz w:val="24"/>
              </w:rPr>
              <w:t>数码</w:t>
            </w:r>
            <w:r>
              <w:rPr>
                <w:rFonts w:ascii="仿宋" w:hAnsi="仿宋" w:cs="仿宋" w:eastAsia="仿宋"/>
                <w:sz w:val="24"/>
              </w:rPr>
              <w:t>音视频采样率、分辨率不得降低。上交</w:t>
            </w:r>
            <w:r>
              <w:rPr>
                <w:rFonts w:ascii="仿宋" w:hAnsi="仿宋" w:cs="仿宋" w:eastAsia="仿宋"/>
                <w:sz w:val="24"/>
              </w:rPr>
              <w:t>两</w:t>
            </w:r>
            <w:r>
              <w:rPr>
                <w:rFonts w:ascii="仿宋" w:hAnsi="仿宋" w:cs="仿宋" w:eastAsia="仿宋"/>
                <w:sz w:val="24"/>
              </w:rPr>
              <w:t>套数据，一套</w:t>
            </w:r>
            <w:r>
              <w:rPr>
                <w:rFonts w:ascii="仿宋" w:hAnsi="仿宋" w:cs="仿宋" w:eastAsia="仿宋"/>
                <w:sz w:val="24"/>
              </w:rPr>
              <w:t>数码</w:t>
            </w:r>
            <w:r>
              <w:rPr>
                <w:rFonts w:ascii="仿宋" w:hAnsi="仿宋" w:cs="仿宋" w:eastAsia="仿宋"/>
                <w:sz w:val="24"/>
              </w:rPr>
              <w:t>音视频原件格式、一套音频（</w:t>
            </w:r>
            <w:r>
              <w:rPr>
                <w:rFonts w:ascii="仿宋" w:hAnsi="仿宋" w:cs="仿宋" w:eastAsia="仿宋"/>
                <w:sz w:val="24"/>
              </w:rPr>
              <w:t>WAV或MP3）、视频（AVI或MP4）通用格式用于挂接。</w:t>
            </w:r>
          </w:p>
          <w:p>
            <w:pPr>
              <w:pStyle w:val="null3"/>
              <w:spacing w:before="120" w:after="120"/>
              <w:ind w:firstLine="480"/>
              <w:jc w:val="both"/>
            </w:pPr>
            <w:r>
              <w:rPr>
                <w:rFonts w:ascii="仿宋" w:hAnsi="仿宋" w:cs="仿宋" w:eastAsia="仿宋"/>
                <w:sz w:val="24"/>
              </w:rPr>
              <w:t>5、整理加工数据质量检验。</w:t>
            </w:r>
          </w:p>
          <w:p>
            <w:pPr>
              <w:pStyle w:val="null3"/>
              <w:spacing w:before="120" w:after="120"/>
              <w:ind w:firstLine="480"/>
              <w:jc w:val="both"/>
            </w:pPr>
            <w:r>
              <w:rPr>
                <w:rFonts w:ascii="仿宋" w:hAnsi="仿宋" w:cs="仿宋" w:eastAsia="仿宋"/>
                <w:sz w:val="24"/>
              </w:rPr>
              <w:t>（</w:t>
            </w:r>
            <w:r>
              <w:rPr>
                <w:rFonts w:ascii="仿宋" w:hAnsi="仿宋" w:cs="仿宋" w:eastAsia="仿宋"/>
                <w:sz w:val="24"/>
              </w:rPr>
              <w:t>1）数字化中标方提供完整的整理加工数据质量检验方案，各环节配备一定数量检验人员，对整理加工数据进行全部检验，包括整理规范、目录、</w:t>
            </w:r>
            <w:r>
              <w:rPr>
                <w:rFonts w:ascii="仿宋" w:hAnsi="仿宋" w:cs="仿宋" w:eastAsia="仿宋"/>
                <w:sz w:val="24"/>
              </w:rPr>
              <w:t>内容数据</w:t>
            </w:r>
            <w:r>
              <w:rPr>
                <w:rFonts w:ascii="仿宋" w:hAnsi="仿宋" w:cs="仿宋" w:eastAsia="仿宋"/>
                <w:sz w:val="24"/>
              </w:rPr>
              <w:t>、目录和</w:t>
            </w:r>
            <w:r>
              <w:rPr>
                <w:rFonts w:ascii="仿宋" w:hAnsi="仿宋" w:cs="仿宋" w:eastAsia="仿宋"/>
                <w:sz w:val="24"/>
              </w:rPr>
              <w:t>内容数据</w:t>
            </w:r>
            <w:r>
              <w:rPr>
                <w:rFonts w:ascii="仿宋" w:hAnsi="仿宋" w:cs="仿宋" w:eastAsia="仿宋"/>
                <w:sz w:val="24"/>
              </w:rPr>
              <w:t>的一一对应关系的检验，合格率不低于</w:t>
            </w:r>
            <w:r>
              <w:rPr>
                <w:rFonts w:ascii="仿宋" w:hAnsi="仿宋" w:cs="仿宋" w:eastAsia="仿宋"/>
                <w:sz w:val="24"/>
              </w:rPr>
              <w:t>98%。</w:t>
            </w:r>
          </w:p>
          <w:p>
            <w:pPr>
              <w:pStyle w:val="null3"/>
              <w:spacing w:before="120" w:after="120"/>
              <w:ind w:firstLine="480"/>
              <w:jc w:val="both"/>
            </w:pPr>
            <w:r>
              <w:rPr>
                <w:rFonts w:ascii="仿宋" w:hAnsi="仿宋" w:cs="仿宋" w:eastAsia="仿宋"/>
                <w:sz w:val="24"/>
              </w:rPr>
              <w:t>（</w:t>
            </w:r>
            <w:r>
              <w:rPr>
                <w:rFonts w:ascii="仿宋" w:hAnsi="仿宋" w:cs="仿宋" w:eastAsia="仿宋"/>
                <w:sz w:val="24"/>
              </w:rPr>
              <w:t>2）经过采购方审验复核且挂接成功后的数据方可进行介质移交。在数据完成过程及数据移交时要采取有效措施做好数据的杀毒防毒工作，确保数据的安全。数据的后期整理、挂接、存储按《西安市档案馆馆藏数字化档案组织规则》进行组织刻盘，整理加工后需移交</w:t>
            </w:r>
            <w:r>
              <w:rPr>
                <w:rFonts w:ascii="仿宋" w:hAnsi="仿宋" w:cs="仿宋" w:eastAsia="仿宋"/>
                <w:sz w:val="24"/>
              </w:rPr>
              <w:t>整理加工成品数据（含存储介质）两份，一份移动硬盘数据（机读目录、</w:t>
            </w:r>
            <w:r>
              <w:rPr>
                <w:rFonts w:ascii="仿宋" w:hAnsi="仿宋" w:cs="仿宋" w:eastAsia="仿宋"/>
                <w:sz w:val="24"/>
              </w:rPr>
              <w:t>原格式</w:t>
            </w:r>
            <w:r>
              <w:rPr>
                <w:rFonts w:ascii="仿宋" w:hAnsi="仿宋" w:cs="仿宋" w:eastAsia="仿宋"/>
                <w:sz w:val="24"/>
              </w:rPr>
              <w:t>和通用格式数据）；一份档案级蓝光光盘数据（机读目录及</w:t>
            </w:r>
            <w:r>
              <w:rPr>
                <w:rFonts w:ascii="仿宋" w:hAnsi="仿宋" w:cs="仿宋" w:eastAsia="仿宋"/>
                <w:sz w:val="24"/>
              </w:rPr>
              <w:t>原格式</w:t>
            </w:r>
            <w:r>
              <w:rPr>
                <w:rFonts w:ascii="仿宋" w:hAnsi="仿宋" w:cs="仿宋" w:eastAsia="仿宋"/>
                <w:sz w:val="24"/>
              </w:rPr>
              <w:t>数据）。</w:t>
            </w:r>
          </w:p>
          <w:p>
            <w:pPr>
              <w:pStyle w:val="null3"/>
              <w:spacing w:before="120" w:after="120"/>
              <w:ind w:firstLine="480"/>
              <w:jc w:val="both"/>
            </w:pPr>
            <w:r>
              <w:rPr>
                <w:rFonts w:ascii="仿宋" w:hAnsi="仿宋" w:cs="仿宋" w:eastAsia="仿宋"/>
                <w:sz w:val="24"/>
              </w:rPr>
              <w:t>6、项目安全管理要求。严格执行《中华人民共和国档案法》、《中华人民共和国保密法》、《档案数字化外包安全管理规范》及国家、行业以及采购方制定的相关保密规定，符合国家相关数字信息资源安全管理标准的要求，履行相关保密职责，签订保密协议，中标方要有书面的保密承诺书。</w:t>
            </w:r>
          </w:p>
          <w:p>
            <w:pPr>
              <w:pStyle w:val="null3"/>
              <w:spacing w:before="120" w:after="120"/>
              <w:ind w:firstLine="480"/>
              <w:jc w:val="both"/>
            </w:pPr>
            <w:r>
              <w:rPr>
                <w:rFonts w:ascii="仿宋" w:hAnsi="仿宋" w:cs="仿宋" w:eastAsia="仿宋"/>
                <w:sz w:val="24"/>
              </w:rPr>
              <w:t>7、项目作业环境要求。多媒体档案整理加工，要求在采购方加工场地内进行，中标方需提供数字化加工所需的全部设备及软件，并按采购方的安全、保密要求进行设备处理及网络布线，组建独立的数字化加工局域网，在数字化加工中负责加工现场软硬件及网络的维护、安全管理工作。</w:t>
            </w:r>
          </w:p>
          <w:p>
            <w:pPr>
              <w:pStyle w:val="null3"/>
              <w:spacing w:before="120" w:after="120"/>
              <w:ind w:firstLine="480"/>
              <w:jc w:val="both"/>
            </w:pPr>
            <w:r>
              <w:rPr>
                <w:rFonts w:ascii="仿宋" w:hAnsi="仿宋" w:cs="仿宋" w:eastAsia="仿宋"/>
                <w:sz w:val="24"/>
              </w:rPr>
              <w:t>8、完成本项目任务的具体详细要求见双方签订的合同。本项目在实施中，严格执行本次招标文件及合同要求。</w:t>
            </w:r>
          </w:p>
        </w:tc>
      </w:tr>
    </w:tbl>
    <w:p>
      <w:pPr>
        <w:pStyle w:val="null3"/>
        <w:outlineLvl w:val="2"/>
      </w:pPr>
      <w:r>
        <w:rPr>
          <w:b/>
          <w:sz w:val="28"/>
        </w:rPr>
        <w:t>3.2.3人员配置要求</w:t>
      </w:r>
    </w:p>
    <w:p>
      <w:pPr>
        <w:pStyle w:val="null3"/>
      </w:pPr>
      <w:r>
        <w:rPr/>
        <w:t>采购包1：</w:t>
      </w:r>
    </w:p>
    <w:p>
      <w:pPr>
        <w:pStyle w:val="null3"/>
      </w:pPr>
      <w:r>
        <w:rPr/>
        <w:t>供应商要配备与工程量相对应的熟练整理加工人员数量。供应商必须在投标文件中确定项目主管、现场监管及熟练著录录入人员的职责任务、质量检验人员与其他工种人员（著录录入人员、扫描人员、档案装订复原）应分工明确，不得兼任。乙方所有项目人员必须提供身份证复印件，项目采购成交后，采购方将按招标文件提供的身份证复印件与现场实际的加工人员进行核实，有违背招标文件的视同违约，采购方有权解除与成交供应商的合同，产生的损失全部由成交供应商承担。</w:t>
      </w:r>
    </w:p>
    <w:p>
      <w:pPr>
        <w:pStyle w:val="null3"/>
        <w:outlineLvl w:val="2"/>
      </w:pPr>
      <w:r>
        <w:rPr>
          <w:b/>
          <w:sz w:val="28"/>
        </w:rPr>
        <w:t>3.2.4设施设备要求</w:t>
      </w:r>
    </w:p>
    <w:p>
      <w:pPr>
        <w:pStyle w:val="null3"/>
      </w:pPr>
      <w:r>
        <w:rPr/>
        <w:t>采购包1：</w:t>
      </w:r>
    </w:p>
    <w:p>
      <w:pPr>
        <w:pStyle w:val="null3"/>
      </w:pPr>
      <w:r>
        <w:rPr/>
        <w:t>供应商应为专门从事档案数字化加工和档案信息化建设的专业公司，具备档案数字化加工所必须的专业技术和相应的软硬件设备。①要配备专业的数字化加工软件，在项目运行期间所使用的系统软件和应用软件必须是正版软件。在加工现场组建独立的数字化加工局域网，加工的数据通过物理方式移交采购方，要确保在采购方现有的档案管理系统中正常运行、查询利用。②要配备足够数量的A3幅面的扫描仪、A0工程扫描仪、计算机（含计算机桌椅）,为确保数据安全，项目所用计算机内硬盘由项目采购方提供，项目结束后，供应商将项目中使用的计算机硬盘全部交回项目采购方。</w:t>
      </w:r>
    </w:p>
    <w:p>
      <w:pPr>
        <w:pStyle w:val="null3"/>
        <w:outlineLvl w:val="2"/>
      </w:pPr>
      <w:r>
        <w:rPr>
          <w:b/>
          <w:sz w:val="28"/>
        </w:rPr>
        <w:t>3.2.5其他要求</w:t>
      </w:r>
    </w:p>
    <w:p>
      <w:pPr>
        <w:pStyle w:val="null3"/>
      </w:pPr>
      <w:r>
        <w:rPr/>
        <w:t>采购包1：</w:t>
      </w:r>
    </w:p>
    <w:p>
      <w:pPr>
        <w:pStyle w:val="null3"/>
      </w:pPr>
      <w:r>
        <w:rPr/>
        <w:t>/</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自签订合同之日起130个工作日完成（不含数据挂接、数据移交时间）。</w:t>
      </w:r>
    </w:p>
    <w:p>
      <w:pPr>
        <w:pStyle w:val="null3"/>
        <w:outlineLvl w:val="3"/>
      </w:pPr>
      <w:r>
        <w:rPr>
          <w:b/>
          <w:sz w:val="24"/>
        </w:rPr>
        <w:t>3.3.2服务地点</w:t>
      </w:r>
    </w:p>
    <w:p>
      <w:pPr>
        <w:pStyle w:val="null3"/>
      </w:pPr>
      <w:r>
        <w:rPr/>
        <w:t>采购包1：</w:t>
      </w:r>
    </w:p>
    <w:p>
      <w:pPr>
        <w:pStyle w:val="null3"/>
      </w:pPr>
      <w:r>
        <w:rPr/>
        <w:t>甲方提供办公楼里独立的，适合乙方项目要求规模大小的场地空间作为乙方施工场地，该场地应达到乙方工作必要条件。甲方应当安装视频监控设备，确保无监控死角；保存监控数据硬盘，指定专人保管；进、离场前逐一检查、登记，以保证档案、设备、数据的安全。提供工作用的电源、水，如遇到场地冲突，负责协调项目施工场地。</w:t>
      </w:r>
    </w:p>
    <w:p>
      <w:pPr>
        <w:pStyle w:val="null3"/>
        <w:outlineLvl w:val="3"/>
      </w:pPr>
      <w:r>
        <w:rPr>
          <w:b/>
          <w:sz w:val="24"/>
        </w:rPr>
        <w:t>3.3.3考核（验收）标准和方法</w:t>
      </w:r>
    </w:p>
    <w:p>
      <w:pPr>
        <w:pStyle w:val="null3"/>
      </w:pPr>
      <w:r>
        <w:rPr/>
        <w:t>采购包1：</w:t>
      </w:r>
    </w:p>
    <w:p>
      <w:pPr>
        <w:pStyle w:val="null3"/>
      </w:pPr>
      <w:r>
        <w:rPr/>
        <w:t>1、验收：由甲方组织验收，验收合格后向乙方出具验收结果，验收发生的费用由乙方承担。 2、验收依据： 2- 1、合同文本、合同附件、竞争性磋商文件、成交供应商的响应文件。 2-2、遵循中华人民共和国及地方的有关法律规范，并符合本项目服务要求。</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合同签约后，乙方满足加工设备、场地、人员要求规范且开始加工后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合同签约后根据项目进度要求，乙方完成所有加工任务(不含数据挂接、数据移交)且甲方组织人员在线实时验收合格后，</w:t>
      </w:r>
      <w:r>
        <w:rPr/>
        <w:t xml:space="preserve"> ，达到付款条件起 </w:t>
      </w:r>
      <w:r>
        <w:rPr/>
        <w:t>30</w:t>
      </w:r>
      <w:r>
        <w:rPr/>
        <w:t xml:space="preserve"> 日内，支付合同总金额的 </w:t>
      </w:r>
      <w:r>
        <w:rPr/>
        <w:t>60.00</w:t>
      </w:r>
      <w:r>
        <w:rPr/>
        <w:t>%。</w:t>
      </w:r>
    </w:p>
    <w:p>
      <w:pPr>
        <w:pStyle w:val="null3"/>
        <w:outlineLvl w:val="3"/>
      </w:pPr>
      <w:r>
        <w:rPr>
          <w:b/>
          <w:sz w:val="24"/>
        </w:rPr>
        <w:t>3.3.6违约责任及解决争议的方法</w:t>
      </w:r>
    </w:p>
    <w:p>
      <w:pPr>
        <w:pStyle w:val="null3"/>
      </w:pPr>
      <w:r>
        <w:rPr/>
        <w:t>采购包1：</w:t>
      </w:r>
    </w:p>
    <w:p>
      <w:pPr>
        <w:pStyle w:val="null3"/>
      </w:pPr>
      <w:r>
        <w:rPr/>
        <w:t>（一）按《中华人民共和国民法典》中的相关条款执行。 （二）若乙方未能在合同约定时间内完工，每逾期一天应承担合同总价3%的违约金。若超过15日仍未完工甲方有权解除本合同，乙方应向甲方支付合同总价40%的违约金，若违约金数额不足以弥补由此给甲方造成的损失，乙方需补足。 （三）按合同要求提供服务或服务质量不能满足谈判技术要求，乙方必须无条件更换产品或设备，提高技术，完善服务质量，否则，甲方会同鉴证方有权终止合同，并对乙方的违约行为进行追究，同时按《政府采购法》等进行相应的处罚。 （四）如乙方在工作中违反本合同的约定，造成甲方档案信息泄密，档案丢失、毁损，甲方会同鉴证方有权终止合同，并要求乙方承担合同总价20%的违约金及由此产生的一切后果。 （五）因乙方违约的，甲方有权从应付款项中扣除其应当承担的违约金。 双方因履行本合同而发生的争议，由双方友好协商、调解解决或根据《中华人民共和国民法典》有关规定进行解决。协商、调解不成的，确定按第1种方式处理： 1、提交西安仲裁委员会仲裁； 2、依法向 甲方住所地有管辖权的人民法院起诉。</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1.供应商的企业法人营业执照副本复印件；2. 供应商提供2022年或2023年经审计的财务报告或本年度任意一个月的财务报表或本年度基本开户银行出具的资信证明；3.提供本年度任意一个月的纳税凭证（银行出具的缴税凭证或税务机关出具的证明的复印件，并加盖本单位公章）或免税证明（复印件加盖公章）。4.提供本年度任意一个月社会保障资金缴纳记录（专用收据或社会保险缴纳清单）或免缴纳证明（复印件加盖公章）；5.具备履行合同所必需的设备和专业技术能力的承诺原件；6.供应商参加政府采购活动前3年内在经营活动中没有重大违法记录的书面声明原件；7.法律、行政法规规定的其他条件。</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提供2022年或2023年经审计的财务报告或本年度任意一个月的财务报表或本年度基本开户银行出具的资信证明</w:t>
            </w:r>
          </w:p>
        </w:tc>
        <w:tc>
          <w:tcPr>
            <w:tcW w:type="dxa" w:w="1661"/>
          </w:tcPr>
          <w:p>
            <w:pPr>
              <w:pStyle w:val="null3"/>
            </w:pPr>
            <w:r>
              <w:rPr/>
              <w:t>响应文件封面 服务内容及服务邀请应答表 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1.供应商控股股东名称、控股公司的名称和存在管理、被管理关系的单位名称说明； 2.供应商是否属于为本项目提供整体设计、规范编制或者项目管理、监理、检测等服务的供应商声明原件；</w:t>
            </w:r>
          </w:p>
        </w:tc>
        <w:tc>
          <w:tcPr>
            <w:tcW w:type="dxa" w:w="1661"/>
          </w:tcPr>
          <w:p>
            <w:pPr>
              <w:pStyle w:val="null3"/>
            </w:pPr>
            <w:r>
              <w:rPr/>
              <w:t>响应文件封面 服务内容及服务邀请应答表 供应商应提交的相关资格证明材料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“信用中国” 网站和中国政府采购网（www.ccgp.gov.cn）查询记录</w:t>
            </w:r>
          </w:p>
        </w:tc>
        <w:tc>
          <w:tcPr>
            <w:tcW w:type="dxa" w:w="3322"/>
          </w:tcPr>
          <w:p>
            <w:pPr>
              <w:pStyle w:val="null3"/>
            </w:pPr>
            <w:r>
              <w:rPr/>
              <w:t>未被“信用中国” 网站（www.creditchina.gov. cn）列入失信被执行人和/或重大税收违法失信主体，未被中国政府采购（www.ccgp.gov. cn）列入政府采购严重违法失信行为记录名单中被财政部门禁止参加政府采购活动的供应商（处罚决定规定的时间和地域范围内）</w:t>
            </w:r>
          </w:p>
        </w:tc>
        <w:tc>
          <w:tcPr>
            <w:tcW w:type="dxa" w:w="1661"/>
          </w:tcPr>
          <w:p>
            <w:pPr>
              <w:pStyle w:val="null3"/>
            </w:pPr>
            <w:r>
              <w:rPr/>
              <w:t>响应文件封面 服务内容及服务邀请应答表 供应商应提交的相关资格证明材料 响应函</w:t>
            </w:r>
          </w:p>
        </w:tc>
      </w:tr>
      <w:tr>
        <w:tc>
          <w:tcPr>
            <w:tcW w:type="dxa" w:w="831"/>
          </w:tcPr>
          <w:p>
            <w:pPr>
              <w:pStyle w:val="null3"/>
            </w:pPr>
            <w:r>
              <w:rPr/>
              <w:t>2</w:t>
            </w:r>
          </w:p>
        </w:tc>
        <w:tc>
          <w:tcPr>
            <w:tcW w:type="dxa" w:w="2492"/>
          </w:tcPr>
          <w:p>
            <w:pPr>
              <w:pStyle w:val="null3"/>
            </w:pPr>
            <w:r>
              <w:rPr/>
              <w:t>供应商特定资格条件</w:t>
            </w:r>
          </w:p>
        </w:tc>
        <w:tc>
          <w:tcPr>
            <w:tcW w:type="dxa" w:w="3322"/>
          </w:tcPr>
          <w:p>
            <w:pPr>
              <w:pStyle w:val="null3"/>
            </w:pPr>
            <w:r>
              <w:rPr/>
              <w:t>1、供应商参加本项目的合法授权人的授权委托书。 2、供应商须具备省级或以上国家保密局颁发的国家秘密载体印制乙级及以上资质（资质类别为涉密档案数字化加工），外省供应商必须提供在陕西省保密局的登记备案证明（甲级资质无须提供）。</w:t>
            </w:r>
          </w:p>
        </w:tc>
        <w:tc>
          <w:tcPr>
            <w:tcW w:type="dxa" w:w="1661"/>
          </w:tcPr>
          <w:p>
            <w:pPr>
              <w:pStyle w:val="null3"/>
            </w:pPr>
            <w:r>
              <w:rPr/>
              <w:t>响应文件封面 服务内容及服务邀请应答表 供应商应提交的相关资格证明材料 响应函</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响应报价与市场价偏离较大，低于成本，形成不正当竞争</w:t>
            </w:r>
          </w:p>
        </w:tc>
        <w:tc>
          <w:tcPr>
            <w:tcW w:type="dxa" w:w="1661"/>
          </w:tcPr>
          <w:p>
            <w:pPr>
              <w:pStyle w:val="null3"/>
            </w:pPr>
            <w:r>
              <w:rPr/>
              <w:t>响应文件封面 商务应答表 标的清单 报价表 响应函</w:t>
            </w:r>
          </w:p>
        </w:tc>
      </w:tr>
      <w:tr>
        <w:tc>
          <w:tcPr>
            <w:tcW w:type="dxa" w:w="831"/>
          </w:tcPr>
          <w:p>
            <w:pPr>
              <w:pStyle w:val="null3"/>
            </w:pPr>
            <w:r>
              <w:rPr/>
              <w:t>2</w:t>
            </w:r>
          </w:p>
        </w:tc>
        <w:tc>
          <w:tcPr>
            <w:tcW w:type="dxa" w:w="2492"/>
          </w:tcPr>
          <w:p>
            <w:pPr>
              <w:pStyle w:val="null3"/>
            </w:pPr>
            <w:r>
              <w:rPr/>
              <w:t>供应商首次磋商报价出现选择性报价或超出预算</w:t>
            </w:r>
          </w:p>
        </w:tc>
        <w:tc>
          <w:tcPr>
            <w:tcW w:type="dxa" w:w="3322"/>
          </w:tcPr>
          <w:p>
            <w:pPr>
              <w:pStyle w:val="null3"/>
            </w:pPr>
            <w:r>
              <w:rPr/>
              <w:t>供应商首次磋商报价出现选择性报价或超出预算</w:t>
            </w:r>
          </w:p>
        </w:tc>
        <w:tc>
          <w:tcPr>
            <w:tcW w:type="dxa" w:w="1661"/>
          </w:tcPr>
          <w:p>
            <w:pPr>
              <w:pStyle w:val="null3"/>
            </w:pPr>
            <w:r>
              <w:rPr/>
              <w:t>响应文件封面 商务应答表 标的清单 报价表 响应函</w:t>
            </w:r>
          </w:p>
        </w:tc>
      </w:tr>
      <w:tr>
        <w:tc>
          <w:tcPr>
            <w:tcW w:type="dxa" w:w="831"/>
          </w:tcPr>
          <w:p>
            <w:pPr>
              <w:pStyle w:val="null3"/>
            </w:pPr>
            <w:r>
              <w:rPr/>
              <w:t>3</w:t>
            </w:r>
          </w:p>
        </w:tc>
        <w:tc>
          <w:tcPr>
            <w:tcW w:type="dxa" w:w="2492"/>
          </w:tcPr>
          <w:p>
            <w:pPr>
              <w:pStyle w:val="null3"/>
            </w:pPr>
            <w:r>
              <w:rPr/>
              <w:t>供应商未按磋商文件要求加盖单位公章</w:t>
            </w:r>
          </w:p>
        </w:tc>
        <w:tc>
          <w:tcPr>
            <w:tcW w:type="dxa" w:w="3322"/>
          </w:tcPr>
          <w:p>
            <w:pPr>
              <w:pStyle w:val="null3"/>
            </w:pPr>
            <w:r>
              <w:rPr/>
              <w:t>供应商未按磋商文件要求加盖单位公章</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供应商具有（2020年1月1日至今）的同类项目业绩（时间以合同签订的日期为准），提供1份得2分，满分8分。 备注：以上证明材料须提供合同复印件及验收报告复印件并加盖供应商单位公章，否则不得分。</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体系认证</w:t>
            </w:r>
          </w:p>
        </w:tc>
        <w:tc>
          <w:tcPr>
            <w:tcW w:type="dxa" w:w="2492"/>
          </w:tcPr>
          <w:p>
            <w:pPr>
              <w:pStyle w:val="null3"/>
            </w:pPr>
            <w:r>
              <w:rPr/>
              <w:t>供应商具备供应商具有ISO9001质量管理体系认证证书、ISO45001职业健康管理体系认证证书、ISO14001环境管理体系认证证书、ISO27001信息安全管理体系认证证书、ISO20000服务管理体系认证证书且适用范围包括数据处理或数字化服务，每提供1个计1分，满分5分。（未提供不得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服务方案及能力</w:t>
            </w:r>
          </w:p>
        </w:tc>
        <w:tc>
          <w:tcPr>
            <w:tcW w:type="dxa" w:w="2492"/>
          </w:tcPr>
          <w:p>
            <w:pPr>
              <w:pStyle w:val="null3"/>
            </w:pPr>
            <w:r>
              <w:rPr/>
              <w:t>1.提供档案数字化工作计划书，内容清晰、目标明确，方案全面、切实可行，计（2-3]分；方案合理、可行性较强，计（1-2]分；方案一般，计（0-1]分；（未提供不得分） 2.提供档案数字化时间与进度安排，方案全面、切实可行，计（2-4]分；方案合理、可行性较强，计（1-2]分；方案一般，计（0-1]分；（未提供不得分） 3.提供档案数字化实施方案，包括但不限于各项（包含且不限于档案数字化加工、条目著录等）技术实施细则、技术服务流程、技术手段、工作思路、工作任务等。方案全面、周密、切实可行，计（4-6]分；方案合理、可行性较强，计（2-4]分；方案一般，计（0-2]分；（未提供不得分） 4.提供档案数字化存在的难点和重点的分析，内容详尽、周密、切实可行计（2-4]分，内容合理、周密、可行性较强计（1-2]分，内容一般，计（0-1]分；（未提供不得分） 5.提供档案数字化技术保障措施，内容详尽、周密、切实可行计（2-3]分，内容合理、周密、可行性较强计（1-2]分，内容一般，计（0-1]分；（未提供不得分） 6.具有完善的日常管理（包括人员、工作场所、工作过程等方面）及绩效管理等管理制度，内容详尽、周密、切实可行计（2-4]分，内容合理、周密、可行性较强计（1-2]分，内容一般，计（0-1]分；（未提供不得分） 7.提供对本项目的合理化建议，根据建议可行性，根据内容详尽、周密、切实可行计（2-3]分，内容合理、周密、可行性较强计（1-2]分，内容一般，计（0-1]分；（未提供不得分） 8.提供安全保障措施和突发情况的应急处理措施，根据方案详尽、周密、切实可行计（2-3]分，内容合理、周密、可行性较强计（1-2]分，内容一般，计（0-1]分；（未提供不得分）</w:t>
            </w:r>
          </w:p>
        </w:tc>
        <w:tc>
          <w:tcPr>
            <w:tcW w:type="dxa" w:w="831"/>
          </w:tcPr>
          <w:p>
            <w:pPr>
              <w:pStyle w:val="null3"/>
              <w:jc w:val="right"/>
            </w:pPr>
            <w:r>
              <w:rPr/>
              <w:t>30.00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质量保障</w:t>
            </w:r>
          </w:p>
        </w:tc>
        <w:tc>
          <w:tcPr>
            <w:tcW w:type="dxa" w:w="2492"/>
          </w:tcPr>
          <w:p>
            <w:pPr>
              <w:pStyle w:val="null3"/>
            </w:pPr>
            <w:r>
              <w:rPr/>
              <w:t>质量保障措施：有切实可行的全过程质量控制体系及措施，保障档案数字化扫描、信息著录、图像处理、图像转换、数据挂接、数据质检、数据备份、复原入库等环节的质量，并且能够最大程度地维持原始档案的原貌等方面，由磋商小组自主赋分： 1.质量保障措施内容完整科学、合理，项目难点监控、组织协调符合项目实际及需求，可操作性强，计（6-8]分； 2.质量保障措施内容基本完整、合理，项目难点监控、组织协调基本符合项目实际需求，计（4-6]分； 3.质量保障措施内容不全面、不合理，项目难点监控、组织协调不符合项目实际需求，计（0-4]分；（未提供不得分）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履约能力</w:t>
            </w:r>
          </w:p>
        </w:tc>
        <w:tc>
          <w:tcPr>
            <w:tcW w:type="dxa" w:w="2492"/>
          </w:tcPr>
          <w:p>
            <w:pPr>
              <w:pStyle w:val="null3"/>
            </w:pPr>
            <w:r>
              <w:rPr/>
              <w:t>供应商具有档案数字化加工过程常用软件著作权证书（包括但不限于档案数字化加工分析系统、档案数字化质量管理、档案数字化综合管理系统等）由磋商小组自主赋分，按其响应程度，优得（2-3]分，良得（1-2]分，一般得（0-1]分。提供相关软件的证明材料。（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设备器械、工具及消耗品配备情况</w:t>
            </w:r>
          </w:p>
        </w:tc>
        <w:tc>
          <w:tcPr>
            <w:tcW w:type="dxa" w:w="2492"/>
          </w:tcPr>
          <w:p>
            <w:pPr>
              <w:pStyle w:val="null3"/>
            </w:pPr>
            <w:r>
              <w:rPr/>
              <w:t>依据提供的档案数字化加工软硬件设备设施（提供包含设备品牌、型号、功能等内容的设备清单及相关证明文件），由磋商小组自主赋分： 1.设备先进、结构合理、设备数量及相关配套工具（含软件）完善、相关证明材料齐全满足项目实际需求计（6-8]分； 2.设备较先进、结构基本合理、设备数量及相关配套工具（含软件）基本符合项目实际需求、相关证明文件基本齐全计（3-6]分； 3.设备差、结构不合理、数量、设备数量及相关配套工具（含软件）不满足项目实际需求，相关证明文件不全计（0-3]分。 （未提供不得分）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人员配置 项目组成员</w:t>
            </w:r>
          </w:p>
        </w:tc>
        <w:tc>
          <w:tcPr>
            <w:tcW w:type="dxa" w:w="2492"/>
          </w:tcPr>
          <w:p>
            <w:pPr>
              <w:pStyle w:val="null3"/>
            </w:pPr>
            <w:r>
              <w:rPr/>
              <w:t>1.拟派本项目的项目负责人须具有高级档案管理师证书（或高级档案工程师证书），满分3分，未提供不得分； 2.拟派本项目的项目负责人具有档案数字化项目管理经验，提供相关证明材料（以合同复印件或采购方出具证明材料为准），每提供一个得1分，满分3分。 3.投标人项目组成人员配备完善合理，数量充足，具有类似项目工作经验，具有档案管理部门颁发的岗位培训合格证书，每提供1人得1分，满分5分。 4.拟投入本项目实施人员接受过国家保密机构培训，并具有保密培训结业证书，每提供1人得1分，满分5分。 注：以上人员均需提供企业社保缴纳证明，未提供不得分。</w:t>
            </w:r>
          </w:p>
        </w:tc>
        <w:tc>
          <w:tcPr>
            <w:tcW w:type="dxa" w:w="831"/>
          </w:tcPr>
          <w:p>
            <w:pPr>
              <w:pStyle w:val="null3"/>
              <w:jc w:val="right"/>
            </w:pPr>
            <w:r>
              <w:rPr/>
              <w:t>16.00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保密方案</w:t>
            </w:r>
          </w:p>
        </w:tc>
        <w:tc>
          <w:tcPr>
            <w:tcW w:type="dxa" w:w="2492"/>
          </w:tcPr>
          <w:p>
            <w:pPr>
              <w:pStyle w:val="null3"/>
            </w:pPr>
            <w:r>
              <w:rPr/>
              <w:t>提供安全保密方案，根据方案对档案实体、电子数据、现场管理的保密措施的全面性、有效性、可靠性和切实可行性等方面综合评审。方案可行性强，计（4-6]分；方案可行性较强，计（2-4]分；方案一般，计（0-2]分。（未提供不得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提供详细完整的服务承诺，包含但不限于：对项目的服务承诺、售后服务响应时间及措施等，按其响应程度，优得（4-6]分，良得（2-4]分，一般得（0-2]分。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满足磋商文件要求且最终磋商报价最低的为基准价，其价格分为满分。其他磋商供应商的价格分统一按照下列公式计算：最终磋商报价得分=（基准价/最终磋商报价）×10</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详见附件：合同上传模板.docx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