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360" w:lineRule="auto"/>
        <w:rPr>
          <w:rFonts w:hint="default" w:ascii="Times New Roman" w:hAnsi="Times New Roman" w:eastAsia="宋体" w:cs="Times New Roman"/>
          <w:highlight w:val="none"/>
        </w:rPr>
      </w:pPr>
      <w:bookmarkStart w:id="0" w:name="_Toc9496"/>
      <w:bookmarkStart w:id="1" w:name="_Toc2986"/>
      <w:bookmarkStart w:id="2" w:name="_Toc11137"/>
      <w:r>
        <w:rPr>
          <w:rFonts w:hint="default" w:ascii="Times New Roman" w:hAnsi="Times New Roman" w:eastAsia="宋体" w:cs="Times New Roman"/>
          <w:highlight w:val="none"/>
        </w:rPr>
        <w:t>合同草案条款</w:t>
      </w:r>
      <w:bookmarkEnd w:id="0"/>
      <w:bookmarkEnd w:id="1"/>
      <w:bookmarkEnd w:id="2"/>
    </w:p>
    <w:p>
      <w:pPr>
        <w:spacing w:line="500" w:lineRule="exact"/>
        <w:ind w:firstLine="482" w:firstLineChars="200"/>
        <w:jc w:val="left"/>
        <w:rPr>
          <w:rFonts w:hint="default" w:ascii="Times New Roman" w:hAnsi="Times New Roman" w:eastAsia="宋体" w:cs="Times New Roman"/>
          <w:b/>
          <w:color w:val="000000"/>
          <w:sz w:val="24"/>
          <w:highlight w:val="none"/>
          <w:u w:val="single"/>
        </w:rPr>
      </w:pPr>
      <w:bookmarkStart w:id="3" w:name="_Toc11252"/>
      <w:bookmarkStart w:id="4" w:name="_Toc26893"/>
      <w:bookmarkStart w:id="5" w:name="_Toc24356"/>
      <w:bookmarkStart w:id="6" w:name="_Toc32018"/>
      <w:r>
        <w:rPr>
          <w:rFonts w:hint="default" w:ascii="Times New Roman" w:hAnsi="Times New Roman" w:eastAsia="宋体" w:cs="Times New Roman"/>
          <w:b/>
          <w:color w:val="000000"/>
          <w:sz w:val="24"/>
          <w:highlight w:val="none"/>
          <w:u w:val="single"/>
        </w:rPr>
        <w:t>注：本合同仅为合同的参考文本，合同签订双方可根据项目的具体要求进行修订。</w:t>
      </w:r>
      <w:bookmarkEnd w:id="3"/>
      <w:bookmarkEnd w:id="4"/>
      <w:bookmarkEnd w:id="5"/>
      <w:bookmarkEnd w:id="6"/>
    </w:p>
    <w:p>
      <w:pPr>
        <w:spacing w:line="360" w:lineRule="auto"/>
        <w:jc w:val="center"/>
        <w:rPr>
          <w:rFonts w:hint="default" w:ascii="Times New Roman" w:hAnsi="Times New Roman" w:eastAsia="宋体" w:cs="Times New Roman"/>
          <w:b/>
          <w:bCs/>
          <w:sz w:val="32"/>
          <w:szCs w:val="32"/>
          <w:highlight w:val="none"/>
        </w:rPr>
      </w:pPr>
    </w:p>
    <w:p>
      <w:pPr>
        <w:pStyle w:val="5"/>
        <w:spacing w:before="0" w:after="0"/>
        <w:rPr>
          <w:rFonts w:hint="default" w:ascii="Times New Roman" w:hAnsi="Times New Roman" w:eastAsia="宋体" w:cs="Times New Roman"/>
          <w:highlight w:val="none"/>
        </w:rPr>
      </w:pPr>
      <w:bookmarkStart w:id="7" w:name="_Toc30849"/>
      <w:bookmarkStart w:id="8" w:name="_Toc25799"/>
      <w:bookmarkStart w:id="9" w:name="_Toc3485"/>
      <w:bookmarkStart w:id="10" w:name="_Toc16818"/>
      <w:bookmarkStart w:id="11" w:name="_Toc12219"/>
      <w:bookmarkStart w:id="12" w:name="_Toc13552"/>
      <w:r>
        <w:rPr>
          <w:rFonts w:hint="default" w:ascii="Times New Roman" w:hAnsi="Times New Roman" w:eastAsia="宋体" w:cs="Times New Roman"/>
          <w:highlight w:val="none"/>
        </w:rPr>
        <w:t>政府采购合同</w:t>
      </w:r>
      <w:bookmarkEnd w:id="7"/>
      <w:bookmarkEnd w:id="8"/>
      <w:bookmarkEnd w:id="9"/>
      <w:bookmarkEnd w:id="10"/>
      <w:bookmarkEnd w:id="11"/>
      <w:bookmarkEnd w:id="12"/>
    </w:p>
    <w:p>
      <w:pPr>
        <w:spacing w:line="500" w:lineRule="exact"/>
        <w:ind w:firstLine="480" w:firstLineChars="200"/>
        <w:rPr>
          <w:rFonts w:hint="default" w:ascii="Times New Roman" w:hAnsi="Times New Roman" w:eastAsia="宋体" w:cs="Times New Roman"/>
          <w:color w:val="000000"/>
          <w:sz w:val="24"/>
          <w:highlight w:val="none"/>
        </w:rPr>
      </w:pPr>
    </w:p>
    <w:p>
      <w:pPr>
        <w:jc w:val="center"/>
        <w:rPr>
          <w:rFonts w:hint="eastAsia" w:ascii="宋体" w:hAnsi="宋体" w:eastAsia="宋体" w:cs="仿宋"/>
          <w:b/>
          <w:bCs/>
          <w:sz w:val="32"/>
          <w:szCs w:val="32"/>
        </w:rPr>
      </w:pPr>
      <w:r>
        <w:rPr>
          <w:rFonts w:hint="eastAsia" w:ascii="宋体" w:hAnsi="宋体" w:eastAsia="宋体" w:cs="仿宋"/>
          <w:b/>
          <w:bCs/>
          <w:sz w:val="32"/>
          <w:szCs w:val="32"/>
        </w:rPr>
        <w:t>西安市档案馆馆藏档案数字化加工</w:t>
      </w:r>
    </w:p>
    <w:p>
      <w:pPr>
        <w:pStyle w:val="2"/>
      </w:pPr>
    </w:p>
    <w:p>
      <w:pPr>
        <w:spacing w:before="120" w:beforeLines="50" w:after="120" w:afterLines="50" w:line="360" w:lineRule="auto"/>
        <w:ind w:firstLine="420" w:firstLineChars="150"/>
        <w:rPr>
          <w:rFonts w:ascii="宋体" w:hAnsi="宋体" w:eastAsia="宋体" w:cs="仿宋"/>
          <w:sz w:val="28"/>
          <w:szCs w:val="28"/>
        </w:rPr>
      </w:pPr>
      <w:r>
        <w:rPr>
          <w:rFonts w:hint="eastAsia" w:ascii="宋体" w:hAnsi="宋体" w:eastAsia="宋体" w:cs="仿宋"/>
          <w:sz w:val="28"/>
          <w:szCs w:val="28"/>
        </w:rPr>
        <w:t>甲方(</w:t>
      </w:r>
      <w:r>
        <w:rPr>
          <w:rFonts w:ascii="宋体" w:hAnsi="宋体" w:eastAsia="宋体"/>
          <w:sz w:val="28"/>
          <w:szCs w:val="28"/>
        </w:rPr>
        <w:fldChar w:fldCharType="begin"/>
      </w:r>
      <w:r>
        <w:rPr>
          <w:rFonts w:ascii="宋体" w:hAnsi="宋体" w:eastAsia="宋体"/>
          <w:sz w:val="28"/>
          <w:szCs w:val="28"/>
        </w:rPr>
        <w:instrText xml:space="preserve"> HYPERLINK "http://set2.mail.qq.com/cgi-bin/mail_spam?action=check_link&amp;spam=0&amp;url=http%3A%2F%2Fwww%2Ebaidu%2Ecom%2Fs%3Fwd%3D%25E9%2587%2587%25E8%25B4%25AD%25E5%258D%2595%26hl_tag%3Dtextlink%26tn%3DSE_hldp01350_v6v6zkg6" </w:instrText>
      </w:r>
      <w:r>
        <w:rPr>
          <w:rFonts w:ascii="宋体" w:hAnsi="宋体" w:eastAsia="宋体"/>
          <w:sz w:val="28"/>
          <w:szCs w:val="28"/>
        </w:rPr>
        <w:fldChar w:fldCharType="separate"/>
      </w:r>
      <w:r>
        <w:rPr>
          <w:rFonts w:hint="eastAsia" w:ascii="宋体" w:hAnsi="宋体" w:eastAsia="宋体" w:cs="仿宋"/>
          <w:sz w:val="28"/>
          <w:szCs w:val="28"/>
        </w:rPr>
        <w:t>采购人</w:t>
      </w:r>
      <w:r>
        <w:rPr>
          <w:rFonts w:hint="eastAsia" w:ascii="宋体" w:hAnsi="宋体" w:eastAsia="宋体" w:cs="仿宋"/>
          <w:sz w:val="28"/>
          <w:szCs w:val="28"/>
        </w:rPr>
        <w:fldChar w:fldCharType="end"/>
      </w:r>
      <w:r>
        <w:rPr>
          <w:rFonts w:hint="eastAsia" w:ascii="宋体" w:hAnsi="宋体" w:eastAsia="宋体" w:cs="仿宋"/>
          <w:sz w:val="28"/>
          <w:szCs w:val="28"/>
        </w:rPr>
        <w:t>)：</w:t>
      </w:r>
      <w:r>
        <w:rPr>
          <w:rFonts w:hint="eastAsia" w:ascii="宋体" w:hAnsi="宋体" w:eastAsia="宋体" w:cs="仿宋"/>
          <w:sz w:val="28"/>
          <w:szCs w:val="28"/>
          <w:u w:val="single"/>
        </w:rPr>
        <w:t xml:space="preserve">                  </w:t>
      </w:r>
    </w:p>
    <w:p>
      <w:pPr>
        <w:spacing w:line="360" w:lineRule="auto"/>
        <w:ind w:firstLine="420" w:firstLineChars="150"/>
        <w:rPr>
          <w:rFonts w:hint="eastAsia" w:ascii="宋体" w:hAnsi="宋体" w:eastAsia="宋体" w:cs="仿宋"/>
          <w:sz w:val="28"/>
          <w:szCs w:val="28"/>
          <w:u w:val="single"/>
        </w:rPr>
      </w:pPr>
      <w:r>
        <w:rPr>
          <w:rFonts w:ascii="宋体" w:hAnsi="宋体" w:eastAsia="宋体"/>
          <w:sz w:val="28"/>
          <w:szCs w:val="28"/>
        </w:rPr>
        <w:fldChar w:fldCharType="begin"/>
      </w:r>
      <w:r>
        <w:rPr>
          <w:rFonts w:ascii="宋体" w:hAnsi="宋体" w:eastAsia="宋体"/>
          <w:sz w:val="28"/>
          <w:szCs w:val="28"/>
        </w:rPr>
        <w:instrText xml:space="preserve"> HYPERLINK "http://set2.mail.qq.com/cgi-bin/mail_spam?action=check_link&amp;spam=0&amp;url=http%3A%2F%2Fwww%2Ebaidu%2Ecom%2Fs%3Fwd%3D%25E4%25B9%2599%25E6%2596%25B9%26hl_tag%3Dtextlink%26tn%3DSE_hldp01350_v6v6zkg6" </w:instrText>
      </w:r>
      <w:r>
        <w:rPr>
          <w:rFonts w:ascii="宋体" w:hAnsi="宋体" w:eastAsia="宋体"/>
          <w:sz w:val="28"/>
          <w:szCs w:val="28"/>
        </w:rPr>
        <w:fldChar w:fldCharType="separate"/>
      </w:r>
      <w:r>
        <w:rPr>
          <w:rFonts w:hint="eastAsia" w:ascii="宋体" w:hAnsi="宋体" w:eastAsia="宋体" w:cs="仿宋"/>
          <w:sz w:val="28"/>
          <w:szCs w:val="28"/>
        </w:rPr>
        <w:t>乙方</w:t>
      </w:r>
      <w:r>
        <w:rPr>
          <w:rFonts w:hint="eastAsia" w:ascii="宋体" w:hAnsi="宋体" w:eastAsia="宋体" w:cs="仿宋"/>
          <w:sz w:val="28"/>
          <w:szCs w:val="28"/>
        </w:rPr>
        <w:fldChar w:fldCharType="end"/>
      </w:r>
      <w:r>
        <w:rPr>
          <w:rFonts w:hint="eastAsia" w:ascii="宋体" w:hAnsi="宋体" w:eastAsia="宋体" w:cs="仿宋"/>
          <w:sz w:val="28"/>
          <w:szCs w:val="28"/>
        </w:rPr>
        <w:t>(供应商)：</w:t>
      </w:r>
      <w:r>
        <w:rPr>
          <w:rFonts w:hint="eastAsia" w:ascii="宋体" w:hAnsi="宋体" w:eastAsia="宋体" w:cs="仿宋"/>
          <w:sz w:val="28"/>
          <w:szCs w:val="28"/>
          <w:u w:val="single"/>
        </w:rPr>
        <w:t xml:space="preserve">    </w:t>
      </w:r>
    </w:p>
    <w:p>
      <w:pPr>
        <w:spacing w:line="360" w:lineRule="auto"/>
        <w:ind w:firstLine="420" w:firstLineChars="150"/>
        <w:rPr>
          <w:rFonts w:ascii="宋体" w:hAnsi="宋体" w:eastAsia="宋体" w:cs="仿宋"/>
          <w:sz w:val="28"/>
          <w:szCs w:val="28"/>
        </w:rPr>
      </w:pPr>
      <w:r>
        <w:rPr>
          <w:rFonts w:hint="eastAsia" w:ascii="宋体" w:hAnsi="宋体" w:eastAsia="宋体" w:cs="仿宋"/>
          <w:sz w:val="28"/>
          <w:szCs w:val="28"/>
          <w:u w:val="single"/>
        </w:rPr>
        <w:t xml:space="preserve">              </w:t>
      </w:r>
    </w:p>
    <w:p>
      <w:pPr>
        <w:widowControl/>
        <w:spacing w:line="360" w:lineRule="auto"/>
        <w:ind w:right="-197" w:rightChars="-94" w:firstLine="420" w:firstLineChars="150"/>
        <w:jc w:val="left"/>
        <w:rPr>
          <w:rFonts w:ascii="宋体" w:hAnsi="宋体" w:eastAsia="宋体" w:cs="仿宋"/>
          <w:kern w:val="0"/>
          <w:sz w:val="28"/>
          <w:szCs w:val="28"/>
        </w:rPr>
      </w:pPr>
      <w:r>
        <w:rPr>
          <w:rFonts w:hint="eastAsia" w:ascii="宋体" w:hAnsi="宋体" w:eastAsia="宋体" w:cs="仿宋"/>
          <w:kern w:val="0"/>
          <w:sz w:val="28"/>
          <w:szCs w:val="28"/>
        </w:rPr>
        <w:t>甲乙双方根据采购招标项目采购结果及相关磋商文件及响应文件的要求，遵循平等、诚信、协作的原则，按照《中华人民共和国政府采购法》和《中华人民共和国民法典》经双方友好协商，订立本合同，供双方共同遵守：</w:t>
      </w:r>
    </w:p>
    <w:p>
      <w:pPr>
        <w:widowControl/>
        <w:spacing w:line="360" w:lineRule="auto"/>
        <w:ind w:right="-197" w:rightChars="-94"/>
        <w:jc w:val="left"/>
        <w:rPr>
          <w:rFonts w:ascii="宋体" w:hAnsi="宋体" w:eastAsia="宋体" w:cs="仿宋"/>
          <w:b/>
          <w:bCs/>
          <w:kern w:val="0"/>
          <w:sz w:val="28"/>
          <w:szCs w:val="28"/>
        </w:rPr>
      </w:pPr>
      <w:r>
        <w:rPr>
          <w:rFonts w:hint="eastAsia" w:ascii="宋体" w:hAnsi="宋体" w:eastAsia="宋体" w:cs="仿宋"/>
          <w:b/>
          <w:bCs/>
          <w:kern w:val="0"/>
          <w:sz w:val="28"/>
          <w:szCs w:val="28"/>
        </w:rPr>
        <w:t>第一条  合同约定的服务范围及内容</w:t>
      </w:r>
    </w:p>
    <w:p>
      <w:pPr>
        <w:widowControl/>
        <w:spacing w:line="360" w:lineRule="auto"/>
        <w:ind w:right="-197" w:rightChars="-94" w:firstLine="420" w:firstLineChars="150"/>
        <w:jc w:val="left"/>
        <w:rPr>
          <w:rFonts w:hint="eastAsia" w:ascii="宋体" w:hAnsi="宋体" w:eastAsia="宋体" w:cs="仿宋"/>
          <w:color w:val="4F81BD"/>
          <w:kern w:val="0"/>
          <w:sz w:val="28"/>
          <w:szCs w:val="28"/>
        </w:rPr>
      </w:pPr>
      <w:r>
        <w:rPr>
          <w:rFonts w:hint="eastAsia" w:ascii="宋体" w:hAnsi="宋体" w:eastAsia="宋体" w:cs="仿宋"/>
          <w:kern w:val="0"/>
          <w:sz w:val="28"/>
          <w:szCs w:val="28"/>
        </w:rPr>
        <w:t>1、服务内容：西安市档案馆馆藏文书档案（约6万件）数字化加工的前处理、扫描、文件级目录著录录入、图像处理、数据质量检验、数据整理、档案实体的复原装订、档案实体借用出库入库、加工数据挂接后的数据移交工作；对收集进馆的数码照片、数码音视频文件进行科学分类、规范整理、条目著录、格式转换、数据挂接后数据移交等整理加工工作；数字化加工移交加工成果数据（含存储介质）三份，其中移动硬盘数据（机读目录、jpeg格式和pdf-多页格式数据 ）一份、档案级蓝光光盘数据两份（机读目录及jpeg格式数据一份，机读目录及pdf-多页格式数据一份）；数码照片、数码音视频文件整理加工后需移交成品数据（含存储介质）两份，一份移动硬盘数据（机读目录、原格式和通用格式数据）；一份档案级蓝光光盘数据（机读目录及原格式数据）。</w:t>
      </w:r>
    </w:p>
    <w:p>
      <w:pPr>
        <w:widowControl/>
        <w:spacing w:line="360" w:lineRule="auto"/>
        <w:ind w:right="-197" w:rightChars="-94" w:firstLine="420" w:firstLineChars="150"/>
        <w:jc w:val="left"/>
        <w:rPr>
          <w:rFonts w:hint="eastAsia" w:ascii="宋体" w:hAnsi="宋体" w:eastAsia="宋体" w:cs="仿宋"/>
          <w:kern w:val="0"/>
          <w:sz w:val="28"/>
          <w:szCs w:val="28"/>
        </w:rPr>
      </w:pPr>
      <w:r>
        <w:rPr>
          <w:rFonts w:hint="eastAsia" w:ascii="宋体" w:hAnsi="宋体" w:eastAsia="宋体" w:cs="仿宋"/>
          <w:kern w:val="0"/>
          <w:sz w:val="28"/>
          <w:szCs w:val="28"/>
        </w:rPr>
        <w:t>2、服务期限：自签订合同之日起130个工作日完成（不含数据挂接、数据移交时间）。</w:t>
      </w:r>
    </w:p>
    <w:p>
      <w:pPr>
        <w:widowControl/>
        <w:spacing w:line="360" w:lineRule="auto"/>
        <w:ind w:right="-197" w:rightChars="-94" w:firstLine="420" w:firstLineChars="150"/>
        <w:jc w:val="left"/>
        <w:rPr>
          <w:rFonts w:hint="eastAsia" w:ascii="宋体" w:hAnsi="宋体" w:eastAsia="宋体" w:cs="仿宋"/>
          <w:kern w:val="0"/>
          <w:sz w:val="28"/>
          <w:szCs w:val="28"/>
        </w:rPr>
      </w:pPr>
      <w:r>
        <w:rPr>
          <w:rFonts w:hint="eastAsia" w:ascii="宋体" w:hAnsi="宋体" w:eastAsia="宋体" w:cs="仿宋"/>
          <w:kern w:val="0"/>
          <w:sz w:val="28"/>
          <w:szCs w:val="28"/>
        </w:rPr>
        <w:t>3、质量保证：数字化转换质量抽检的审验目录数据合格率为100%、扫描图像合格率为98%以上、目录与图像挂接关系合格率100%时，给予以验收“通过”；数码照片、数码音视频整理加工的质量抽检审验目录数据合格率为100%、内容数据合格率为98%以上、目录与内容数据挂接关系合格率100%时，给予以验收“通过”。</w:t>
      </w:r>
    </w:p>
    <w:p>
      <w:pPr>
        <w:widowControl/>
        <w:spacing w:line="360" w:lineRule="auto"/>
        <w:ind w:right="-197" w:rightChars="-94"/>
        <w:jc w:val="left"/>
        <w:rPr>
          <w:rFonts w:ascii="宋体" w:hAnsi="宋体" w:eastAsia="宋体" w:cs="仿宋"/>
          <w:sz w:val="28"/>
          <w:szCs w:val="28"/>
        </w:rPr>
      </w:pPr>
      <w:r>
        <w:rPr>
          <w:rFonts w:hint="eastAsia" w:ascii="宋体" w:hAnsi="宋体" w:eastAsia="宋体" w:cs="仿宋"/>
          <w:b/>
          <w:bCs/>
          <w:kern w:val="0"/>
          <w:sz w:val="28"/>
          <w:szCs w:val="28"/>
        </w:rPr>
        <w:t xml:space="preserve">第二条 </w:t>
      </w:r>
      <w:r>
        <w:rPr>
          <w:rFonts w:hint="eastAsia" w:ascii="宋体" w:hAnsi="宋体" w:eastAsia="宋体" w:cs="仿宋"/>
          <w:b/>
          <w:bCs/>
          <w:sz w:val="28"/>
          <w:szCs w:val="28"/>
        </w:rPr>
        <w:t>合同价款及付款方式</w:t>
      </w:r>
    </w:p>
    <w:p>
      <w:pPr>
        <w:widowControl/>
        <w:spacing w:line="360" w:lineRule="auto"/>
        <w:ind w:right="-197" w:rightChars="-94" w:firstLine="420" w:firstLineChars="150"/>
        <w:jc w:val="left"/>
        <w:rPr>
          <w:rFonts w:hint="eastAsia" w:ascii="宋体" w:hAnsi="宋体" w:eastAsia="宋体" w:cs="仿宋"/>
          <w:kern w:val="0"/>
          <w:sz w:val="28"/>
          <w:szCs w:val="28"/>
        </w:rPr>
      </w:pPr>
      <w:r>
        <w:rPr>
          <w:rFonts w:hint="eastAsia" w:ascii="宋体" w:hAnsi="宋体" w:eastAsia="宋体" w:cs="仿宋"/>
          <w:kern w:val="0"/>
          <w:sz w:val="28"/>
          <w:szCs w:val="28"/>
        </w:rPr>
        <w:t>1、合同总价：人民币大写：</w:t>
      </w:r>
      <w:r>
        <w:rPr>
          <w:rFonts w:hint="eastAsia" w:ascii="宋体" w:hAnsi="宋体" w:eastAsia="宋体" w:cs="仿宋"/>
          <w:kern w:val="0"/>
          <w:sz w:val="28"/>
          <w:szCs w:val="28"/>
          <w:u w:val="single"/>
          <w:lang w:eastAsia="zh-CN"/>
        </w:rPr>
        <w:t xml:space="preserve"> </w:t>
      </w:r>
      <w:r>
        <w:rPr>
          <w:rFonts w:hint="eastAsia" w:ascii="宋体" w:hAnsi="宋体" w:eastAsia="宋体" w:cs="仿宋"/>
          <w:kern w:val="0"/>
          <w:sz w:val="28"/>
          <w:szCs w:val="28"/>
          <w:u w:val="single"/>
          <w:lang w:val="en-US" w:eastAsia="zh-CN"/>
        </w:rPr>
        <w:t xml:space="preserve">         </w:t>
      </w:r>
      <w:r>
        <w:rPr>
          <w:rFonts w:hint="eastAsia" w:ascii="宋体" w:hAnsi="宋体" w:eastAsia="宋体" w:cs="仿宋"/>
          <w:kern w:val="0"/>
          <w:sz w:val="28"/>
          <w:szCs w:val="28"/>
        </w:rPr>
        <w:t>，小写：</w:t>
      </w:r>
      <w:r>
        <w:rPr>
          <w:rFonts w:hint="eastAsia" w:ascii="宋体" w:hAnsi="宋体" w:eastAsia="宋体" w:cs="仿宋"/>
          <w:kern w:val="0"/>
          <w:sz w:val="28"/>
          <w:szCs w:val="28"/>
          <w:u w:val="single"/>
          <w:lang w:eastAsia="zh-CN"/>
        </w:rPr>
        <w:t xml:space="preserve"> </w:t>
      </w:r>
      <w:r>
        <w:rPr>
          <w:rFonts w:hint="eastAsia" w:ascii="宋体" w:hAnsi="宋体" w:eastAsia="宋体" w:cs="仿宋"/>
          <w:kern w:val="0"/>
          <w:sz w:val="28"/>
          <w:szCs w:val="28"/>
          <w:u w:val="single"/>
          <w:lang w:val="en-US" w:eastAsia="zh-CN"/>
        </w:rPr>
        <w:t xml:space="preserve">         </w:t>
      </w:r>
      <w:r>
        <w:rPr>
          <w:rFonts w:hint="eastAsia" w:ascii="宋体" w:hAnsi="宋体" w:eastAsia="宋体" w:cs="仿宋"/>
          <w:kern w:val="0"/>
          <w:sz w:val="28"/>
          <w:szCs w:val="28"/>
        </w:rPr>
        <w:t>元，不得超过</w:t>
      </w:r>
      <w:r>
        <w:rPr>
          <w:rFonts w:hint="eastAsia" w:ascii="宋体" w:hAnsi="宋体" w:eastAsia="宋体" w:cs="仿宋"/>
          <w:kern w:val="0"/>
          <w:sz w:val="28"/>
          <w:szCs w:val="28"/>
          <w:u w:val="single"/>
          <w:lang w:eastAsia="zh-CN"/>
        </w:rPr>
        <w:t xml:space="preserve"> </w:t>
      </w:r>
      <w:r>
        <w:rPr>
          <w:rFonts w:hint="eastAsia" w:ascii="宋体" w:hAnsi="宋体" w:eastAsia="宋体" w:cs="仿宋"/>
          <w:kern w:val="0"/>
          <w:sz w:val="28"/>
          <w:szCs w:val="28"/>
          <w:u w:val="single"/>
          <w:lang w:val="en-US" w:eastAsia="zh-CN"/>
        </w:rPr>
        <w:t xml:space="preserve">         </w:t>
      </w:r>
      <w:r>
        <w:rPr>
          <w:rFonts w:hint="eastAsia" w:ascii="宋体" w:hAnsi="宋体" w:eastAsia="宋体" w:cs="仿宋"/>
          <w:kern w:val="0"/>
          <w:sz w:val="28"/>
          <w:szCs w:val="28"/>
        </w:rPr>
        <w:t>元。结算总金额以供应商响应文件最终填报的文书档案数字化加工单价（   元/成品页不分大小、  元/著录条目）乘以相应实际完成的工程量与数码照片、数码音视频档案整理加工单价（ 元 /件）乘以相应实际完成的工程量之和。</w:t>
      </w:r>
    </w:p>
    <w:p>
      <w:pPr>
        <w:widowControl/>
        <w:spacing w:line="360" w:lineRule="auto"/>
        <w:ind w:right="-197" w:rightChars="-94" w:firstLine="420" w:firstLineChars="150"/>
        <w:jc w:val="left"/>
        <w:rPr>
          <w:rFonts w:hint="eastAsia" w:ascii="宋体" w:hAnsi="宋体" w:eastAsia="宋体" w:cs="仿宋"/>
          <w:kern w:val="0"/>
          <w:sz w:val="28"/>
          <w:szCs w:val="28"/>
        </w:rPr>
      </w:pPr>
      <w:r>
        <w:rPr>
          <w:rFonts w:hint="eastAsia" w:ascii="宋体" w:hAnsi="宋体" w:eastAsia="宋体" w:cs="仿宋"/>
          <w:kern w:val="0"/>
          <w:sz w:val="28"/>
          <w:szCs w:val="28"/>
        </w:rPr>
        <w:t>2、付款方式：</w:t>
      </w:r>
    </w:p>
    <w:p>
      <w:pPr>
        <w:widowControl/>
        <w:spacing w:line="360" w:lineRule="auto"/>
        <w:ind w:right="-197" w:rightChars="-94" w:firstLine="420" w:firstLineChars="150"/>
        <w:jc w:val="left"/>
        <w:rPr>
          <w:rFonts w:hint="eastAsia" w:ascii="宋体" w:hAnsi="宋体" w:eastAsia="宋体" w:cs="仿宋"/>
          <w:kern w:val="0"/>
          <w:sz w:val="28"/>
          <w:szCs w:val="28"/>
        </w:rPr>
      </w:pPr>
      <w:r>
        <w:rPr>
          <w:rFonts w:hint="eastAsia" w:ascii="宋体" w:hAnsi="宋体" w:eastAsia="宋体" w:cs="仿宋"/>
          <w:kern w:val="0"/>
          <w:sz w:val="28"/>
          <w:szCs w:val="28"/>
        </w:rPr>
        <w:t>2-1、合同签约后，乙方满足加工设备、场地、人员要求规范且开始加工后30个工作日内甲方支付乙方</w:t>
      </w:r>
      <w:r>
        <w:rPr>
          <w:rFonts w:hint="eastAsia" w:ascii="宋体" w:hAnsi="宋体" w:eastAsia="宋体" w:cs="仿宋"/>
          <w:kern w:val="0"/>
          <w:sz w:val="28"/>
          <w:szCs w:val="28"/>
          <w:u w:val="single"/>
          <w:lang w:eastAsia="zh-CN"/>
        </w:rPr>
        <w:t xml:space="preserve"> </w:t>
      </w:r>
      <w:r>
        <w:rPr>
          <w:rFonts w:hint="eastAsia" w:ascii="宋体" w:hAnsi="宋体" w:eastAsia="宋体" w:cs="仿宋"/>
          <w:kern w:val="0"/>
          <w:sz w:val="28"/>
          <w:szCs w:val="28"/>
          <w:u w:val="single"/>
          <w:lang w:val="en-US" w:eastAsia="zh-CN"/>
        </w:rPr>
        <w:t xml:space="preserve">         </w:t>
      </w:r>
      <w:r>
        <w:rPr>
          <w:rFonts w:hint="eastAsia" w:ascii="宋体" w:hAnsi="宋体" w:eastAsia="宋体" w:cs="仿宋"/>
          <w:kern w:val="0"/>
          <w:sz w:val="28"/>
          <w:szCs w:val="28"/>
        </w:rPr>
        <w:t>，小写</w:t>
      </w:r>
      <w:r>
        <w:rPr>
          <w:rFonts w:hint="eastAsia" w:ascii="宋体" w:hAnsi="宋体" w:eastAsia="宋体" w:cs="仿宋"/>
          <w:kern w:val="0"/>
          <w:sz w:val="28"/>
          <w:szCs w:val="28"/>
          <w:u w:val="single"/>
          <w:lang w:eastAsia="zh-CN"/>
        </w:rPr>
        <w:t xml:space="preserve"> </w:t>
      </w:r>
      <w:r>
        <w:rPr>
          <w:rFonts w:hint="eastAsia" w:ascii="宋体" w:hAnsi="宋体" w:eastAsia="宋体" w:cs="仿宋"/>
          <w:kern w:val="0"/>
          <w:sz w:val="28"/>
          <w:szCs w:val="28"/>
          <w:u w:val="single"/>
          <w:lang w:val="en-US" w:eastAsia="zh-CN"/>
        </w:rPr>
        <w:t xml:space="preserve">         </w:t>
      </w:r>
      <w:r>
        <w:rPr>
          <w:rFonts w:hint="eastAsia" w:ascii="宋体" w:hAnsi="宋体" w:eastAsia="宋体" w:cs="仿宋"/>
          <w:kern w:val="0"/>
          <w:sz w:val="28"/>
          <w:szCs w:val="28"/>
        </w:rPr>
        <w:t>元。</w:t>
      </w:r>
    </w:p>
    <w:p>
      <w:pPr>
        <w:widowControl/>
        <w:spacing w:line="360" w:lineRule="auto"/>
        <w:ind w:right="-197" w:rightChars="-94" w:firstLine="420" w:firstLineChars="150"/>
        <w:jc w:val="left"/>
        <w:rPr>
          <w:rFonts w:hint="eastAsia" w:ascii="宋体" w:hAnsi="宋体" w:eastAsia="宋体" w:cs="仿宋"/>
          <w:kern w:val="0"/>
          <w:sz w:val="28"/>
          <w:szCs w:val="28"/>
        </w:rPr>
      </w:pPr>
      <w:r>
        <w:rPr>
          <w:rFonts w:hint="eastAsia" w:ascii="宋体" w:hAnsi="宋体" w:eastAsia="宋体" w:cs="仿宋"/>
          <w:kern w:val="0"/>
          <w:sz w:val="28"/>
          <w:szCs w:val="28"/>
        </w:rPr>
        <w:t>2-2、合同签约后根据项目进度要求，乙方完成所有加工任务(不含数据挂接、数据移交)且甲方组织人员在线实时验收合格后，30个工作日内支付合同尾款（据实结算，总价不得超过</w:t>
      </w:r>
      <w:r>
        <w:rPr>
          <w:rFonts w:hint="eastAsia" w:ascii="宋体" w:hAnsi="宋体" w:eastAsia="宋体" w:cs="仿宋"/>
          <w:kern w:val="0"/>
          <w:sz w:val="28"/>
          <w:szCs w:val="28"/>
          <w:u w:val="single"/>
          <w:lang w:eastAsia="zh-CN"/>
        </w:rPr>
        <w:t xml:space="preserve"> </w:t>
      </w:r>
      <w:r>
        <w:rPr>
          <w:rFonts w:hint="eastAsia" w:ascii="宋体" w:hAnsi="宋体" w:eastAsia="宋体" w:cs="仿宋"/>
          <w:kern w:val="0"/>
          <w:sz w:val="28"/>
          <w:szCs w:val="28"/>
          <w:u w:val="single"/>
          <w:lang w:val="en-US" w:eastAsia="zh-CN"/>
        </w:rPr>
        <w:t xml:space="preserve">         </w:t>
      </w:r>
      <w:r>
        <w:rPr>
          <w:rFonts w:hint="eastAsia" w:ascii="宋体" w:hAnsi="宋体" w:eastAsia="宋体" w:cs="仿宋"/>
          <w:kern w:val="0"/>
          <w:sz w:val="28"/>
          <w:szCs w:val="28"/>
        </w:rPr>
        <w:t>，小写</w:t>
      </w:r>
      <w:r>
        <w:rPr>
          <w:rFonts w:hint="eastAsia" w:ascii="宋体" w:hAnsi="宋体" w:eastAsia="宋体" w:cs="仿宋"/>
          <w:kern w:val="0"/>
          <w:sz w:val="28"/>
          <w:szCs w:val="28"/>
          <w:u w:val="single"/>
          <w:lang w:eastAsia="zh-CN"/>
        </w:rPr>
        <w:t xml:space="preserve"> </w:t>
      </w:r>
      <w:r>
        <w:rPr>
          <w:rFonts w:hint="eastAsia" w:ascii="宋体" w:hAnsi="宋体" w:eastAsia="宋体" w:cs="仿宋"/>
          <w:kern w:val="0"/>
          <w:sz w:val="28"/>
          <w:szCs w:val="28"/>
          <w:u w:val="single"/>
          <w:lang w:val="en-US" w:eastAsia="zh-CN"/>
        </w:rPr>
        <w:t xml:space="preserve">         </w:t>
      </w:r>
      <w:r>
        <w:rPr>
          <w:rFonts w:hint="eastAsia" w:ascii="宋体" w:hAnsi="宋体" w:eastAsia="宋体" w:cs="仿宋"/>
          <w:kern w:val="0"/>
          <w:sz w:val="28"/>
          <w:szCs w:val="28"/>
        </w:rPr>
        <w:t>元）。</w:t>
      </w:r>
    </w:p>
    <w:p>
      <w:pPr>
        <w:widowControl/>
        <w:spacing w:line="360" w:lineRule="auto"/>
        <w:ind w:right="-197" w:rightChars="-94" w:firstLine="420" w:firstLineChars="150"/>
        <w:jc w:val="left"/>
        <w:rPr>
          <w:rFonts w:hint="eastAsia" w:ascii="宋体" w:hAnsi="宋体" w:eastAsia="宋体" w:cs="仿宋"/>
          <w:kern w:val="0"/>
          <w:sz w:val="28"/>
          <w:szCs w:val="28"/>
        </w:rPr>
      </w:pPr>
      <w:r>
        <w:rPr>
          <w:rFonts w:hint="eastAsia" w:ascii="宋体" w:hAnsi="宋体" w:eastAsia="宋体" w:cs="仿宋"/>
          <w:kern w:val="0"/>
          <w:sz w:val="28"/>
          <w:szCs w:val="28"/>
        </w:rPr>
        <w:t>2-3、供应商承诺在采购人办理以上各期付款的支付手续前，为采购人出具等额的符合国家规定的发</w:t>
      </w:r>
      <w:bookmarkStart w:id="14" w:name="_GoBack"/>
      <w:bookmarkEnd w:id="14"/>
      <w:r>
        <w:rPr>
          <w:rFonts w:hint="eastAsia" w:ascii="宋体" w:hAnsi="宋体" w:eastAsia="宋体" w:cs="仿宋"/>
          <w:kern w:val="0"/>
          <w:sz w:val="28"/>
          <w:szCs w:val="28"/>
        </w:rPr>
        <w:t>票。如未提供发票的，采购人有权拒绝付款。</w:t>
      </w:r>
    </w:p>
    <w:p>
      <w:pPr>
        <w:pStyle w:val="2"/>
        <w:tabs>
          <w:tab w:val="left" w:pos="1999"/>
        </w:tabs>
        <w:ind w:firstLine="281" w:firstLineChars="100"/>
        <w:rPr>
          <w:rFonts w:ascii="宋体" w:hAnsi="宋体" w:eastAsia="宋体" w:cs="仿宋"/>
          <w:sz w:val="28"/>
          <w:szCs w:val="28"/>
        </w:rPr>
      </w:pPr>
      <w:r>
        <w:rPr>
          <w:rFonts w:hint="eastAsia" w:ascii="宋体" w:hAnsi="宋体" w:eastAsia="宋体" w:cs="仿宋"/>
          <w:b/>
          <w:bCs/>
          <w:sz w:val="28"/>
          <w:szCs w:val="28"/>
        </w:rPr>
        <w:t>第三条  甲乙双方的权利及义务</w:t>
      </w:r>
    </w:p>
    <w:p>
      <w:pPr>
        <w:spacing w:line="360" w:lineRule="auto"/>
        <w:ind w:right="-197" w:rightChars="-94" w:firstLine="420" w:firstLineChars="150"/>
        <w:jc w:val="left"/>
        <w:rPr>
          <w:rFonts w:ascii="宋体" w:hAnsi="宋体" w:eastAsia="宋体" w:cs="仿宋"/>
          <w:kern w:val="0"/>
          <w:sz w:val="28"/>
          <w:szCs w:val="28"/>
        </w:rPr>
      </w:pPr>
      <w:r>
        <w:rPr>
          <w:rFonts w:hint="eastAsia" w:ascii="宋体" w:hAnsi="宋体" w:eastAsia="宋体" w:cs="仿宋"/>
          <w:kern w:val="0"/>
          <w:sz w:val="28"/>
          <w:szCs w:val="28"/>
        </w:rPr>
        <w:t>双方的权利和义务</w:t>
      </w:r>
    </w:p>
    <w:p>
      <w:pPr>
        <w:spacing w:line="360" w:lineRule="auto"/>
        <w:ind w:right="-197" w:rightChars="-94" w:firstLine="420" w:firstLineChars="150"/>
        <w:jc w:val="left"/>
        <w:rPr>
          <w:rFonts w:ascii="宋体" w:hAnsi="宋体" w:eastAsia="宋体" w:cs="仿宋"/>
          <w:kern w:val="0"/>
          <w:sz w:val="28"/>
          <w:szCs w:val="28"/>
        </w:rPr>
      </w:pPr>
      <w:r>
        <w:rPr>
          <w:rFonts w:hint="eastAsia" w:ascii="宋体" w:hAnsi="宋体" w:eastAsia="宋体" w:cs="仿宋"/>
          <w:kern w:val="0"/>
          <w:sz w:val="28"/>
          <w:szCs w:val="28"/>
        </w:rPr>
        <w:t>（一）甲方的权利和义务</w:t>
      </w:r>
    </w:p>
    <w:p>
      <w:pPr>
        <w:spacing w:line="360" w:lineRule="auto"/>
        <w:ind w:right="-197" w:rightChars="-94" w:firstLine="420" w:firstLineChars="150"/>
        <w:jc w:val="left"/>
        <w:rPr>
          <w:rFonts w:ascii="宋体" w:hAnsi="宋体" w:eastAsia="宋体" w:cs="仿宋"/>
          <w:kern w:val="0"/>
          <w:sz w:val="28"/>
          <w:szCs w:val="28"/>
        </w:rPr>
      </w:pPr>
      <w:r>
        <w:rPr>
          <w:rFonts w:ascii="宋体" w:hAnsi="宋体" w:eastAsia="宋体" w:cs="仿宋"/>
          <w:kern w:val="0"/>
          <w:sz w:val="28"/>
          <w:szCs w:val="28"/>
        </w:rPr>
        <w:t>1</w:t>
      </w:r>
      <w:r>
        <w:rPr>
          <w:rFonts w:hint="eastAsia" w:ascii="宋体" w:hAnsi="宋体" w:eastAsia="宋体" w:cs="仿宋"/>
          <w:kern w:val="0"/>
          <w:sz w:val="28"/>
          <w:szCs w:val="28"/>
        </w:rPr>
        <w:t>、按照项目要求，做好档案的借调、归还工作，提供非涉密档案给乙方，同步做好乙方提交工作成果的审验工作，分期验收应不影响乙方的下一批借档工作；如若由此造成工期的延期，由甲方负责。</w:t>
      </w:r>
    </w:p>
    <w:p>
      <w:pPr>
        <w:spacing w:line="360" w:lineRule="auto"/>
        <w:ind w:right="-197" w:rightChars="-94" w:firstLine="420" w:firstLineChars="150"/>
        <w:jc w:val="left"/>
        <w:rPr>
          <w:rFonts w:ascii="宋体" w:hAnsi="宋体" w:eastAsia="宋体" w:cs="仿宋"/>
          <w:kern w:val="0"/>
          <w:sz w:val="28"/>
          <w:szCs w:val="28"/>
        </w:rPr>
      </w:pPr>
      <w:r>
        <w:rPr>
          <w:rFonts w:ascii="宋体" w:hAnsi="宋体" w:eastAsia="宋体" w:cs="仿宋"/>
          <w:kern w:val="0"/>
          <w:sz w:val="28"/>
          <w:szCs w:val="28"/>
        </w:rPr>
        <w:t>2</w:t>
      </w:r>
      <w:r>
        <w:rPr>
          <w:rFonts w:hint="eastAsia" w:ascii="宋体" w:hAnsi="宋体" w:eastAsia="宋体" w:cs="仿宋"/>
          <w:kern w:val="0"/>
          <w:sz w:val="28"/>
          <w:szCs w:val="28"/>
        </w:rPr>
        <w:t>、甲方有权在不影响乙方工作的前提下，对乙方的工作进行监督检查，乙方应给予一定便利，若在检查过程中发现乙方任何不当行为，甲方有权予以制止，并要求乙方限期内予以整改。</w:t>
      </w:r>
    </w:p>
    <w:p>
      <w:pPr>
        <w:spacing w:line="360" w:lineRule="auto"/>
        <w:ind w:right="-197" w:rightChars="-94" w:firstLine="420" w:firstLineChars="150"/>
        <w:jc w:val="left"/>
        <w:rPr>
          <w:rFonts w:ascii="宋体" w:hAnsi="宋体" w:eastAsia="宋体" w:cs="仿宋"/>
          <w:kern w:val="0"/>
          <w:sz w:val="28"/>
          <w:szCs w:val="28"/>
        </w:rPr>
      </w:pPr>
      <w:r>
        <w:rPr>
          <w:rFonts w:ascii="宋体" w:hAnsi="宋体" w:eastAsia="宋体" w:cs="仿宋"/>
          <w:kern w:val="0"/>
          <w:sz w:val="28"/>
          <w:szCs w:val="28"/>
        </w:rPr>
        <w:t>3</w:t>
      </w:r>
      <w:r>
        <w:rPr>
          <w:rFonts w:hint="eastAsia" w:ascii="宋体" w:hAnsi="宋体" w:eastAsia="宋体" w:cs="仿宋"/>
          <w:kern w:val="0"/>
          <w:sz w:val="28"/>
          <w:szCs w:val="28"/>
        </w:rPr>
        <w:t>、在合同履行过程中，甲方有权要求乙方更换相关工作人员，乙方在接到甲方通知后</w:t>
      </w:r>
      <w:r>
        <w:rPr>
          <w:rFonts w:ascii="宋体" w:hAnsi="宋体" w:eastAsia="宋体" w:cs="仿宋"/>
          <w:kern w:val="0"/>
          <w:sz w:val="28"/>
          <w:szCs w:val="28"/>
        </w:rPr>
        <w:t>2</w:t>
      </w:r>
      <w:r>
        <w:rPr>
          <w:rFonts w:hint="eastAsia" w:ascii="宋体" w:hAnsi="宋体" w:eastAsia="宋体" w:cs="仿宋"/>
          <w:kern w:val="0"/>
          <w:sz w:val="28"/>
          <w:szCs w:val="28"/>
        </w:rPr>
        <w:t>日内予以更换。</w:t>
      </w:r>
    </w:p>
    <w:p>
      <w:pPr>
        <w:spacing w:line="360" w:lineRule="auto"/>
        <w:ind w:right="-197" w:rightChars="-94" w:firstLine="420" w:firstLineChars="150"/>
        <w:jc w:val="left"/>
        <w:rPr>
          <w:rFonts w:ascii="宋体" w:hAnsi="宋体" w:eastAsia="宋体" w:cs="仿宋"/>
          <w:kern w:val="0"/>
          <w:sz w:val="28"/>
          <w:szCs w:val="28"/>
        </w:rPr>
      </w:pPr>
      <w:r>
        <w:rPr>
          <w:rFonts w:ascii="宋体" w:hAnsi="宋体" w:eastAsia="宋体" w:cs="仿宋"/>
          <w:kern w:val="0"/>
          <w:sz w:val="28"/>
          <w:szCs w:val="28"/>
        </w:rPr>
        <w:t>4</w:t>
      </w:r>
      <w:r>
        <w:rPr>
          <w:rFonts w:hint="eastAsia" w:ascii="宋体" w:hAnsi="宋体" w:eastAsia="宋体" w:cs="仿宋"/>
          <w:kern w:val="0"/>
          <w:sz w:val="28"/>
          <w:szCs w:val="28"/>
        </w:rPr>
        <w:t>、项目执行过程中甲方负责人负责协调项目实施过程中的问题，不限于项目安全保密、确定验收标准、提供非涉密档案、借档还档、场地协调等。</w:t>
      </w:r>
    </w:p>
    <w:p>
      <w:pPr>
        <w:spacing w:line="360" w:lineRule="auto"/>
        <w:ind w:right="-197" w:rightChars="-94" w:firstLine="420" w:firstLineChars="150"/>
        <w:jc w:val="left"/>
        <w:rPr>
          <w:rFonts w:hint="eastAsia" w:ascii="宋体" w:hAnsi="宋体" w:eastAsia="宋体" w:cs="仿宋"/>
          <w:kern w:val="0"/>
          <w:sz w:val="28"/>
          <w:szCs w:val="28"/>
        </w:rPr>
      </w:pPr>
      <w:r>
        <w:rPr>
          <w:rFonts w:ascii="宋体" w:hAnsi="宋体" w:eastAsia="宋体" w:cs="仿宋"/>
          <w:kern w:val="0"/>
          <w:sz w:val="28"/>
          <w:szCs w:val="28"/>
        </w:rPr>
        <w:t>5</w:t>
      </w:r>
      <w:r>
        <w:rPr>
          <w:rFonts w:hint="eastAsia" w:ascii="宋体" w:hAnsi="宋体" w:eastAsia="宋体" w:cs="仿宋"/>
          <w:kern w:val="0"/>
          <w:sz w:val="28"/>
          <w:szCs w:val="28"/>
        </w:rPr>
        <w:t>、提供办公楼里独立的，适合乙方项目要求规模大小的场地空间作为乙方施工场地，该场地应达到乙方工作必要条件。甲方应当安装视频监控设备，确保无监控死角；保存监控数据硬盘，指定专人保管；进、离场前逐一检查、登记，以保证档案、设备、数据的安全。提供工作用的电源、水，如遇到场地冲突，负责协调项目施工场地。</w:t>
      </w:r>
    </w:p>
    <w:p>
      <w:pPr>
        <w:spacing w:line="360" w:lineRule="auto"/>
        <w:ind w:right="-197" w:rightChars="-94" w:firstLine="420" w:firstLineChars="150"/>
        <w:jc w:val="left"/>
        <w:rPr>
          <w:rFonts w:ascii="宋体" w:hAnsi="宋体" w:eastAsia="宋体" w:cs="仿宋"/>
          <w:kern w:val="0"/>
          <w:sz w:val="28"/>
          <w:szCs w:val="28"/>
        </w:rPr>
      </w:pPr>
      <w:r>
        <w:rPr>
          <w:rFonts w:ascii="宋体" w:hAnsi="宋体" w:eastAsia="宋体" w:cs="仿宋"/>
          <w:kern w:val="0"/>
          <w:sz w:val="28"/>
          <w:szCs w:val="28"/>
        </w:rPr>
        <w:t>6</w:t>
      </w:r>
      <w:r>
        <w:rPr>
          <w:rFonts w:hint="eastAsia" w:ascii="宋体" w:hAnsi="宋体" w:eastAsia="宋体" w:cs="仿宋"/>
          <w:kern w:val="0"/>
          <w:sz w:val="28"/>
          <w:szCs w:val="28"/>
        </w:rPr>
        <w:t>、在项目正式进场15个工作日内，甲方就乙方提交的成果进行验收，并提出验收标准规范，若在验收中加工档案有特殊要求，甲乙双方协商，调整验收标准。</w:t>
      </w:r>
    </w:p>
    <w:p>
      <w:pPr>
        <w:spacing w:line="360" w:lineRule="auto"/>
        <w:ind w:right="-197" w:rightChars="-94" w:firstLine="420" w:firstLineChars="150"/>
        <w:jc w:val="left"/>
        <w:rPr>
          <w:rFonts w:ascii="宋体" w:hAnsi="宋体" w:eastAsia="宋体" w:cs="仿宋"/>
          <w:kern w:val="0"/>
          <w:sz w:val="28"/>
          <w:szCs w:val="28"/>
        </w:rPr>
      </w:pPr>
      <w:r>
        <w:rPr>
          <w:rFonts w:ascii="宋体" w:hAnsi="宋体" w:eastAsia="宋体" w:cs="仿宋"/>
          <w:kern w:val="0"/>
          <w:sz w:val="28"/>
          <w:szCs w:val="28"/>
        </w:rPr>
        <w:t>7</w:t>
      </w:r>
      <w:r>
        <w:rPr>
          <w:rFonts w:hint="eastAsia" w:ascii="宋体" w:hAnsi="宋体" w:eastAsia="宋体" w:cs="仿宋"/>
          <w:kern w:val="0"/>
          <w:sz w:val="28"/>
          <w:szCs w:val="28"/>
        </w:rPr>
        <w:t>、按照合同规定向乙方支付项目款。</w:t>
      </w:r>
    </w:p>
    <w:p>
      <w:pPr>
        <w:spacing w:line="360" w:lineRule="auto"/>
        <w:ind w:right="-197" w:rightChars="-94" w:firstLine="420" w:firstLineChars="150"/>
        <w:jc w:val="left"/>
        <w:rPr>
          <w:rFonts w:ascii="宋体" w:hAnsi="宋体" w:eastAsia="宋体" w:cs="仿宋"/>
          <w:kern w:val="0"/>
          <w:sz w:val="28"/>
          <w:szCs w:val="28"/>
        </w:rPr>
      </w:pPr>
      <w:r>
        <w:rPr>
          <w:rFonts w:ascii="宋体" w:hAnsi="宋体" w:eastAsia="宋体" w:cs="仿宋"/>
          <w:kern w:val="0"/>
          <w:sz w:val="28"/>
          <w:szCs w:val="28"/>
        </w:rPr>
        <w:t>8</w:t>
      </w:r>
      <w:r>
        <w:rPr>
          <w:rFonts w:hint="eastAsia" w:ascii="宋体" w:hAnsi="宋体" w:eastAsia="宋体" w:cs="仿宋"/>
          <w:kern w:val="0"/>
          <w:sz w:val="28"/>
          <w:szCs w:val="28"/>
        </w:rPr>
        <w:t>、在项目实施过程中对数字化档案进行涉密性、完整有序性及档案实体与目录的一致性进行检查。</w:t>
      </w:r>
    </w:p>
    <w:p>
      <w:pPr>
        <w:spacing w:line="360" w:lineRule="auto"/>
        <w:ind w:right="-197" w:rightChars="-94" w:firstLine="420" w:firstLineChars="150"/>
        <w:jc w:val="left"/>
        <w:rPr>
          <w:rFonts w:ascii="宋体" w:hAnsi="宋体" w:eastAsia="宋体" w:cs="仿宋"/>
          <w:kern w:val="0"/>
          <w:sz w:val="28"/>
          <w:szCs w:val="28"/>
        </w:rPr>
      </w:pPr>
      <w:r>
        <w:rPr>
          <w:rFonts w:ascii="宋体" w:hAnsi="宋体" w:eastAsia="宋体" w:cs="仿宋"/>
          <w:kern w:val="0"/>
          <w:sz w:val="28"/>
          <w:szCs w:val="28"/>
        </w:rPr>
        <w:t>9</w:t>
      </w:r>
      <w:r>
        <w:rPr>
          <w:rFonts w:hint="eastAsia" w:ascii="宋体" w:hAnsi="宋体" w:eastAsia="宋体" w:cs="仿宋"/>
          <w:kern w:val="0"/>
          <w:sz w:val="28"/>
          <w:szCs w:val="28"/>
        </w:rPr>
        <w:t>、提供符合国家标准并满足工作需要的档案装具，用于分别存放待数字化处理和已数字化处理的档案。</w:t>
      </w:r>
    </w:p>
    <w:p>
      <w:pPr>
        <w:spacing w:line="360" w:lineRule="auto"/>
        <w:ind w:right="-197" w:rightChars="-94" w:firstLine="420" w:firstLineChars="150"/>
        <w:jc w:val="left"/>
        <w:rPr>
          <w:rFonts w:ascii="宋体" w:hAnsi="宋体" w:eastAsia="宋体" w:cs="仿宋"/>
          <w:kern w:val="0"/>
          <w:sz w:val="28"/>
          <w:szCs w:val="28"/>
        </w:rPr>
      </w:pPr>
      <w:r>
        <w:rPr>
          <w:rFonts w:hint="eastAsia" w:ascii="宋体" w:hAnsi="宋体" w:eastAsia="宋体" w:cs="仿宋"/>
          <w:kern w:val="0"/>
          <w:sz w:val="28"/>
          <w:szCs w:val="28"/>
        </w:rPr>
        <w:t>（二）乙方的权利和义务</w:t>
      </w:r>
    </w:p>
    <w:p>
      <w:pPr>
        <w:spacing w:line="360" w:lineRule="auto"/>
        <w:ind w:right="-197" w:rightChars="-94" w:firstLine="420" w:firstLineChars="150"/>
        <w:jc w:val="left"/>
        <w:rPr>
          <w:rFonts w:ascii="宋体" w:hAnsi="宋体" w:eastAsia="宋体" w:cs="仿宋"/>
          <w:kern w:val="0"/>
          <w:sz w:val="28"/>
          <w:szCs w:val="28"/>
        </w:rPr>
      </w:pPr>
      <w:r>
        <w:rPr>
          <w:rFonts w:ascii="宋体" w:hAnsi="宋体" w:eastAsia="宋体" w:cs="仿宋"/>
          <w:kern w:val="0"/>
          <w:sz w:val="28"/>
          <w:szCs w:val="28"/>
        </w:rPr>
        <w:t>1</w:t>
      </w:r>
      <w:r>
        <w:rPr>
          <w:rFonts w:hint="eastAsia" w:ascii="宋体" w:hAnsi="宋体" w:eastAsia="宋体" w:cs="仿宋"/>
          <w:kern w:val="0"/>
          <w:sz w:val="28"/>
          <w:szCs w:val="28"/>
        </w:rPr>
        <w:t>、按照招标文件，配备组织充足的熟练的加工人员进行项目实施，保证质量和在规定工期内完成，及时更换甲方提出认为不适宜的工作人员。</w:t>
      </w:r>
    </w:p>
    <w:p>
      <w:pPr>
        <w:spacing w:line="360" w:lineRule="auto"/>
        <w:ind w:right="-197" w:rightChars="-94" w:firstLine="420" w:firstLineChars="150"/>
        <w:jc w:val="left"/>
        <w:rPr>
          <w:rFonts w:ascii="宋体" w:hAnsi="宋体" w:eastAsia="宋体" w:cs="仿宋"/>
          <w:kern w:val="0"/>
          <w:sz w:val="28"/>
          <w:szCs w:val="28"/>
        </w:rPr>
      </w:pPr>
      <w:r>
        <w:rPr>
          <w:rFonts w:ascii="宋体" w:hAnsi="宋体" w:eastAsia="宋体" w:cs="仿宋"/>
          <w:kern w:val="0"/>
          <w:sz w:val="28"/>
          <w:szCs w:val="28"/>
        </w:rPr>
        <w:t>2</w:t>
      </w:r>
      <w:r>
        <w:rPr>
          <w:rFonts w:hint="eastAsia" w:ascii="宋体" w:hAnsi="宋体" w:eastAsia="宋体" w:cs="仿宋"/>
          <w:kern w:val="0"/>
          <w:sz w:val="28"/>
          <w:szCs w:val="28"/>
        </w:rPr>
        <w:t>、按照招标文件，调配充足的电脑、扫描仪等设备进行项目实施，保证质量和在规定的工期内完成。</w:t>
      </w:r>
    </w:p>
    <w:p>
      <w:pPr>
        <w:spacing w:line="360" w:lineRule="auto"/>
        <w:ind w:right="-197" w:rightChars="-94" w:firstLine="420" w:firstLineChars="150"/>
        <w:jc w:val="left"/>
        <w:rPr>
          <w:rFonts w:ascii="宋体" w:hAnsi="宋体" w:eastAsia="宋体" w:cs="仿宋"/>
          <w:kern w:val="0"/>
          <w:sz w:val="28"/>
          <w:szCs w:val="28"/>
        </w:rPr>
      </w:pPr>
      <w:r>
        <w:rPr>
          <w:rFonts w:ascii="宋体" w:hAnsi="宋体" w:eastAsia="宋体" w:cs="仿宋"/>
          <w:kern w:val="0"/>
          <w:sz w:val="28"/>
          <w:szCs w:val="28"/>
        </w:rPr>
        <w:t>3</w:t>
      </w:r>
      <w:r>
        <w:rPr>
          <w:rFonts w:hint="eastAsia" w:ascii="宋体" w:hAnsi="宋体" w:eastAsia="宋体" w:cs="仿宋"/>
          <w:kern w:val="0"/>
          <w:sz w:val="28"/>
          <w:szCs w:val="28"/>
        </w:rPr>
        <w:t>、乙方与甲方协商制订可行的工作计划，包含完成本项目任务量的时间计划、每日工作进度表、每日工作监管考核措施，并进行实际工作部署，制定质量管理的方法及措施，以保证最佳的工作效果。乙方工作计划需经过甲方书面认可后方可实施，未经甲方书面认可乙方不得变更工作计划。</w:t>
      </w:r>
    </w:p>
    <w:p>
      <w:pPr>
        <w:spacing w:line="360" w:lineRule="auto"/>
        <w:ind w:right="-197" w:rightChars="-94" w:firstLine="420" w:firstLineChars="150"/>
        <w:jc w:val="left"/>
        <w:rPr>
          <w:rFonts w:ascii="宋体" w:hAnsi="宋体" w:eastAsia="宋体" w:cs="仿宋"/>
          <w:kern w:val="0"/>
          <w:sz w:val="28"/>
          <w:szCs w:val="28"/>
        </w:rPr>
      </w:pPr>
      <w:r>
        <w:rPr>
          <w:rFonts w:hint="eastAsia" w:ascii="宋体" w:hAnsi="宋体" w:eastAsia="宋体" w:cs="仿宋"/>
          <w:kern w:val="0"/>
          <w:sz w:val="28"/>
          <w:szCs w:val="28"/>
        </w:rPr>
        <w:t>4、乙方按照招标文件的质量要求，对加工的所有数据进行质量检验，分期（两周为一期）提交给甲方质量检验组进行审验，甲方反馈的不合格数据应及时修正，否则，由此造成工期的延期，由乙方负责。</w:t>
      </w:r>
    </w:p>
    <w:p>
      <w:pPr>
        <w:spacing w:line="360" w:lineRule="auto"/>
        <w:ind w:right="-197" w:rightChars="-94" w:firstLine="420" w:firstLineChars="150"/>
        <w:jc w:val="left"/>
        <w:rPr>
          <w:rFonts w:ascii="宋体" w:hAnsi="宋体" w:eastAsia="宋体" w:cs="仿宋"/>
          <w:kern w:val="0"/>
          <w:sz w:val="28"/>
          <w:szCs w:val="28"/>
        </w:rPr>
      </w:pPr>
      <w:r>
        <w:rPr>
          <w:rFonts w:ascii="宋体" w:hAnsi="宋体" w:eastAsia="宋体" w:cs="仿宋"/>
          <w:kern w:val="0"/>
          <w:sz w:val="28"/>
          <w:szCs w:val="28"/>
        </w:rPr>
        <w:t>5</w:t>
      </w:r>
      <w:r>
        <w:rPr>
          <w:rFonts w:hint="eastAsia" w:ascii="宋体" w:hAnsi="宋体" w:eastAsia="宋体" w:cs="仿宋"/>
          <w:kern w:val="0"/>
          <w:sz w:val="28"/>
          <w:szCs w:val="28"/>
        </w:rPr>
        <w:t>、甲方提供的设备、物品在实施过程中如有损坏，乙方负责照价赔偿。</w:t>
      </w:r>
    </w:p>
    <w:p>
      <w:pPr>
        <w:spacing w:line="360" w:lineRule="auto"/>
        <w:ind w:right="-197" w:rightChars="-94" w:firstLine="420" w:firstLineChars="150"/>
        <w:jc w:val="left"/>
        <w:rPr>
          <w:rFonts w:ascii="宋体" w:hAnsi="宋体" w:eastAsia="宋体" w:cs="仿宋"/>
          <w:kern w:val="0"/>
          <w:sz w:val="28"/>
          <w:szCs w:val="28"/>
        </w:rPr>
      </w:pPr>
      <w:r>
        <w:rPr>
          <w:rFonts w:ascii="宋体" w:hAnsi="宋体" w:eastAsia="宋体" w:cs="仿宋"/>
          <w:kern w:val="0"/>
          <w:sz w:val="28"/>
          <w:szCs w:val="28"/>
        </w:rPr>
        <w:t>6</w:t>
      </w:r>
      <w:r>
        <w:rPr>
          <w:rFonts w:hint="eastAsia" w:ascii="宋体" w:hAnsi="宋体" w:eastAsia="宋体" w:cs="仿宋"/>
          <w:kern w:val="0"/>
          <w:sz w:val="28"/>
          <w:szCs w:val="28"/>
        </w:rPr>
        <w:t>、严格遵守甲方相关的保密制度及甲方相关工作规章制度。</w:t>
      </w:r>
    </w:p>
    <w:p>
      <w:pPr>
        <w:spacing w:line="360" w:lineRule="auto"/>
        <w:ind w:right="-197" w:rightChars="-94" w:firstLine="420" w:firstLineChars="150"/>
        <w:jc w:val="left"/>
        <w:rPr>
          <w:rFonts w:ascii="宋体" w:hAnsi="宋体" w:eastAsia="宋体" w:cs="仿宋"/>
          <w:kern w:val="0"/>
          <w:sz w:val="28"/>
          <w:szCs w:val="28"/>
        </w:rPr>
      </w:pPr>
      <w:r>
        <w:rPr>
          <w:rFonts w:ascii="宋体" w:hAnsi="宋体" w:eastAsia="宋体" w:cs="仿宋"/>
          <w:kern w:val="0"/>
          <w:sz w:val="28"/>
          <w:szCs w:val="28"/>
        </w:rPr>
        <w:t>7</w:t>
      </w:r>
      <w:r>
        <w:rPr>
          <w:rFonts w:hint="eastAsia" w:ascii="宋体" w:hAnsi="宋体" w:eastAsia="宋体" w:cs="仿宋"/>
          <w:kern w:val="0"/>
          <w:sz w:val="28"/>
          <w:szCs w:val="28"/>
        </w:rPr>
        <w:t>、项目日常管理员随时检查施工现场安全、保密设施，发现问题立即报告及时解决。工作人员严禁在实施现场内吸烟，离开实施现场时，必须锁好门窗，切断电源，切实消除失窃、火灾等安全隐患，做好平时防范工作，保证档案安全。</w:t>
      </w:r>
    </w:p>
    <w:p>
      <w:pPr>
        <w:spacing w:line="360" w:lineRule="auto"/>
        <w:ind w:right="-197" w:rightChars="-94" w:firstLine="420" w:firstLineChars="150"/>
        <w:jc w:val="left"/>
        <w:rPr>
          <w:rFonts w:ascii="宋体" w:hAnsi="宋体" w:eastAsia="宋体" w:cs="仿宋"/>
          <w:kern w:val="0"/>
          <w:sz w:val="28"/>
          <w:szCs w:val="28"/>
        </w:rPr>
      </w:pPr>
      <w:r>
        <w:rPr>
          <w:rFonts w:hint="eastAsia" w:ascii="宋体" w:hAnsi="宋体" w:eastAsia="宋体" w:cs="仿宋"/>
          <w:kern w:val="0"/>
          <w:sz w:val="28"/>
          <w:szCs w:val="28"/>
        </w:rPr>
        <w:t>8、加强安全检查，节假日前按规定将档案归还入库，并进行安全、保密检查，及时排除不安全因素。</w:t>
      </w:r>
    </w:p>
    <w:p>
      <w:pPr>
        <w:spacing w:line="360" w:lineRule="auto"/>
        <w:ind w:right="-197" w:rightChars="-94" w:firstLine="420" w:firstLineChars="150"/>
        <w:jc w:val="left"/>
        <w:rPr>
          <w:rFonts w:ascii="宋体" w:hAnsi="宋体" w:eastAsia="宋体" w:cs="仿宋"/>
          <w:kern w:val="0"/>
          <w:sz w:val="28"/>
          <w:szCs w:val="28"/>
        </w:rPr>
      </w:pPr>
      <w:r>
        <w:rPr>
          <w:rFonts w:hint="eastAsia" w:ascii="宋体" w:hAnsi="宋体" w:eastAsia="宋体" w:cs="仿宋"/>
          <w:kern w:val="0"/>
          <w:sz w:val="28"/>
          <w:szCs w:val="28"/>
        </w:rPr>
        <w:t>9、施工现场内禁止存放易燃、易爆、杂物、食品等危险物品，保持施工场地清洁和卫生，切实做好借用档案的防盗、防损等安全工作。</w:t>
      </w:r>
    </w:p>
    <w:p>
      <w:pPr>
        <w:spacing w:line="360" w:lineRule="auto"/>
        <w:ind w:right="-197" w:rightChars="-94" w:firstLine="420" w:firstLineChars="150"/>
        <w:jc w:val="left"/>
        <w:rPr>
          <w:rFonts w:ascii="宋体" w:hAnsi="宋体" w:eastAsia="宋体" w:cs="仿宋"/>
          <w:kern w:val="0"/>
          <w:sz w:val="28"/>
          <w:szCs w:val="28"/>
        </w:rPr>
      </w:pPr>
      <w:r>
        <w:rPr>
          <w:rFonts w:hint="eastAsia" w:ascii="宋体" w:hAnsi="宋体" w:eastAsia="宋体" w:cs="仿宋"/>
          <w:kern w:val="0"/>
          <w:sz w:val="28"/>
          <w:szCs w:val="28"/>
        </w:rPr>
        <w:t>10、非经允许，非工作人员不得进入施工现场。</w:t>
      </w:r>
    </w:p>
    <w:p>
      <w:pPr>
        <w:spacing w:line="360" w:lineRule="auto"/>
        <w:ind w:right="-197" w:rightChars="-94" w:firstLine="420" w:firstLineChars="150"/>
        <w:jc w:val="left"/>
        <w:rPr>
          <w:rFonts w:ascii="宋体" w:hAnsi="宋体" w:eastAsia="宋体" w:cs="仿宋"/>
          <w:kern w:val="0"/>
          <w:sz w:val="28"/>
          <w:szCs w:val="28"/>
        </w:rPr>
      </w:pPr>
      <w:r>
        <w:rPr>
          <w:rFonts w:ascii="宋体" w:hAnsi="宋体" w:eastAsia="宋体" w:cs="仿宋"/>
          <w:kern w:val="0"/>
          <w:sz w:val="28"/>
          <w:szCs w:val="28"/>
        </w:rPr>
        <w:t>1</w:t>
      </w:r>
      <w:r>
        <w:rPr>
          <w:rFonts w:hint="eastAsia" w:ascii="宋体" w:hAnsi="宋体" w:eastAsia="宋体" w:cs="仿宋"/>
          <w:kern w:val="0"/>
          <w:sz w:val="28"/>
          <w:szCs w:val="28"/>
        </w:rPr>
        <w:t>1、严格遵守保密制度，未经批准，任何人不准将档案原件、扫描后的电子档案带出施工现场，更不准私自摘抄、外传。</w:t>
      </w:r>
    </w:p>
    <w:p>
      <w:pPr>
        <w:spacing w:line="360" w:lineRule="auto"/>
        <w:ind w:right="-197" w:rightChars="-94" w:firstLine="420" w:firstLineChars="150"/>
        <w:jc w:val="left"/>
        <w:rPr>
          <w:rFonts w:hint="eastAsia" w:ascii="宋体" w:hAnsi="宋体" w:eastAsia="宋体" w:cs="仿宋"/>
          <w:kern w:val="0"/>
          <w:sz w:val="28"/>
          <w:szCs w:val="28"/>
        </w:rPr>
      </w:pPr>
      <w:r>
        <w:rPr>
          <w:rFonts w:ascii="宋体" w:hAnsi="宋体" w:eastAsia="宋体" w:cs="仿宋"/>
          <w:kern w:val="0"/>
          <w:sz w:val="28"/>
          <w:szCs w:val="28"/>
        </w:rPr>
        <w:t>1</w:t>
      </w:r>
      <w:r>
        <w:rPr>
          <w:rFonts w:hint="eastAsia" w:ascii="宋体" w:hAnsi="宋体" w:eastAsia="宋体" w:cs="仿宋"/>
          <w:kern w:val="0"/>
          <w:sz w:val="28"/>
          <w:szCs w:val="28"/>
        </w:rPr>
        <w:t>2、未经甲方授权，乙方不得以本项目中的扫描、著录成果进行自身商业宣传。</w:t>
      </w:r>
    </w:p>
    <w:p>
      <w:pPr>
        <w:spacing w:line="360" w:lineRule="auto"/>
        <w:ind w:right="-197" w:rightChars="-94" w:firstLine="420" w:firstLineChars="150"/>
        <w:jc w:val="left"/>
        <w:rPr>
          <w:rFonts w:hint="eastAsia" w:ascii="宋体" w:hAnsi="宋体" w:eastAsia="宋体" w:cs="仿宋"/>
          <w:kern w:val="0"/>
          <w:sz w:val="28"/>
          <w:szCs w:val="28"/>
        </w:rPr>
      </w:pPr>
      <w:r>
        <w:rPr>
          <w:rFonts w:hint="eastAsia" w:ascii="宋体" w:hAnsi="宋体" w:eastAsia="宋体" w:cs="仿宋"/>
          <w:kern w:val="0"/>
          <w:sz w:val="28"/>
          <w:szCs w:val="28"/>
        </w:rPr>
        <w:t>13、本项目不得分包、转包。</w:t>
      </w:r>
    </w:p>
    <w:p>
      <w:pPr>
        <w:spacing w:line="360" w:lineRule="auto"/>
        <w:ind w:right="-197" w:rightChars="-94" w:firstLine="420" w:firstLineChars="150"/>
        <w:jc w:val="left"/>
        <w:rPr>
          <w:rFonts w:hint="eastAsia" w:ascii="宋体" w:hAnsi="宋体" w:eastAsia="宋体" w:cs="仿宋"/>
          <w:kern w:val="0"/>
          <w:sz w:val="28"/>
          <w:szCs w:val="28"/>
        </w:rPr>
      </w:pPr>
      <w:r>
        <w:rPr>
          <w:rFonts w:hint="eastAsia" w:ascii="宋体" w:hAnsi="宋体" w:eastAsia="宋体" w:cs="仿宋"/>
          <w:kern w:val="0"/>
          <w:sz w:val="28"/>
          <w:szCs w:val="28"/>
        </w:rPr>
        <w:t>14、无偿移交加工数据一式四份（其中移动硬盘数据两份、档案级蓝光光盘数据两份）及加工使用的计算机内硬盘两台便携式蓝光读取设备，项目运行用电消耗等费用。</w:t>
      </w:r>
    </w:p>
    <w:p>
      <w:pPr>
        <w:pStyle w:val="2"/>
        <w:tabs>
          <w:tab w:val="left" w:pos="1999"/>
        </w:tabs>
        <w:rPr>
          <w:rFonts w:ascii="宋体" w:hAnsi="宋体" w:eastAsia="宋体" w:cs="仿宋"/>
          <w:sz w:val="28"/>
          <w:szCs w:val="28"/>
        </w:rPr>
      </w:pPr>
      <w:r>
        <w:rPr>
          <w:rFonts w:hint="eastAsia" w:ascii="宋体" w:hAnsi="宋体" w:eastAsia="宋体" w:cs="仿宋"/>
          <w:b/>
          <w:bCs/>
          <w:kern w:val="0"/>
          <w:sz w:val="28"/>
          <w:szCs w:val="28"/>
        </w:rPr>
        <w:t xml:space="preserve">第四条  </w:t>
      </w:r>
      <w:r>
        <w:rPr>
          <w:rFonts w:hint="eastAsia" w:ascii="宋体" w:hAnsi="宋体" w:eastAsia="宋体" w:cs="仿宋"/>
          <w:b/>
          <w:bCs/>
          <w:sz w:val="28"/>
          <w:szCs w:val="28"/>
        </w:rPr>
        <w:t>违约责任</w:t>
      </w:r>
    </w:p>
    <w:p>
      <w:pPr>
        <w:spacing w:line="360" w:lineRule="auto"/>
        <w:ind w:right="-197" w:rightChars="-94" w:firstLine="420" w:firstLineChars="150"/>
        <w:jc w:val="left"/>
        <w:rPr>
          <w:rFonts w:hint="eastAsia" w:ascii="宋体" w:hAnsi="宋体" w:eastAsia="宋体" w:cs="仿宋"/>
          <w:kern w:val="0"/>
          <w:sz w:val="28"/>
          <w:szCs w:val="28"/>
        </w:rPr>
      </w:pPr>
      <w:r>
        <w:rPr>
          <w:rFonts w:hint="eastAsia" w:ascii="宋体" w:hAnsi="宋体" w:eastAsia="宋体" w:cs="仿宋"/>
          <w:kern w:val="0"/>
          <w:sz w:val="28"/>
          <w:szCs w:val="28"/>
        </w:rPr>
        <w:t>（一）按《中华人民共和国民法典》中的相关条款执行。</w:t>
      </w:r>
    </w:p>
    <w:p>
      <w:pPr>
        <w:spacing w:line="360" w:lineRule="auto"/>
        <w:ind w:right="-197" w:rightChars="-94" w:firstLine="420" w:firstLineChars="150"/>
        <w:jc w:val="left"/>
        <w:rPr>
          <w:rFonts w:hint="eastAsia" w:ascii="宋体" w:hAnsi="宋体" w:eastAsia="宋体" w:cs="仿宋"/>
          <w:kern w:val="0"/>
          <w:sz w:val="28"/>
          <w:szCs w:val="28"/>
        </w:rPr>
      </w:pPr>
      <w:r>
        <w:rPr>
          <w:rFonts w:hint="eastAsia" w:ascii="宋体" w:hAnsi="宋体" w:eastAsia="宋体" w:cs="仿宋"/>
          <w:kern w:val="0"/>
          <w:sz w:val="28"/>
          <w:szCs w:val="28"/>
        </w:rPr>
        <w:t>（二）若乙方未能在合同约定时间内完工，每逾期一天应承担合同总价3%的违约金。若超过15日仍未完工甲方有权解除本合同，乙方应向甲方支付合同总价</w:t>
      </w:r>
      <w:r>
        <w:rPr>
          <w:rFonts w:hint="eastAsia" w:ascii="宋体" w:hAnsi="宋体" w:eastAsia="宋体" w:cs="仿宋"/>
          <w:color w:val="0000FF"/>
          <w:kern w:val="0"/>
          <w:sz w:val="28"/>
          <w:szCs w:val="28"/>
          <w:highlight w:val="green"/>
          <w:lang w:val="en-US" w:eastAsia="zh-CN"/>
        </w:rPr>
        <w:t>4</w:t>
      </w:r>
      <w:r>
        <w:rPr>
          <w:rFonts w:hint="eastAsia" w:ascii="宋体" w:hAnsi="宋体" w:eastAsia="宋体" w:cs="仿宋"/>
          <w:color w:val="0000FF"/>
          <w:kern w:val="0"/>
          <w:sz w:val="28"/>
          <w:szCs w:val="28"/>
          <w:highlight w:val="green"/>
        </w:rPr>
        <w:t>0%</w:t>
      </w:r>
      <w:r>
        <w:rPr>
          <w:rFonts w:hint="eastAsia" w:ascii="宋体" w:hAnsi="宋体" w:eastAsia="宋体" w:cs="仿宋"/>
          <w:kern w:val="0"/>
          <w:sz w:val="28"/>
          <w:szCs w:val="28"/>
        </w:rPr>
        <w:t>的违约金，若违约金数额不足以弥补由此给甲方造成的损失，乙方需补足。</w:t>
      </w:r>
    </w:p>
    <w:p>
      <w:pPr>
        <w:spacing w:line="360" w:lineRule="auto"/>
        <w:ind w:right="-197" w:rightChars="-94" w:firstLine="420" w:firstLineChars="150"/>
        <w:jc w:val="left"/>
        <w:rPr>
          <w:rFonts w:hint="eastAsia" w:ascii="宋体" w:hAnsi="宋体" w:eastAsia="宋体" w:cs="仿宋"/>
          <w:kern w:val="0"/>
          <w:sz w:val="28"/>
          <w:szCs w:val="28"/>
        </w:rPr>
      </w:pPr>
      <w:r>
        <w:rPr>
          <w:rFonts w:hint="eastAsia" w:ascii="宋体" w:hAnsi="宋体" w:eastAsia="宋体" w:cs="仿宋"/>
          <w:kern w:val="0"/>
          <w:sz w:val="28"/>
          <w:szCs w:val="28"/>
        </w:rPr>
        <w:t>（三）按合同要求提供服务或服务质量不能满足谈判技术要求，乙方必须无条件更换产品或设备，提高技术，完善服务质量，否则，甲方会同鉴证方有权终止合同，并对乙方的违约行为进行追究，同时按《政府采购法》等进行相应的处罚。</w:t>
      </w:r>
    </w:p>
    <w:p>
      <w:pPr>
        <w:spacing w:line="360" w:lineRule="auto"/>
        <w:ind w:right="-197" w:rightChars="-94" w:firstLine="420" w:firstLineChars="150"/>
        <w:jc w:val="left"/>
        <w:rPr>
          <w:rFonts w:ascii="宋体" w:hAnsi="宋体" w:eastAsia="宋体" w:cs="仿宋"/>
          <w:kern w:val="0"/>
          <w:sz w:val="28"/>
          <w:szCs w:val="28"/>
        </w:rPr>
      </w:pPr>
      <w:r>
        <w:rPr>
          <w:rFonts w:hint="eastAsia" w:ascii="宋体" w:hAnsi="宋体" w:eastAsia="宋体" w:cs="仿宋"/>
          <w:kern w:val="0"/>
          <w:sz w:val="28"/>
          <w:szCs w:val="28"/>
        </w:rPr>
        <w:t>（四）如乙方在工作中违反本合同的约定，造成甲方档案信息泄密，档案丢失、毁损，甲方会同鉴证方有权终止合同，并要求乙方承担合同总价20%的违约金及由此产生的一切后果。</w:t>
      </w:r>
    </w:p>
    <w:p>
      <w:pPr>
        <w:spacing w:line="360" w:lineRule="auto"/>
        <w:ind w:right="-197" w:rightChars="-94" w:firstLine="420" w:firstLineChars="150"/>
        <w:jc w:val="left"/>
        <w:rPr>
          <w:rFonts w:hint="eastAsia" w:ascii="宋体" w:hAnsi="宋体" w:eastAsia="宋体" w:cs="仿宋"/>
          <w:kern w:val="0"/>
          <w:sz w:val="28"/>
          <w:szCs w:val="28"/>
        </w:rPr>
      </w:pPr>
      <w:r>
        <w:rPr>
          <w:rFonts w:hint="eastAsia" w:ascii="宋体" w:hAnsi="宋体" w:eastAsia="宋体" w:cs="仿宋"/>
          <w:kern w:val="0"/>
          <w:sz w:val="28"/>
          <w:szCs w:val="28"/>
        </w:rPr>
        <w:t>（五）因乙方违约的，甲方有权从应付款项中扣除其应当承担的违约金。</w:t>
      </w:r>
    </w:p>
    <w:p>
      <w:pPr>
        <w:spacing w:line="360" w:lineRule="auto"/>
        <w:ind w:right="-197" w:rightChars="-94"/>
        <w:jc w:val="left"/>
        <w:rPr>
          <w:rFonts w:ascii="宋体" w:hAnsi="宋体" w:eastAsia="宋体" w:cs="仿宋"/>
          <w:b/>
          <w:bCs/>
          <w:kern w:val="0"/>
          <w:sz w:val="28"/>
          <w:szCs w:val="28"/>
        </w:rPr>
      </w:pPr>
      <w:r>
        <w:rPr>
          <w:rFonts w:hint="eastAsia" w:ascii="宋体" w:hAnsi="宋体" w:eastAsia="宋体" w:cs="仿宋"/>
          <w:b/>
          <w:bCs/>
          <w:kern w:val="0"/>
          <w:sz w:val="28"/>
          <w:szCs w:val="28"/>
        </w:rPr>
        <w:t xml:space="preserve">第五条  </w:t>
      </w:r>
      <w:r>
        <w:rPr>
          <w:rFonts w:ascii="宋体" w:hAnsi="宋体" w:eastAsia="宋体"/>
          <w:sz w:val="28"/>
          <w:szCs w:val="28"/>
        </w:rPr>
        <w:fldChar w:fldCharType="begin"/>
      </w:r>
      <w:r>
        <w:rPr>
          <w:rFonts w:ascii="宋体" w:hAnsi="宋体" w:eastAsia="宋体"/>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ascii="宋体" w:hAnsi="宋体" w:eastAsia="宋体"/>
          <w:sz w:val="28"/>
          <w:szCs w:val="28"/>
        </w:rPr>
        <w:fldChar w:fldCharType="separate"/>
      </w:r>
      <w:r>
        <w:rPr>
          <w:rFonts w:hint="eastAsia" w:ascii="宋体" w:hAnsi="宋体" w:eastAsia="宋体" w:cs="仿宋"/>
          <w:b/>
          <w:bCs/>
          <w:kern w:val="0"/>
          <w:sz w:val="28"/>
          <w:szCs w:val="28"/>
        </w:rPr>
        <w:t>不可抗力</w:t>
      </w:r>
      <w:r>
        <w:rPr>
          <w:rFonts w:hint="eastAsia" w:ascii="宋体" w:hAnsi="宋体" w:eastAsia="宋体" w:cs="仿宋"/>
          <w:b/>
          <w:bCs/>
          <w:kern w:val="0"/>
          <w:sz w:val="28"/>
          <w:szCs w:val="28"/>
        </w:rPr>
        <w:fldChar w:fldCharType="end"/>
      </w:r>
    </w:p>
    <w:p>
      <w:pPr>
        <w:spacing w:line="360" w:lineRule="auto"/>
        <w:ind w:right="-197" w:rightChars="-94" w:firstLine="420" w:firstLineChars="150"/>
        <w:jc w:val="left"/>
        <w:rPr>
          <w:rFonts w:ascii="宋体" w:hAnsi="宋体" w:eastAsia="宋体" w:cs="仿宋"/>
          <w:kern w:val="0"/>
          <w:sz w:val="28"/>
          <w:szCs w:val="28"/>
        </w:rPr>
      </w:pPr>
      <w:r>
        <w:rPr>
          <w:rFonts w:hint="eastAsia" w:ascii="宋体" w:hAnsi="宋体" w:eastAsia="宋体" w:cs="仿宋"/>
          <w:kern w:val="0"/>
          <w:sz w:val="28"/>
          <w:szCs w:val="28"/>
        </w:rPr>
        <w:t>甲乙双方任何一方由于</w:t>
      </w:r>
      <w:r>
        <w:rPr>
          <w:rFonts w:ascii="宋体" w:hAnsi="宋体" w:eastAsia="宋体"/>
          <w:sz w:val="28"/>
          <w:szCs w:val="28"/>
        </w:rPr>
        <w:fldChar w:fldCharType="begin"/>
      </w:r>
      <w:r>
        <w:rPr>
          <w:rFonts w:ascii="宋体" w:hAnsi="宋体" w:eastAsia="宋体"/>
          <w:sz w:val="28"/>
          <w:szCs w:val="28"/>
        </w:rPr>
        <w:instrText xml:space="preserve"> HYPERLINK "http://set2.mail.qq.com/cgi-bin/mail_spam?action=check_link&amp;spam=0&amp;url=http%3A%2F%2Fwww%2Ebaidu%2Ecom%2Fs%3Fwd%3D%25E4%25B8%258D%25E5%258F%25AF%25E6%258A%2597%25E5%258A%259B%26hl_tag%3Dtextlink%26tn%3DSE_hldp01350_v6v6zkg6" </w:instrText>
      </w:r>
      <w:r>
        <w:rPr>
          <w:rFonts w:ascii="宋体" w:hAnsi="宋体" w:eastAsia="宋体"/>
          <w:sz w:val="28"/>
          <w:szCs w:val="28"/>
        </w:rPr>
        <w:fldChar w:fldCharType="separate"/>
      </w:r>
      <w:r>
        <w:rPr>
          <w:rFonts w:hint="eastAsia" w:ascii="宋体" w:hAnsi="宋体" w:eastAsia="宋体" w:cs="仿宋"/>
          <w:kern w:val="0"/>
          <w:sz w:val="28"/>
          <w:szCs w:val="28"/>
        </w:rPr>
        <w:t>不可抗力</w:t>
      </w:r>
      <w:r>
        <w:rPr>
          <w:rFonts w:hint="eastAsia" w:ascii="宋体" w:hAnsi="宋体" w:eastAsia="宋体" w:cs="仿宋"/>
          <w:kern w:val="0"/>
          <w:sz w:val="28"/>
          <w:szCs w:val="28"/>
        </w:rPr>
        <w:fldChar w:fldCharType="end"/>
      </w:r>
      <w:r>
        <w:rPr>
          <w:rFonts w:hint="eastAsia" w:ascii="宋体" w:hAnsi="宋体" w:eastAsia="宋体" w:cs="仿宋"/>
          <w:kern w:val="0"/>
          <w:sz w:val="28"/>
          <w:szCs w:val="28"/>
        </w:rPr>
        <w:t>原因不能履行合同时，应及时向对</w:t>
      </w:r>
      <w:r>
        <w:rPr>
          <w:rFonts w:ascii="宋体" w:hAnsi="宋体" w:eastAsia="宋体"/>
          <w:sz w:val="28"/>
          <w:szCs w:val="28"/>
        </w:rPr>
        <w:fldChar w:fldCharType="begin"/>
      </w:r>
      <w:r>
        <w:rPr>
          <w:rFonts w:ascii="宋体" w:hAnsi="宋体" w:eastAsia="宋体"/>
          <w:sz w:val="28"/>
          <w:szCs w:val="28"/>
        </w:rPr>
        <w:instrText xml:space="preserve"> HYPERLINK "http://set2.mail.qq.com/cgi-bin/mail_spam?action=check_link&amp;spam=0&amp;url=http%3A%2F%2Fwww%2Ebaidu%2Ecom%2Fs%3Fwd%3D%25E6%2596%25B9%25E9%2580%259A%26hl_tag%3Dtextlink%26tn%3DSE_hldp01350_v6v6zkg6" </w:instrText>
      </w:r>
      <w:r>
        <w:rPr>
          <w:rFonts w:ascii="宋体" w:hAnsi="宋体" w:eastAsia="宋体"/>
          <w:sz w:val="28"/>
          <w:szCs w:val="28"/>
        </w:rPr>
        <w:fldChar w:fldCharType="separate"/>
      </w:r>
      <w:r>
        <w:rPr>
          <w:rFonts w:hint="eastAsia" w:ascii="宋体" w:hAnsi="宋体" w:eastAsia="宋体" w:cs="仿宋"/>
          <w:kern w:val="0"/>
          <w:sz w:val="28"/>
          <w:szCs w:val="28"/>
        </w:rPr>
        <w:t>方通</w:t>
      </w:r>
      <w:r>
        <w:rPr>
          <w:rFonts w:hint="eastAsia" w:ascii="宋体" w:hAnsi="宋体" w:eastAsia="宋体" w:cs="仿宋"/>
          <w:kern w:val="0"/>
          <w:sz w:val="28"/>
          <w:szCs w:val="28"/>
        </w:rPr>
        <w:fldChar w:fldCharType="end"/>
      </w:r>
      <w:r>
        <w:rPr>
          <w:rFonts w:hint="eastAsia" w:ascii="宋体" w:hAnsi="宋体" w:eastAsia="宋体" w:cs="仿宋"/>
          <w:kern w:val="0"/>
          <w:sz w:val="28"/>
          <w:szCs w:val="28"/>
        </w:rPr>
        <w:t>报不能履行或不能完全履行的理由，以减轻可能给对方造成的损失，在取得有关机构证明后，允许延期履行、部分履行或不履行合同，并根据情况可部分或全部免予承担</w:t>
      </w:r>
      <w:r>
        <w:rPr>
          <w:rFonts w:ascii="宋体" w:hAnsi="宋体" w:eastAsia="宋体"/>
          <w:sz w:val="28"/>
          <w:szCs w:val="28"/>
        </w:rPr>
        <w:fldChar w:fldCharType="begin"/>
      </w:r>
      <w:r>
        <w:rPr>
          <w:rFonts w:ascii="宋体" w:hAnsi="宋体" w:eastAsia="宋体"/>
          <w:sz w:val="28"/>
          <w:szCs w:val="28"/>
        </w:rPr>
        <w:instrText xml:space="preserve"> HYPERLINK "http://set2.mail.qq.com/cgi-bin/mail_spam?action=check_link&amp;spam=0&amp;url=http%3A%2F%2Fwww%2Ebaidu%2Ecom%2Fs%3Fwd%3D%25E8%25BF%259D%25E7%25BA%25A6%25E8%25B4%25A3%25E4%25BB%25BB%26hl_tag%3Dtextlink%26tn%3DSE_hldp01350_v6v6zkg6" </w:instrText>
      </w:r>
      <w:r>
        <w:rPr>
          <w:rFonts w:ascii="宋体" w:hAnsi="宋体" w:eastAsia="宋体"/>
          <w:sz w:val="28"/>
          <w:szCs w:val="28"/>
        </w:rPr>
        <w:fldChar w:fldCharType="separate"/>
      </w:r>
      <w:r>
        <w:rPr>
          <w:rFonts w:hint="eastAsia" w:ascii="宋体" w:hAnsi="宋体" w:eastAsia="宋体" w:cs="仿宋"/>
          <w:kern w:val="0"/>
          <w:sz w:val="28"/>
          <w:szCs w:val="28"/>
        </w:rPr>
        <w:t>违约责任</w:t>
      </w:r>
      <w:r>
        <w:rPr>
          <w:rFonts w:hint="eastAsia" w:ascii="宋体" w:hAnsi="宋体" w:eastAsia="宋体" w:cs="仿宋"/>
          <w:kern w:val="0"/>
          <w:sz w:val="28"/>
          <w:szCs w:val="28"/>
        </w:rPr>
        <w:fldChar w:fldCharType="end"/>
      </w:r>
      <w:r>
        <w:rPr>
          <w:rFonts w:hint="eastAsia" w:ascii="宋体" w:hAnsi="宋体" w:eastAsia="宋体" w:cs="仿宋"/>
          <w:kern w:val="0"/>
          <w:sz w:val="28"/>
          <w:szCs w:val="28"/>
        </w:rPr>
        <w:t>。</w:t>
      </w:r>
    </w:p>
    <w:p>
      <w:pPr>
        <w:pStyle w:val="2"/>
        <w:tabs>
          <w:tab w:val="left" w:pos="1999"/>
        </w:tabs>
        <w:rPr>
          <w:rFonts w:hint="eastAsia" w:ascii="宋体" w:hAnsi="宋体" w:eastAsia="宋体" w:cs="仿宋"/>
          <w:b/>
          <w:bCs/>
          <w:sz w:val="28"/>
          <w:szCs w:val="28"/>
        </w:rPr>
      </w:pPr>
      <w:r>
        <w:rPr>
          <w:rFonts w:hint="eastAsia" w:ascii="宋体" w:hAnsi="宋体" w:eastAsia="宋体" w:cs="仿宋"/>
          <w:b/>
          <w:bCs/>
          <w:kern w:val="0"/>
          <w:sz w:val="28"/>
          <w:szCs w:val="28"/>
        </w:rPr>
        <w:t xml:space="preserve">第六条  </w:t>
      </w:r>
      <w:r>
        <w:rPr>
          <w:rFonts w:hint="eastAsia" w:ascii="宋体" w:hAnsi="宋体" w:eastAsia="宋体" w:cs="仿宋"/>
          <w:b/>
          <w:bCs/>
          <w:sz w:val="28"/>
          <w:szCs w:val="28"/>
        </w:rPr>
        <w:t>争议解决</w:t>
      </w:r>
    </w:p>
    <w:p>
      <w:pPr>
        <w:spacing w:line="360" w:lineRule="auto"/>
        <w:ind w:right="-197" w:rightChars="-94" w:firstLine="420" w:firstLineChars="150"/>
        <w:jc w:val="left"/>
        <w:rPr>
          <w:rFonts w:hint="eastAsia" w:ascii="宋体" w:hAnsi="宋体" w:eastAsia="宋体" w:cs="仿宋"/>
          <w:kern w:val="0"/>
          <w:sz w:val="28"/>
          <w:szCs w:val="28"/>
        </w:rPr>
      </w:pPr>
      <w:r>
        <w:rPr>
          <w:rFonts w:hint="eastAsia" w:ascii="宋体" w:hAnsi="宋体" w:eastAsia="宋体" w:cs="仿宋"/>
          <w:kern w:val="0"/>
          <w:sz w:val="28"/>
          <w:szCs w:val="28"/>
        </w:rPr>
        <w:t>双方因履行本合同而发生的争议，由双方友好协商、调解解决或根据《中华人民共和国民法典》有关规定进行解决。协商、调解不成的，确定按第1种方式处理：</w:t>
      </w:r>
    </w:p>
    <w:p>
      <w:pPr>
        <w:spacing w:line="360" w:lineRule="auto"/>
        <w:ind w:right="-197" w:rightChars="-94" w:firstLine="420" w:firstLineChars="150"/>
        <w:jc w:val="left"/>
        <w:rPr>
          <w:rFonts w:hint="eastAsia" w:ascii="宋体" w:hAnsi="宋体" w:eastAsia="宋体" w:cs="仿宋"/>
          <w:kern w:val="0"/>
          <w:sz w:val="28"/>
          <w:szCs w:val="28"/>
        </w:rPr>
      </w:pPr>
      <w:bookmarkStart w:id="13" w:name="_Hlk111542228"/>
      <w:r>
        <w:rPr>
          <w:rFonts w:hint="eastAsia" w:ascii="宋体" w:hAnsi="宋体" w:eastAsia="宋体" w:cs="仿宋"/>
          <w:kern w:val="0"/>
          <w:sz w:val="28"/>
          <w:szCs w:val="28"/>
        </w:rPr>
        <w:t>1、提交西安仲裁委员会仲裁；</w:t>
      </w:r>
    </w:p>
    <w:p>
      <w:pPr>
        <w:spacing w:line="360" w:lineRule="auto"/>
        <w:ind w:right="-197" w:rightChars="-94" w:firstLine="420" w:firstLineChars="150"/>
        <w:jc w:val="left"/>
        <w:rPr>
          <w:rFonts w:hint="eastAsia" w:ascii="宋体" w:hAnsi="宋体" w:eastAsia="宋体" w:cs="仿宋"/>
          <w:kern w:val="0"/>
          <w:sz w:val="28"/>
          <w:szCs w:val="28"/>
        </w:rPr>
      </w:pPr>
      <w:r>
        <w:rPr>
          <w:rFonts w:hint="eastAsia" w:ascii="宋体" w:hAnsi="宋体" w:eastAsia="宋体" w:cs="仿宋"/>
          <w:kern w:val="0"/>
          <w:sz w:val="28"/>
          <w:szCs w:val="28"/>
        </w:rPr>
        <w:t>2、依法向 甲方住所地有管辖权的人民法院起诉。</w:t>
      </w:r>
    </w:p>
    <w:bookmarkEnd w:id="13"/>
    <w:p>
      <w:pPr>
        <w:pStyle w:val="2"/>
        <w:tabs>
          <w:tab w:val="left" w:pos="1999"/>
        </w:tabs>
        <w:rPr>
          <w:rFonts w:ascii="宋体" w:hAnsi="宋体" w:eastAsia="宋体" w:cs="仿宋"/>
          <w:b/>
          <w:bCs/>
          <w:kern w:val="0"/>
          <w:sz w:val="28"/>
          <w:szCs w:val="28"/>
        </w:rPr>
      </w:pPr>
      <w:r>
        <w:rPr>
          <w:rFonts w:hint="eastAsia" w:ascii="宋体" w:hAnsi="宋体" w:eastAsia="宋体" w:cs="仿宋"/>
          <w:b/>
          <w:bCs/>
          <w:kern w:val="0"/>
          <w:sz w:val="28"/>
          <w:szCs w:val="28"/>
        </w:rPr>
        <w:t>第七条  监督和管理</w:t>
      </w:r>
    </w:p>
    <w:p>
      <w:pPr>
        <w:spacing w:line="360" w:lineRule="auto"/>
        <w:ind w:right="-197" w:rightChars="-94" w:firstLine="420" w:firstLineChars="150"/>
        <w:jc w:val="left"/>
        <w:rPr>
          <w:rFonts w:ascii="宋体" w:hAnsi="宋体" w:eastAsia="宋体" w:cs="仿宋"/>
          <w:kern w:val="0"/>
          <w:sz w:val="28"/>
          <w:szCs w:val="28"/>
        </w:rPr>
      </w:pPr>
      <w:r>
        <w:rPr>
          <w:rFonts w:hint="eastAsia" w:ascii="宋体" w:hAnsi="宋体" w:eastAsia="宋体" w:cs="仿宋"/>
          <w:kern w:val="0"/>
          <w:sz w:val="28"/>
          <w:szCs w:val="28"/>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pPr>
        <w:spacing w:line="360" w:lineRule="auto"/>
        <w:ind w:right="-197" w:rightChars="-94" w:firstLine="420" w:firstLineChars="150"/>
        <w:jc w:val="left"/>
        <w:rPr>
          <w:rFonts w:ascii="宋体" w:hAnsi="宋体" w:eastAsia="宋体" w:cs="仿宋"/>
          <w:kern w:val="0"/>
          <w:sz w:val="28"/>
          <w:szCs w:val="28"/>
        </w:rPr>
      </w:pPr>
      <w:r>
        <w:rPr>
          <w:rFonts w:hint="eastAsia" w:ascii="宋体" w:hAnsi="宋体" w:eastAsia="宋体" w:cs="仿宋"/>
          <w:kern w:val="0"/>
          <w:sz w:val="28"/>
          <w:szCs w:val="28"/>
        </w:rPr>
        <w:t>2、甲乙双方均应自觉配合有关监督管理部门对合同履行情况的监督检查，如实反映情况，提供有关资料；否则，将对有关单位、当事人按照有关规定予以处罚。</w:t>
      </w:r>
    </w:p>
    <w:p>
      <w:pPr>
        <w:pStyle w:val="2"/>
        <w:tabs>
          <w:tab w:val="left" w:pos="1999"/>
        </w:tabs>
        <w:rPr>
          <w:rFonts w:ascii="宋体" w:hAnsi="宋体" w:eastAsia="宋体" w:cs="仿宋"/>
          <w:b/>
          <w:bCs/>
          <w:kern w:val="0"/>
          <w:sz w:val="28"/>
          <w:szCs w:val="28"/>
        </w:rPr>
      </w:pPr>
      <w:r>
        <w:rPr>
          <w:rFonts w:hint="eastAsia" w:ascii="宋体" w:hAnsi="宋体" w:eastAsia="宋体" w:cs="仿宋"/>
          <w:b/>
          <w:bCs/>
          <w:kern w:val="0"/>
          <w:sz w:val="28"/>
          <w:szCs w:val="28"/>
        </w:rPr>
        <w:t>第八条、售后服务</w:t>
      </w:r>
    </w:p>
    <w:p>
      <w:pPr>
        <w:pStyle w:val="8"/>
        <w:ind w:firstLine="420" w:firstLineChars="150"/>
        <w:rPr>
          <w:rFonts w:hint="default" w:hAnsi="宋体" w:eastAsia="宋体" w:cs="仿宋"/>
          <w:szCs w:val="28"/>
        </w:rPr>
      </w:pPr>
      <w:r>
        <w:rPr>
          <w:rFonts w:hAnsi="宋体" w:eastAsia="宋体" w:cs="仿宋"/>
          <w:szCs w:val="28"/>
        </w:rPr>
        <w:t>乙方提供以下售后服务：自甲方项目验收合格之日起 36个月内，凡正常使用中出现的问题，均由乙方负责提供质保，并负责提供终身免费维护服务。</w:t>
      </w:r>
    </w:p>
    <w:p>
      <w:pPr>
        <w:pStyle w:val="2"/>
        <w:tabs>
          <w:tab w:val="left" w:pos="1999"/>
        </w:tabs>
        <w:rPr>
          <w:rFonts w:ascii="宋体" w:hAnsi="宋体" w:eastAsia="宋体" w:cs="仿宋"/>
          <w:b/>
          <w:bCs/>
          <w:kern w:val="0"/>
          <w:sz w:val="28"/>
          <w:szCs w:val="28"/>
        </w:rPr>
      </w:pPr>
      <w:r>
        <w:rPr>
          <w:rFonts w:hint="eastAsia" w:ascii="宋体" w:hAnsi="宋体" w:eastAsia="宋体" w:cs="仿宋"/>
          <w:b/>
          <w:bCs/>
          <w:kern w:val="0"/>
          <w:sz w:val="28"/>
          <w:szCs w:val="28"/>
        </w:rPr>
        <w:t>第九条、知识产权</w:t>
      </w:r>
    </w:p>
    <w:p>
      <w:pPr>
        <w:pStyle w:val="8"/>
        <w:ind w:firstLine="420" w:firstLineChars="150"/>
        <w:rPr>
          <w:rFonts w:hAnsi="宋体" w:eastAsia="宋体" w:cs="仿宋"/>
          <w:szCs w:val="28"/>
        </w:rPr>
      </w:pPr>
      <w:r>
        <w:rPr>
          <w:rFonts w:hAnsi="宋体" w:eastAsia="宋体" w:cs="仿宋"/>
          <w:szCs w:val="28"/>
        </w:rPr>
        <w:t>（一）乙方须保证甲方在使用交付的项目成果不受到第三方提出侵犯专利权、商标权、著作权或其他知识产权等的起诉。如有第三方声称甲方合同项目成果侵犯了第三方的知识产权或其他财产权利，由乙方与第三方交涉并承担可能发生的一切费用和相关法律责任，甲方不承担由此引起的一切经济和法律责任。且乙方应当赔偿由此给甲方造成的一切损失。</w:t>
      </w:r>
    </w:p>
    <w:p>
      <w:pPr>
        <w:pStyle w:val="8"/>
        <w:ind w:firstLine="420" w:firstLineChars="150"/>
        <w:rPr>
          <w:rFonts w:hAnsi="宋体" w:eastAsia="宋体" w:cs="仿宋"/>
          <w:szCs w:val="28"/>
        </w:rPr>
      </w:pPr>
      <w:r>
        <w:rPr>
          <w:rFonts w:hAnsi="宋体" w:eastAsia="宋体" w:cs="仿宋"/>
          <w:szCs w:val="28"/>
        </w:rPr>
        <w:t>（二）本项目产生的所有相关数据、电子图像、图表等成果及文档资料的知识产权归甲方所有。</w:t>
      </w:r>
    </w:p>
    <w:p>
      <w:pPr>
        <w:spacing w:line="360" w:lineRule="auto"/>
        <w:ind w:right="-197" w:rightChars="-94"/>
        <w:jc w:val="left"/>
        <w:rPr>
          <w:rFonts w:ascii="宋体" w:hAnsi="宋体" w:eastAsia="宋体" w:cs="仿宋"/>
          <w:b/>
          <w:bCs/>
          <w:kern w:val="0"/>
          <w:sz w:val="28"/>
          <w:szCs w:val="28"/>
        </w:rPr>
      </w:pPr>
      <w:r>
        <w:rPr>
          <w:rFonts w:hint="eastAsia" w:ascii="宋体" w:hAnsi="宋体" w:eastAsia="宋体" w:cs="仿宋"/>
          <w:b/>
          <w:bCs/>
          <w:kern w:val="0"/>
          <w:sz w:val="28"/>
          <w:szCs w:val="28"/>
        </w:rPr>
        <w:t xml:space="preserve">第十条  </w:t>
      </w:r>
      <w:r>
        <w:rPr>
          <w:rFonts w:ascii="宋体" w:hAnsi="宋体" w:eastAsia="宋体"/>
          <w:sz w:val="28"/>
          <w:szCs w:val="28"/>
        </w:rPr>
        <w:fldChar w:fldCharType="begin"/>
      </w:r>
      <w:r>
        <w:rPr>
          <w:rFonts w:ascii="宋体" w:hAnsi="宋体" w:eastAsia="宋体"/>
          <w:sz w:val="28"/>
          <w:szCs w:val="28"/>
        </w:rPr>
        <w:instrText xml:space="preserve"> HYPERLINK "http://set2.mail.qq.com/cgi-bin/mail_spam?action=check_link&amp;spam=0&amp;url=http%3A%2F%2Fwww%2Ebaidu%2Ecom%2Fs%3Fwd%3D%25E6%2597%25A0%25E6%2595%2588%25E5%2590%2588%25E5%2590%258C%26hl_tag%3Dtextlink%26tn%3DSE_hldp01350_v6v6zkg6" </w:instrText>
      </w:r>
      <w:r>
        <w:rPr>
          <w:rFonts w:ascii="宋体" w:hAnsi="宋体" w:eastAsia="宋体"/>
          <w:sz w:val="28"/>
          <w:szCs w:val="28"/>
        </w:rPr>
        <w:fldChar w:fldCharType="separate"/>
      </w:r>
      <w:r>
        <w:rPr>
          <w:rFonts w:hint="eastAsia" w:ascii="宋体" w:hAnsi="宋体" w:eastAsia="宋体" w:cs="仿宋"/>
          <w:b/>
          <w:bCs/>
          <w:kern w:val="0"/>
          <w:sz w:val="28"/>
          <w:szCs w:val="28"/>
        </w:rPr>
        <w:t>无效合同</w:t>
      </w:r>
      <w:r>
        <w:rPr>
          <w:rFonts w:hint="eastAsia" w:ascii="宋体" w:hAnsi="宋体" w:eastAsia="宋体" w:cs="仿宋"/>
          <w:b/>
          <w:bCs/>
          <w:kern w:val="0"/>
          <w:sz w:val="28"/>
          <w:szCs w:val="28"/>
        </w:rPr>
        <w:fldChar w:fldCharType="end"/>
      </w:r>
    </w:p>
    <w:p>
      <w:pPr>
        <w:spacing w:line="360" w:lineRule="auto"/>
        <w:ind w:right="-197" w:rightChars="-94" w:firstLine="420" w:firstLineChars="150"/>
        <w:jc w:val="left"/>
        <w:rPr>
          <w:rFonts w:ascii="宋体" w:hAnsi="宋体" w:eastAsia="宋体" w:cs="仿宋"/>
          <w:kern w:val="0"/>
          <w:sz w:val="28"/>
          <w:szCs w:val="28"/>
        </w:rPr>
      </w:pPr>
      <w:r>
        <w:rPr>
          <w:rFonts w:hint="eastAsia" w:ascii="宋体" w:hAnsi="宋体" w:eastAsia="宋体" w:cs="仿宋"/>
          <w:kern w:val="0"/>
          <w:sz w:val="28"/>
          <w:szCs w:val="28"/>
        </w:rPr>
        <w:t>甲乙双方如因违反政府采购法及相关法律法规的规定，被宣告</w:t>
      </w:r>
      <w:r>
        <w:rPr>
          <w:rFonts w:ascii="宋体" w:hAnsi="宋体" w:eastAsia="宋体" w:cs="仿宋"/>
          <w:kern w:val="0"/>
          <w:sz w:val="28"/>
          <w:szCs w:val="28"/>
        </w:rPr>
        <w:fldChar w:fldCharType="begin"/>
      </w:r>
      <w:r>
        <w:rPr>
          <w:rFonts w:ascii="宋体" w:hAnsi="宋体" w:eastAsia="宋体" w:cs="仿宋"/>
          <w:kern w:val="0"/>
          <w:sz w:val="28"/>
          <w:szCs w:val="28"/>
        </w:rPr>
        <w:instrText xml:space="preserve"> HYPERLINK "http://set2.mail.qq.com/cgi-bin/mail_spam?action=check_link&amp;spam=0&amp;url=http%3A%2F%2Fwww%2Ebaidu%2Ecom%2Fs%3Fwd%3D%25E5%2590%2588%25E5%2590%258C%25E6%2597%25A0%25E6%2595%2588%26hl_tag%3Dtextlink%26tn%3DSE_hldp01350_v6v6zkg6" </w:instrText>
      </w:r>
      <w:r>
        <w:rPr>
          <w:rFonts w:ascii="宋体" w:hAnsi="宋体" w:eastAsia="宋体" w:cs="仿宋"/>
          <w:kern w:val="0"/>
          <w:sz w:val="28"/>
          <w:szCs w:val="28"/>
        </w:rPr>
        <w:fldChar w:fldCharType="separate"/>
      </w:r>
      <w:r>
        <w:rPr>
          <w:rFonts w:hint="eastAsia" w:ascii="宋体" w:hAnsi="宋体" w:eastAsia="宋体" w:cs="仿宋"/>
          <w:kern w:val="0"/>
          <w:sz w:val="28"/>
          <w:szCs w:val="28"/>
        </w:rPr>
        <w:t>合同无效</w:t>
      </w:r>
      <w:r>
        <w:rPr>
          <w:rFonts w:hint="eastAsia" w:ascii="宋体" w:hAnsi="宋体" w:eastAsia="宋体" w:cs="仿宋"/>
          <w:kern w:val="0"/>
          <w:sz w:val="28"/>
          <w:szCs w:val="28"/>
        </w:rPr>
        <w:fldChar w:fldCharType="end"/>
      </w:r>
      <w:r>
        <w:rPr>
          <w:rFonts w:hint="eastAsia" w:ascii="宋体" w:hAnsi="宋体" w:eastAsia="宋体" w:cs="仿宋"/>
          <w:kern w:val="0"/>
          <w:sz w:val="28"/>
          <w:szCs w:val="28"/>
        </w:rPr>
        <w:t>的，一切责任概由过错方自行承担。</w:t>
      </w:r>
    </w:p>
    <w:p>
      <w:pPr>
        <w:adjustRightInd w:val="0"/>
        <w:snapToGrid w:val="0"/>
        <w:spacing w:line="360" w:lineRule="auto"/>
        <w:rPr>
          <w:rFonts w:ascii="宋体" w:hAnsi="宋体" w:eastAsia="宋体" w:cs="仿宋"/>
          <w:sz w:val="28"/>
          <w:szCs w:val="28"/>
        </w:rPr>
      </w:pPr>
      <w:r>
        <w:rPr>
          <w:rFonts w:hint="eastAsia" w:ascii="宋体" w:hAnsi="宋体" w:eastAsia="宋体" w:cs="仿宋"/>
          <w:b/>
          <w:bCs/>
          <w:kern w:val="0"/>
          <w:sz w:val="28"/>
          <w:szCs w:val="28"/>
        </w:rPr>
        <w:t xml:space="preserve">第十一条  </w:t>
      </w:r>
      <w:r>
        <w:rPr>
          <w:rFonts w:hint="eastAsia" w:ascii="宋体" w:hAnsi="宋体" w:eastAsia="宋体" w:cs="仿宋"/>
          <w:b/>
          <w:bCs/>
          <w:sz w:val="28"/>
          <w:szCs w:val="28"/>
        </w:rPr>
        <w:t>合同生效及其他</w:t>
      </w:r>
    </w:p>
    <w:p>
      <w:pPr>
        <w:spacing w:line="360" w:lineRule="auto"/>
        <w:ind w:right="-197" w:rightChars="-94" w:firstLine="420" w:firstLineChars="150"/>
        <w:jc w:val="left"/>
        <w:rPr>
          <w:rFonts w:ascii="宋体" w:hAnsi="宋体" w:eastAsia="宋体" w:cs="仿宋"/>
          <w:kern w:val="0"/>
          <w:sz w:val="28"/>
          <w:szCs w:val="28"/>
        </w:rPr>
      </w:pPr>
      <w:r>
        <w:rPr>
          <w:rFonts w:hint="eastAsia" w:ascii="宋体" w:hAnsi="宋体" w:eastAsia="宋体" w:cs="仿宋"/>
          <w:kern w:val="0"/>
          <w:sz w:val="28"/>
          <w:szCs w:val="28"/>
        </w:rPr>
        <w:t>1、本合同自双方法定代表人或授权委托代理人签字并加盖单位公章后生效。</w:t>
      </w:r>
    </w:p>
    <w:p>
      <w:pPr>
        <w:spacing w:line="360" w:lineRule="auto"/>
        <w:ind w:right="-197" w:rightChars="-94" w:firstLine="420" w:firstLineChars="150"/>
        <w:jc w:val="left"/>
        <w:rPr>
          <w:rFonts w:ascii="宋体" w:hAnsi="宋体" w:eastAsia="宋体" w:cs="仿宋"/>
          <w:kern w:val="0"/>
          <w:sz w:val="28"/>
          <w:szCs w:val="28"/>
        </w:rPr>
      </w:pPr>
      <w:r>
        <w:rPr>
          <w:rFonts w:ascii="宋体" w:hAnsi="宋体" w:eastAsia="宋体" w:cs="仿宋"/>
          <w:kern w:val="0"/>
          <w:sz w:val="28"/>
          <w:szCs w:val="28"/>
        </w:rPr>
        <w:t>2</w:t>
      </w:r>
      <w:r>
        <w:rPr>
          <w:rFonts w:hint="eastAsia" w:ascii="宋体" w:hAnsi="宋体" w:eastAsia="宋体" w:cs="仿宋"/>
          <w:kern w:val="0"/>
          <w:sz w:val="28"/>
          <w:szCs w:val="28"/>
        </w:rPr>
        <w:t>、本合同一式柒份</w:t>
      </w:r>
      <w:r>
        <w:rPr>
          <w:rFonts w:ascii="宋体" w:hAnsi="宋体" w:eastAsia="宋体" w:cs="仿宋"/>
          <w:kern w:val="0"/>
          <w:sz w:val="28"/>
          <w:szCs w:val="28"/>
        </w:rPr>
        <w:t>,</w:t>
      </w:r>
      <w:r>
        <w:rPr>
          <w:rFonts w:hint="eastAsia" w:ascii="宋体" w:hAnsi="宋体" w:eastAsia="宋体" w:cs="仿宋"/>
          <w:kern w:val="0"/>
          <w:sz w:val="28"/>
          <w:szCs w:val="28"/>
        </w:rPr>
        <w:t>甲方执伍份，乙方执贰份。</w:t>
      </w:r>
    </w:p>
    <w:p>
      <w:pPr>
        <w:spacing w:line="360" w:lineRule="auto"/>
        <w:ind w:right="-197" w:rightChars="-94" w:firstLine="420" w:firstLineChars="150"/>
        <w:jc w:val="left"/>
        <w:rPr>
          <w:rFonts w:ascii="宋体" w:hAnsi="宋体" w:eastAsia="宋体" w:cs="仿宋"/>
          <w:kern w:val="0"/>
          <w:sz w:val="28"/>
          <w:szCs w:val="28"/>
        </w:rPr>
      </w:pPr>
      <w:r>
        <w:rPr>
          <w:rFonts w:hint="eastAsia" w:ascii="宋体" w:hAnsi="宋体" w:eastAsia="宋体" w:cs="仿宋"/>
          <w:kern w:val="0"/>
          <w:sz w:val="28"/>
          <w:szCs w:val="28"/>
        </w:rPr>
        <w:t>3、如本合同有未尽事宜，以磋商文件为准，磋商文件未做要求的，由双方依法订立补充合同。</w:t>
      </w:r>
    </w:p>
    <w:p>
      <w:pPr>
        <w:spacing w:line="360" w:lineRule="auto"/>
        <w:ind w:right="-197" w:rightChars="-94" w:firstLine="420" w:firstLineChars="150"/>
        <w:jc w:val="left"/>
        <w:rPr>
          <w:rFonts w:ascii="宋体" w:hAnsi="宋体" w:eastAsia="宋体" w:cs="仿宋"/>
          <w:kern w:val="0"/>
          <w:sz w:val="28"/>
          <w:szCs w:val="28"/>
        </w:rPr>
      </w:pPr>
      <w:r>
        <w:rPr>
          <w:rFonts w:ascii="宋体" w:hAnsi="宋体" w:eastAsia="宋体" w:cs="仿宋"/>
          <w:kern w:val="0"/>
          <w:sz w:val="28"/>
          <w:szCs w:val="28"/>
        </w:rPr>
        <w:t>4、本合同双方签字盖章之日起生效。</w:t>
      </w:r>
    </w:p>
    <w:p>
      <w:pPr>
        <w:pStyle w:val="8"/>
        <w:widowControl/>
        <w:ind w:firstLine="420" w:firstLineChars="150"/>
        <w:rPr>
          <w:rFonts w:hint="default" w:hAnsi="宋体" w:eastAsia="宋体" w:cs="仿宋"/>
          <w:szCs w:val="28"/>
        </w:rPr>
      </w:pPr>
    </w:p>
    <w:tbl>
      <w:tblPr>
        <w:tblStyle w:val="6"/>
        <w:tblW w:w="9538" w:type="dxa"/>
        <w:jc w:val="center"/>
        <w:tblLayout w:type="fixed"/>
        <w:tblCellMar>
          <w:top w:w="0" w:type="dxa"/>
          <w:left w:w="108" w:type="dxa"/>
          <w:bottom w:w="0" w:type="dxa"/>
          <w:right w:w="108" w:type="dxa"/>
        </w:tblCellMar>
      </w:tblPr>
      <w:tblGrid>
        <w:gridCol w:w="4705"/>
        <w:gridCol w:w="351"/>
        <w:gridCol w:w="4482"/>
      </w:tblGrid>
      <w:tr>
        <w:tblPrEx>
          <w:tblCellMar>
            <w:top w:w="0" w:type="dxa"/>
            <w:left w:w="108" w:type="dxa"/>
            <w:bottom w:w="0" w:type="dxa"/>
            <w:right w:w="108" w:type="dxa"/>
          </w:tblCellMar>
        </w:tblPrEx>
        <w:trPr>
          <w:jc w:val="center"/>
        </w:trPr>
        <w:tc>
          <w:tcPr>
            <w:tcW w:w="4705" w:type="dxa"/>
            <w:noWrap w:val="0"/>
            <w:vAlign w:val="center"/>
          </w:tcPr>
          <w:p>
            <w:pPr>
              <w:spacing w:line="360" w:lineRule="auto"/>
              <w:ind w:left="1680" w:hanging="1680" w:hangingChars="600"/>
              <w:rPr>
                <w:rFonts w:ascii="宋体" w:hAnsi="宋体" w:eastAsia="宋体" w:cs="仿宋"/>
                <w:sz w:val="28"/>
                <w:szCs w:val="28"/>
              </w:rPr>
            </w:pPr>
            <w:r>
              <w:rPr>
                <w:rFonts w:hint="eastAsia" w:ascii="宋体" w:hAnsi="宋体" w:eastAsia="宋体" w:cs="仿宋"/>
                <w:sz w:val="28"/>
                <w:szCs w:val="28"/>
              </w:rPr>
              <w:t>甲方名称：</w:t>
            </w:r>
          </w:p>
        </w:tc>
        <w:tc>
          <w:tcPr>
            <w:tcW w:w="351" w:type="dxa"/>
            <w:noWrap w:val="0"/>
            <w:vAlign w:val="center"/>
          </w:tcPr>
          <w:p>
            <w:pPr>
              <w:spacing w:line="360" w:lineRule="auto"/>
              <w:ind w:left="480"/>
              <w:rPr>
                <w:rFonts w:ascii="宋体" w:hAnsi="宋体" w:eastAsia="宋体" w:cs="仿宋"/>
                <w:sz w:val="28"/>
                <w:szCs w:val="28"/>
              </w:rPr>
            </w:pPr>
          </w:p>
        </w:tc>
        <w:tc>
          <w:tcPr>
            <w:tcW w:w="4482" w:type="dxa"/>
            <w:noWrap w:val="0"/>
            <w:vAlign w:val="center"/>
          </w:tcPr>
          <w:p>
            <w:pPr>
              <w:spacing w:line="360" w:lineRule="auto"/>
              <w:ind w:left="1680" w:hanging="1680" w:hangingChars="600"/>
              <w:rPr>
                <w:rFonts w:ascii="宋体" w:hAnsi="宋体" w:eastAsia="宋体" w:cs="仿宋"/>
                <w:sz w:val="28"/>
                <w:szCs w:val="28"/>
              </w:rPr>
            </w:pPr>
            <w:r>
              <w:rPr>
                <w:rFonts w:hint="eastAsia" w:ascii="宋体" w:hAnsi="宋体" w:eastAsia="宋体" w:cs="仿宋"/>
                <w:sz w:val="28"/>
                <w:szCs w:val="28"/>
              </w:rPr>
              <w:t>乙方名称：</w:t>
            </w:r>
          </w:p>
        </w:tc>
      </w:tr>
      <w:tr>
        <w:tblPrEx>
          <w:tblCellMar>
            <w:top w:w="0" w:type="dxa"/>
            <w:left w:w="108" w:type="dxa"/>
            <w:bottom w:w="0" w:type="dxa"/>
            <w:right w:w="108" w:type="dxa"/>
          </w:tblCellMar>
        </w:tblPrEx>
        <w:trPr>
          <w:jc w:val="center"/>
        </w:trPr>
        <w:tc>
          <w:tcPr>
            <w:tcW w:w="4705" w:type="dxa"/>
            <w:noWrap w:val="0"/>
            <w:vAlign w:val="center"/>
          </w:tcPr>
          <w:p>
            <w:pPr>
              <w:spacing w:line="360" w:lineRule="auto"/>
              <w:rPr>
                <w:rFonts w:ascii="宋体" w:hAnsi="宋体" w:eastAsia="宋体" w:cs="仿宋"/>
                <w:sz w:val="28"/>
                <w:szCs w:val="28"/>
              </w:rPr>
            </w:pPr>
            <w:r>
              <w:rPr>
                <w:rFonts w:hint="eastAsia" w:ascii="宋体" w:hAnsi="宋体" w:eastAsia="宋体" w:cs="仿宋"/>
                <w:sz w:val="28"/>
                <w:szCs w:val="28"/>
              </w:rPr>
              <w:t>法定代表人：(盖章)</w:t>
            </w:r>
          </w:p>
        </w:tc>
        <w:tc>
          <w:tcPr>
            <w:tcW w:w="351" w:type="dxa"/>
            <w:noWrap w:val="0"/>
            <w:vAlign w:val="center"/>
          </w:tcPr>
          <w:p>
            <w:pPr>
              <w:spacing w:line="360" w:lineRule="auto"/>
              <w:ind w:left="480"/>
              <w:rPr>
                <w:rFonts w:ascii="宋体" w:hAnsi="宋体" w:eastAsia="宋体" w:cs="仿宋"/>
                <w:sz w:val="28"/>
                <w:szCs w:val="28"/>
              </w:rPr>
            </w:pPr>
          </w:p>
        </w:tc>
        <w:tc>
          <w:tcPr>
            <w:tcW w:w="4482" w:type="dxa"/>
            <w:noWrap w:val="0"/>
            <w:vAlign w:val="center"/>
          </w:tcPr>
          <w:p>
            <w:pPr>
              <w:spacing w:line="360" w:lineRule="auto"/>
              <w:rPr>
                <w:rFonts w:ascii="宋体" w:hAnsi="宋体" w:eastAsia="宋体" w:cs="仿宋"/>
                <w:sz w:val="28"/>
                <w:szCs w:val="28"/>
              </w:rPr>
            </w:pPr>
            <w:r>
              <w:rPr>
                <w:rFonts w:hint="eastAsia" w:ascii="宋体" w:hAnsi="宋体" w:eastAsia="宋体" w:cs="仿宋"/>
                <w:sz w:val="28"/>
                <w:szCs w:val="28"/>
              </w:rPr>
              <w:t>法定代表人：(盖章)</w:t>
            </w:r>
          </w:p>
        </w:tc>
      </w:tr>
      <w:tr>
        <w:tblPrEx>
          <w:tblCellMar>
            <w:top w:w="0" w:type="dxa"/>
            <w:left w:w="108" w:type="dxa"/>
            <w:bottom w:w="0" w:type="dxa"/>
            <w:right w:w="108" w:type="dxa"/>
          </w:tblCellMar>
        </w:tblPrEx>
        <w:trPr>
          <w:jc w:val="center"/>
        </w:trPr>
        <w:tc>
          <w:tcPr>
            <w:tcW w:w="4705" w:type="dxa"/>
            <w:noWrap w:val="0"/>
            <w:vAlign w:val="center"/>
          </w:tcPr>
          <w:p>
            <w:pPr>
              <w:spacing w:line="360" w:lineRule="auto"/>
              <w:rPr>
                <w:rFonts w:ascii="宋体" w:hAnsi="宋体" w:eastAsia="宋体" w:cs="仿宋"/>
                <w:sz w:val="28"/>
                <w:szCs w:val="28"/>
              </w:rPr>
            </w:pPr>
            <w:r>
              <w:rPr>
                <w:rFonts w:hint="eastAsia" w:ascii="宋体" w:hAnsi="宋体" w:eastAsia="宋体" w:cs="仿宋"/>
                <w:sz w:val="28"/>
                <w:szCs w:val="28"/>
              </w:rPr>
              <w:t>委托代理人：（签字）</w:t>
            </w:r>
          </w:p>
        </w:tc>
        <w:tc>
          <w:tcPr>
            <w:tcW w:w="351" w:type="dxa"/>
            <w:noWrap w:val="0"/>
            <w:vAlign w:val="center"/>
          </w:tcPr>
          <w:p>
            <w:pPr>
              <w:spacing w:line="360" w:lineRule="auto"/>
              <w:ind w:left="480"/>
              <w:rPr>
                <w:rFonts w:ascii="宋体" w:hAnsi="宋体" w:eastAsia="宋体" w:cs="仿宋"/>
                <w:sz w:val="28"/>
                <w:szCs w:val="28"/>
              </w:rPr>
            </w:pPr>
          </w:p>
        </w:tc>
        <w:tc>
          <w:tcPr>
            <w:tcW w:w="4482" w:type="dxa"/>
            <w:noWrap w:val="0"/>
            <w:vAlign w:val="center"/>
          </w:tcPr>
          <w:p>
            <w:pPr>
              <w:spacing w:line="360" w:lineRule="auto"/>
              <w:rPr>
                <w:rFonts w:ascii="宋体" w:hAnsi="宋体" w:eastAsia="宋体" w:cs="仿宋"/>
                <w:sz w:val="28"/>
                <w:szCs w:val="28"/>
              </w:rPr>
            </w:pPr>
            <w:r>
              <w:rPr>
                <w:rFonts w:hint="eastAsia" w:ascii="宋体" w:hAnsi="宋体" w:eastAsia="宋体" w:cs="仿宋"/>
                <w:sz w:val="28"/>
                <w:szCs w:val="28"/>
              </w:rPr>
              <w:t>委托代理人：（签字）</w:t>
            </w:r>
          </w:p>
        </w:tc>
      </w:tr>
      <w:tr>
        <w:tblPrEx>
          <w:tblCellMar>
            <w:top w:w="0" w:type="dxa"/>
            <w:left w:w="108" w:type="dxa"/>
            <w:bottom w:w="0" w:type="dxa"/>
            <w:right w:w="108" w:type="dxa"/>
          </w:tblCellMar>
        </w:tblPrEx>
        <w:trPr>
          <w:jc w:val="center"/>
        </w:trPr>
        <w:tc>
          <w:tcPr>
            <w:tcW w:w="4705" w:type="dxa"/>
            <w:noWrap w:val="0"/>
            <w:vAlign w:val="center"/>
          </w:tcPr>
          <w:p>
            <w:pPr>
              <w:spacing w:line="360" w:lineRule="auto"/>
              <w:ind w:left="1400" w:hanging="1400" w:hangingChars="500"/>
              <w:rPr>
                <w:rFonts w:ascii="宋体" w:hAnsi="宋体" w:eastAsia="宋体" w:cs="仿宋"/>
                <w:sz w:val="28"/>
                <w:szCs w:val="28"/>
              </w:rPr>
            </w:pPr>
            <w:r>
              <w:rPr>
                <w:rFonts w:hint="eastAsia" w:ascii="宋体" w:hAnsi="宋体" w:eastAsia="宋体" w:cs="仿宋"/>
                <w:sz w:val="28"/>
                <w:szCs w:val="28"/>
              </w:rPr>
              <w:t>地    址：</w:t>
            </w:r>
          </w:p>
        </w:tc>
        <w:tc>
          <w:tcPr>
            <w:tcW w:w="351" w:type="dxa"/>
            <w:noWrap w:val="0"/>
            <w:vAlign w:val="center"/>
          </w:tcPr>
          <w:p>
            <w:pPr>
              <w:spacing w:line="360" w:lineRule="auto"/>
              <w:ind w:left="480"/>
              <w:rPr>
                <w:rFonts w:ascii="宋体" w:hAnsi="宋体" w:eastAsia="宋体" w:cs="仿宋"/>
                <w:sz w:val="28"/>
                <w:szCs w:val="28"/>
              </w:rPr>
            </w:pPr>
          </w:p>
        </w:tc>
        <w:tc>
          <w:tcPr>
            <w:tcW w:w="4482" w:type="dxa"/>
            <w:noWrap w:val="0"/>
            <w:vAlign w:val="center"/>
          </w:tcPr>
          <w:p>
            <w:pPr>
              <w:spacing w:line="360" w:lineRule="auto"/>
              <w:rPr>
                <w:rFonts w:ascii="宋体" w:hAnsi="宋体" w:eastAsia="宋体" w:cs="仿宋"/>
                <w:sz w:val="28"/>
                <w:szCs w:val="28"/>
              </w:rPr>
            </w:pPr>
            <w:r>
              <w:rPr>
                <w:rFonts w:hint="eastAsia" w:ascii="宋体" w:hAnsi="宋体" w:eastAsia="宋体" w:cs="仿宋"/>
                <w:sz w:val="28"/>
                <w:szCs w:val="28"/>
              </w:rPr>
              <w:t>地    址：</w:t>
            </w:r>
          </w:p>
        </w:tc>
      </w:tr>
      <w:tr>
        <w:tblPrEx>
          <w:tblCellMar>
            <w:top w:w="0" w:type="dxa"/>
            <w:left w:w="108" w:type="dxa"/>
            <w:bottom w:w="0" w:type="dxa"/>
            <w:right w:w="108" w:type="dxa"/>
          </w:tblCellMar>
        </w:tblPrEx>
        <w:trPr>
          <w:jc w:val="center"/>
        </w:trPr>
        <w:tc>
          <w:tcPr>
            <w:tcW w:w="4705" w:type="dxa"/>
            <w:noWrap w:val="0"/>
            <w:vAlign w:val="center"/>
          </w:tcPr>
          <w:p>
            <w:pPr>
              <w:spacing w:line="360" w:lineRule="auto"/>
              <w:rPr>
                <w:rFonts w:ascii="宋体" w:hAnsi="宋体" w:eastAsia="宋体" w:cs="仿宋"/>
                <w:sz w:val="28"/>
                <w:szCs w:val="28"/>
              </w:rPr>
            </w:pPr>
            <w:r>
              <w:rPr>
                <w:rFonts w:hint="eastAsia" w:ascii="宋体" w:hAnsi="宋体" w:eastAsia="宋体" w:cs="仿宋"/>
                <w:sz w:val="28"/>
                <w:szCs w:val="28"/>
              </w:rPr>
              <w:t>邮政编码：</w:t>
            </w:r>
          </w:p>
        </w:tc>
        <w:tc>
          <w:tcPr>
            <w:tcW w:w="351" w:type="dxa"/>
            <w:noWrap w:val="0"/>
            <w:vAlign w:val="center"/>
          </w:tcPr>
          <w:p>
            <w:pPr>
              <w:spacing w:line="360" w:lineRule="auto"/>
              <w:ind w:left="480"/>
              <w:rPr>
                <w:rFonts w:ascii="宋体" w:hAnsi="宋体" w:eastAsia="宋体" w:cs="仿宋"/>
                <w:sz w:val="28"/>
                <w:szCs w:val="28"/>
              </w:rPr>
            </w:pPr>
          </w:p>
        </w:tc>
        <w:tc>
          <w:tcPr>
            <w:tcW w:w="4482" w:type="dxa"/>
            <w:noWrap w:val="0"/>
            <w:vAlign w:val="center"/>
          </w:tcPr>
          <w:p>
            <w:pPr>
              <w:spacing w:line="360" w:lineRule="auto"/>
              <w:rPr>
                <w:rFonts w:ascii="宋体" w:hAnsi="宋体" w:eastAsia="宋体" w:cs="仿宋"/>
                <w:sz w:val="28"/>
                <w:szCs w:val="28"/>
              </w:rPr>
            </w:pPr>
            <w:r>
              <w:rPr>
                <w:rFonts w:hint="eastAsia" w:ascii="宋体" w:hAnsi="宋体" w:eastAsia="宋体" w:cs="仿宋"/>
                <w:sz w:val="28"/>
                <w:szCs w:val="28"/>
              </w:rPr>
              <w:t>邮政编码：</w:t>
            </w:r>
          </w:p>
        </w:tc>
      </w:tr>
      <w:tr>
        <w:tblPrEx>
          <w:tblCellMar>
            <w:top w:w="0" w:type="dxa"/>
            <w:left w:w="108" w:type="dxa"/>
            <w:bottom w:w="0" w:type="dxa"/>
            <w:right w:w="108" w:type="dxa"/>
          </w:tblCellMar>
        </w:tblPrEx>
        <w:trPr>
          <w:jc w:val="center"/>
        </w:trPr>
        <w:tc>
          <w:tcPr>
            <w:tcW w:w="4705" w:type="dxa"/>
            <w:noWrap w:val="0"/>
            <w:vAlign w:val="center"/>
          </w:tcPr>
          <w:p>
            <w:pPr>
              <w:spacing w:line="360" w:lineRule="auto"/>
              <w:rPr>
                <w:rFonts w:ascii="宋体" w:hAnsi="宋体" w:eastAsia="宋体" w:cs="仿宋"/>
                <w:sz w:val="28"/>
                <w:szCs w:val="28"/>
              </w:rPr>
            </w:pPr>
            <w:r>
              <w:rPr>
                <w:rFonts w:hint="eastAsia" w:ascii="宋体" w:hAnsi="宋体" w:eastAsia="宋体" w:cs="仿宋"/>
                <w:sz w:val="28"/>
                <w:szCs w:val="28"/>
              </w:rPr>
              <w:t>电    话：</w:t>
            </w:r>
          </w:p>
        </w:tc>
        <w:tc>
          <w:tcPr>
            <w:tcW w:w="351" w:type="dxa"/>
            <w:noWrap w:val="0"/>
            <w:vAlign w:val="center"/>
          </w:tcPr>
          <w:p>
            <w:pPr>
              <w:spacing w:line="360" w:lineRule="auto"/>
              <w:ind w:left="480"/>
              <w:rPr>
                <w:rFonts w:ascii="宋体" w:hAnsi="宋体" w:eastAsia="宋体" w:cs="仿宋"/>
                <w:sz w:val="28"/>
                <w:szCs w:val="28"/>
              </w:rPr>
            </w:pPr>
          </w:p>
        </w:tc>
        <w:tc>
          <w:tcPr>
            <w:tcW w:w="4482" w:type="dxa"/>
            <w:noWrap w:val="0"/>
            <w:vAlign w:val="center"/>
          </w:tcPr>
          <w:p>
            <w:pPr>
              <w:spacing w:line="360" w:lineRule="auto"/>
              <w:rPr>
                <w:rFonts w:ascii="宋体" w:hAnsi="宋体" w:eastAsia="宋体" w:cs="仿宋"/>
                <w:sz w:val="28"/>
                <w:szCs w:val="28"/>
              </w:rPr>
            </w:pPr>
            <w:r>
              <w:rPr>
                <w:rFonts w:hint="eastAsia" w:ascii="宋体" w:hAnsi="宋体" w:eastAsia="宋体" w:cs="仿宋"/>
                <w:sz w:val="28"/>
                <w:szCs w:val="28"/>
              </w:rPr>
              <w:t>电    话：</w:t>
            </w:r>
          </w:p>
        </w:tc>
      </w:tr>
      <w:tr>
        <w:tblPrEx>
          <w:tblCellMar>
            <w:top w:w="0" w:type="dxa"/>
            <w:left w:w="108" w:type="dxa"/>
            <w:bottom w:w="0" w:type="dxa"/>
            <w:right w:w="108" w:type="dxa"/>
          </w:tblCellMar>
        </w:tblPrEx>
        <w:trPr>
          <w:jc w:val="center"/>
        </w:trPr>
        <w:tc>
          <w:tcPr>
            <w:tcW w:w="4705" w:type="dxa"/>
            <w:noWrap w:val="0"/>
            <w:vAlign w:val="center"/>
          </w:tcPr>
          <w:p>
            <w:pPr>
              <w:spacing w:line="360" w:lineRule="auto"/>
              <w:rPr>
                <w:rFonts w:ascii="宋体" w:hAnsi="宋体" w:eastAsia="宋体" w:cs="仿宋"/>
                <w:sz w:val="28"/>
                <w:szCs w:val="28"/>
              </w:rPr>
            </w:pPr>
            <w:r>
              <w:rPr>
                <w:rFonts w:hint="eastAsia" w:ascii="宋体" w:hAnsi="宋体" w:eastAsia="宋体" w:cs="仿宋"/>
                <w:sz w:val="28"/>
                <w:szCs w:val="28"/>
              </w:rPr>
              <w:t>传    真：/</w:t>
            </w:r>
          </w:p>
        </w:tc>
        <w:tc>
          <w:tcPr>
            <w:tcW w:w="351" w:type="dxa"/>
            <w:noWrap w:val="0"/>
            <w:vAlign w:val="center"/>
          </w:tcPr>
          <w:p>
            <w:pPr>
              <w:spacing w:line="360" w:lineRule="auto"/>
              <w:ind w:left="480"/>
              <w:rPr>
                <w:rFonts w:ascii="宋体" w:hAnsi="宋体" w:eastAsia="宋体" w:cs="仿宋"/>
                <w:sz w:val="28"/>
                <w:szCs w:val="28"/>
              </w:rPr>
            </w:pPr>
          </w:p>
        </w:tc>
        <w:tc>
          <w:tcPr>
            <w:tcW w:w="4482" w:type="dxa"/>
            <w:noWrap w:val="0"/>
            <w:vAlign w:val="center"/>
          </w:tcPr>
          <w:p>
            <w:pPr>
              <w:spacing w:line="360" w:lineRule="auto"/>
              <w:rPr>
                <w:rFonts w:ascii="宋体" w:hAnsi="宋体" w:eastAsia="宋体" w:cs="仿宋"/>
                <w:sz w:val="28"/>
                <w:szCs w:val="28"/>
              </w:rPr>
            </w:pPr>
            <w:r>
              <w:rPr>
                <w:rFonts w:hint="eastAsia" w:ascii="宋体" w:hAnsi="宋体" w:eastAsia="宋体" w:cs="仿宋"/>
                <w:sz w:val="28"/>
                <w:szCs w:val="28"/>
              </w:rPr>
              <w:t>传    真：</w:t>
            </w:r>
          </w:p>
        </w:tc>
      </w:tr>
      <w:tr>
        <w:tblPrEx>
          <w:tblCellMar>
            <w:top w:w="0" w:type="dxa"/>
            <w:left w:w="108" w:type="dxa"/>
            <w:bottom w:w="0" w:type="dxa"/>
            <w:right w:w="108" w:type="dxa"/>
          </w:tblCellMar>
        </w:tblPrEx>
        <w:trPr>
          <w:jc w:val="center"/>
        </w:trPr>
        <w:tc>
          <w:tcPr>
            <w:tcW w:w="4705" w:type="dxa"/>
            <w:noWrap w:val="0"/>
            <w:vAlign w:val="center"/>
          </w:tcPr>
          <w:p>
            <w:pPr>
              <w:spacing w:line="360" w:lineRule="auto"/>
              <w:rPr>
                <w:rFonts w:ascii="宋体" w:hAnsi="宋体" w:eastAsia="宋体" w:cs="仿宋"/>
                <w:sz w:val="28"/>
                <w:szCs w:val="28"/>
              </w:rPr>
            </w:pPr>
            <w:r>
              <w:rPr>
                <w:rFonts w:hint="eastAsia" w:ascii="宋体" w:hAnsi="宋体" w:eastAsia="宋体" w:cs="仿宋"/>
                <w:sz w:val="28"/>
                <w:szCs w:val="28"/>
              </w:rPr>
              <w:t>开户银行：</w:t>
            </w:r>
          </w:p>
        </w:tc>
        <w:tc>
          <w:tcPr>
            <w:tcW w:w="351" w:type="dxa"/>
            <w:noWrap w:val="0"/>
            <w:vAlign w:val="center"/>
          </w:tcPr>
          <w:p>
            <w:pPr>
              <w:spacing w:line="360" w:lineRule="auto"/>
              <w:ind w:left="480"/>
              <w:rPr>
                <w:rFonts w:ascii="宋体" w:hAnsi="宋体" w:eastAsia="宋体" w:cs="仿宋"/>
                <w:sz w:val="28"/>
                <w:szCs w:val="28"/>
              </w:rPr>
            </w:pPr>
          </w:p>
        </w:tc>
        <w:tc>
          <w:tcPr>
            <w:tcW w:w="4482" w:type="dxa"/>
            <w:noWrap w:val="0"/>
            <w:vAlign w:val="center"/>
          </w:tcPr>
          <w:p>
            <w:pPr>
              <w:spacing w:line="360" w:lineRule="auto"/>
              <w:ind w:left="1400" w:hanging="1400" w:hangingChars="500"/>
              <w:rPr>
                <w:rFonts w:ascii="宋体" w:hAnsi="宋体" w:eastAsia="宋体" w:cs="仿宋"/>
                <w:sz w:val="28"/>
                <w:szCs w:val="28"/>
              </w:rPr>
            </w:pPr>
            <w:r>
              <w:rPr>
                <w:rFonts w:hint="eastAsia" w:ascii="宋体" w:hAnsi="宋体" w:eastAsia="宋体" w:cs="仿宋"/>
                <w:sz w:val="28"/>
                <w:szCs w:val="28"/>
              </w:rPr>
              <w:t>开户银行：</w:t>
            </w:r>
          </w:p>
        </w:tc>
      </w:tr>
      <w:tr>
        <w:tblPrEx>
          <w:tblCellMar>
            <w:top w:w="0" w:type="dxa"/>
            <w:left w:w="108" w:type="dxa"/>
            <w:bottom w:w="0" w:type="dxa"/>
            <w:right w:w="108" w:type="dxa"/>
          </w:tblCellMar>
        </w:tblPrEx>
        <w:trPr>
          <w:jc w:val="center"/>
        </w:trPr>
        <w:tc>
          <w:tcPr>
            <w:tcW w:w="4705" w:type="dxa"/>
            <w:noWrap w:val="0"/>
            <w:vAlign w:val="center"/>
          </w:tcPr>
          <w:p>
            <w:pPr>
              <w:spacing w:line="360" w:lineRule="auto"/>
              <w:jc w:val="left"/>
              <w:rPr>
                <w:rFonts w:ascii="宋体" w:hAnsi="宋体" w:eastAsia="宋体" w:cs="仿宋"/>
                <w:sz w:val="28"/>
                <w:szCs w:val="28"/>
              </w:rPr>
            </w:pPr>
            <w:r>
              <w:rPr>
                <w:rFonts w:hint="eastAsia" w:ascii="宋体" w:hAnsi="宋体" w:eastAsia="宋体" w:cs="仿宋"/>
                <w:kern w:val="0"/>
                <w:sz w:val="28"/>
                <w:szCs w:val="28"/>
              </w:rPr>
              <w:t>银行账号：</w:t>
            </w:r>
          </w:p>
        </w:tc>
        <w:tc>
          <w:tcPr>
            <w:tcW w:w="351" w:type="dxa"/>
            <w:noWrap w:val="0"/>
            <w:vAlign w:val="center"/>
          </w:tcPr>
          <w:p>
            <w:pPr>
              <w:spacing w:line="360" w:lineRule="auto"/>
              <w:ind w:left="480"/>
              <w:rPr>
                <w:rFonts w:ascii="宋体" w:hAnsi="宋体" w:eastAsia="宋体" w:cs="仿宋"/>
                <w:sz w:val="28"/>
                <w:szCs w:val="28"/>
              </w:rPr>
            </w:pPr>
          </w:p>
        </w:tc>
        <w:tc>
          <w:tcPr>
            <w:tcW w:w="4482" w:type="dxa"/>
            <w:noWrap w:val="0"/>
            <w:vAlign w:val="center"/>
          </w:tcPr>
          <w:p>
            <w:pPr>
              <w:spacing w:line="360" w:lineRule="auto"/>
              <w:jc w:val="left"/>
              <w:rPr>
                <w:rFonts w:ascii="宋体" w:hAnsi="宋体" w:eastAsia="宋体" w:cs="仿宋"/>
                <w:sz w:val="28"/>
                <w:szCs w:val="28"/>
              </w:rPr>
            </w:pPr>
            <w:r>
              <w:rPr>
                <w:rFonts w:hint="eastAsia" w:ascii="宋体" w:hAnsi="宋体" w:eastAsia="宋体" w:cs="仿宋"/>
                <w:sz w:val="28"/>
                <w:szCs w:val="28"/>
              </w:rPr>
              <w:t>银行账号：</w:t>
            </w:r>
          </w:p>
        </w:tc>
      </w:tr>
    </w:tbl>
    <w:p/>
    <w:p>
      <w:pPr>
        <w:rPr>
          <w:rFonts w:hint="default" w:ascii="Times New Roman" w:hAnsi="Times New Roman" w:eastAsia="宋体" w:cs="Times New Roman"/>
        </w:rPr>
      </w:pPr>
    </w:p>
    <w:p/>
    <w:sectPr>
      <w:footerReference r:id="rId5" w:type="first"/>
      <w:headerReference r:id="rId3" w:type="default"/>
      <w:footerReference r:id="rId4" w:type="default"/>
      <w:pgSz w:w="11906" w:h="16838"/>
      <w:pgMar w:top="1418" w:right="1418"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长城仿宋">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2xRpIyAgAAZQQAAA4AAABkcnMvZTJvRG9jLnhtbK1UzY7TMBC+I/EO&#10;lu80bdGu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99ejdODiwfgUsdYkaahh4mUutKjFdpd&#10;2/PcmeIEms50k+It39QoZct8uGcOo4HysTzhDp9SGqQ0vUVJZdzXf93HeHQMXkoajFpONTaLEvlB&#10;o5MADIPhBmM3GPqgbg1md4KltDyZeOCCHMzSGfUFG7WKOeBimiNTTsNg3oZu3LGRXKxWKQizZ1nY&#10;6gfLI3SUx9vVIUDOpHIUpVMC3YkHTF/qU78pcbz/PKeop3+H5S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XbFGkjICAABlBAAADgAAAAAAAAABACAAAAAfAQAAZHJzL2Uyb0RvYy54bWxQSwUG&#10;AAAAAAYABgBZAQAAwwUAAAAA&#10;">
              <v:fill on="f" focussize="0,0"/>
              <v:stroke on="f" weight="0.5pt"/>
              <v:imagedata o:title=""/>
              <o:lock v:ext="edit" aspectratio="f"/>
              <v:textbox inset="0mm,0mm,0mm,0mm" style="mso-fit-shape-to-text:t;">
                <w:txbxContent>
                  <w:p>
                    <w:pPr>
                      <w:pStyle w:val="3"/>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3OWI2YzM2Mzk1NTRlMmUyZDE1YWViMTRhNmI0MTQifQ=="/>
  </w:docVars>
  <w:rsids>
    <w:rsidRoot w:val="00000000"/>
    <w:rsid w:val="5E780C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styleId="3">
    <w:name w:val="footer"/>
    <w:basedOn w:val="1"/>
    <w:qFormat/>
    <w:uiPriority w:val="0"/>
    <w:pPr>
      <w:tabs>
        <w:tab w:val="center" w:pos="4153"/>
        <w:tab w:val="right" w:pos="8306"/>
      </w:tabs>
      <w:adjustRightInd w:val="0"/>
      <w:spacing w:line="240" w:lineRule="atLeast"/>
      <w:jc w:val="left"/>
      <w:textAlignment w:val="baseline"/>
    </w:pPr>
    <w:rPr>
      <w:rFonts w:ascii="Tahoma" w:hAnsi="Tahoma"/>
      <w:sz w:val="18"/>
      <w:szCs w:val="18"/>
    </w:rPr>
  </w:style>
  <w:style w:type="paragraph" w:styleId="4">
    <w:name w:val="header"/>
    <w:basedOn w:val="1"/>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sz w:val="18"/>
      <w:szCs w:val="18"/>
    </w:rPr>
  </w:style>
  <w:style w:type="paragraph" w:styleId="5">
    <w:name w:val="Title"/>
    <w:basedOn w:val="1"/>
    <w:next w:val="1"/>
    <w:qFormat/>
    <w:uiPriority w:val="0"/>
    <w:pPr>
      <w:spacing w:before="240" w:after="60" w:line="440" w:lineRule="exact"/>
      <w:jc w:val="center"/>
      <w:outlineLvl w:val="0"/>
    </w:pPr>
    <w:rPr>
      <w:rFonts w:ascii="Cambria" w:hAnsi="Cambria"/>
      <w:b/>
      <w:bCs/>
      <w:sz w:val="32"/>
      <w:szCs w:val="32"/>
    </w:rPr>
  </w:style>
  <w:style w:type="paragraph" w:customStyle="1" w:styleId="8">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9">
    <w:name w:val="文档正文"/>
    <w:basedOn w:val="1"/>
    <w:autoRedefine/>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2024-04-22T07:37:28Z</dcterms:created>
  <dc:creator>Administrator</dc:creator>
  <cp:lastModifiedBy>j@x</cp:lastModifiedBy>
  <dcterms:modified xsi:type="dcterms:W3CDTF">2024-04-22T07:37:52Z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92BB2B85034D403B937205DE029CBDAA_12</vt:lpwstr>
  </property>
</Properties>
</file>