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 w:ascii="宋体" w:hAnsi="宋体" w:cs="宋体"/>
          <w:b/>
          <w:kern w:val="2"/>
          <w:sz w:val="24"/>
          <w:szCs w:val="24"/>
        </w:rPr>
        <w:t>供应商认为有必要补充说明的事宜（若有）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203E2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2024-04-23T09:25:33Z</dcterms:created>
  <dc:creator>Administrator</dc:creator>
  <cp:lastModifiedBy>宋</cp:lastModifiedBy>
  <dcterms:modified xsi:type="dcterms:W3CDTF">2024-04-23T09:25:34Z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511F580EA82D4BCFB3B7733679E4E00E_12</vt:lpwstr>
  </property>
</Properties>
</file>