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p>
    <w:p>
      <w:pPr>
        <w:jc w:val="center"/>
        <w:rPr>
          <w:rFonts w:hint="eastAsia" w:ascii="宋体" w:hAnsi="宋体" w:eastAsia="宋体" w:cs="宋体"/>
          <w:b/>
          <w:bCs/>
          <w:sz w:val="44"/>
          <w:szCs w:val="44"/>
        </w:rPr>
      </w:pPr>
      <w:r>
        <w:rPr>
          <w:rFonts w:hint="eastAsia" w:ascii="宋体" w:hAnsi="宋体" w:eastAsia="宋体" w:cs="宋体"/>
          <w:b/>
          <w:bCs/>
          <w:sz w:val="44"/>
          <w:szCs w:val="44"/>
        </w:rPr>
        <w:t>西安市公安局交通警察支队</w:t>
      </w:r>
    </w:p>
    <w:p>
      <w:pPr>
        <w:jc w:val="center"/>
        <w:rPr>
          <w:rFonts w:hint="eastAsia" w:ascii="宋体" w:hAnsi="宋体" w:eastAsia="宋体" w:cs="宋体"/>
          <w:b/>
          <w:bCs/>
          <w:sz w:val="44"/>
          <w:szCs w:val="44"/>
        </w:rPr>
      </w:pPr>
      <w:r>
        <w:rPr>
          <w:rFonts w:hint="eastAsia" w:ascii="宋体" w:hAnsi="宋体" w:eastAsia="宋体" w:cs="宋体"/>
          <w:b/>
          <w:bCs/>
          <w:sz w:val="44"/>
          <w:szCs w:val="44"/>
        </w:rPr>
        <w:t>2024年机动车号牌制作项目</w:t>
      </w:r>
    </w:p>
    <w:p>
      <w:pPr>
        <w:pStyle w:val="2"/>
        <w:rPr>
          <w:rFonts w:hint="eastAsia" w:ascii="宋体" w:hAnsi="宋体" w:eastAsia="宋体" w:cs="宋体"/>
        </w:rPr>
      </w:pPr>
    </w:p>
    <w:p>
      <w:pPr>
        <w:rPr>
          <w:rFonts w:hint="eastAsia" w:ascii="宋体" w:hAnsi="宋体" w:eastAsia="宋体" w:cs="宋体"/>
          <w:sz w:val="24"/>
          <w:szCs w:val="20"/>
        </w:rPr>
      </w:pPr>
    </w:p>
    <w:p>
      <w:pPr>
        <w:pStyle w:val="2"/>
        <w:rPr>
          <w:rFonts w:hint="eastAsia" w:ascii="宋体" w:hAnsi="宋体" w:eastAsia="宋体" w:cs="宋体"/>
        </w:rPr>
      </w:pPr>
    </w:p>
    <w:p>
      <w:pPr>
        <w:rPr>
          <w:rFonts w:hint="eastAsia" w:ascii="宋体" w:hAnsi="宋体" w:eastAsia="宋体" w:cs="宋体"/>
          <w:sz w:val="24"/>
          <w:szCs w:val="20"/>
        </w:rPr>
      </w:pPr>
    </w:p>
    <w:p>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 xml:space="preserve"> 政 府 采 购 合 同</w:t>
      </w:r>
    </w:p>
    <w:p>
      <w:pPr>
        <w:spacing w:before="120" w:line="360" w:lineRule="auto"/>
        <w:ind w:firstLine="2811" w:firstLineChars="1000"/>
        <w:rPr>
          <w:rFonts w:hint="eastAsia" w:ascii="宋体" w:hAnsi="宋体" w:eastAsia="宋体" w:cs="宋体"/>
          <w:sz w:val="28"/>
          <w:szCs w:val="28"/>
        </w:rPr>
      </w:pPr>
      <w:bookmarkStart w:id="0" w:name="_Toc109543216"/>
      <w:bookmarkStart w:id="1" w:name="_Toc10954239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rPr>
        <w:t>SDZC2024-026</w:t>
      </w:r>
      <w:r>
        <w:rPr>
          <w:rFonts w:hint="eastAsia" w:ascii="宋体" w:hAnsi="宋体" w:eastAsia="宋体" w:cs="宋体"/>
          <w:sz w:val="28"/>
          <w:szCs w:val="28"/>
        </w:rPr>
        <w:t xml:space="preserve">   </w:t>
      </w:r>
    </w:p>
    <w:p>
      <w:pPr>
        <w:spacing w:before="120" w:line="360" w:lineRule="auto"/>
        <w:rPr>
          <w:rFonts w:hint="eastAsia" w:ascii="宋体" w:hAnsi="宋体" w:eastAsia="宋体" w:cs="宋体"/>
          <w:b/>
          <w:bCs/>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bookmarkStart w:id="2" w:name="_GoBack"/>
      <w:bookmarkEnd w:id="2"/>
    </w:p>
    <w:p>
      <w:pPr>
        <w:spacing w:before="120" w:line="360" w:lineRule="auto"/>
        <w:rPr>
          <w:rFonts w:hint="eastAsia" w:ascii="宋体" w:hAnsi="宋体" w:eastAsia="宋体" w:cs="宋体"/>
          <w:sz w:val="24"/>
          <w:szCs w:val="20"/>
        </w:rPr>
      </w:pPr>
      <w:r>
        <w:rPr>
          <w:rFonts w:hint="eastAsia" w:ascii="宋体" w:hAnsi="宋体" w:eastAsia="宋体" w:cs="宋体"/>
          <w:b/>
          <w:bCs/>
          <w:sz w:val="28"/>
          <w:szCs w:val="28"/>
        </w:rPr>
        <w:t xml:space="preserve">     </w:t>
      </w:r>
    </w:p>
    <w:p>
      <w:pPr>
        <w:rPr>
          <w:rFonts w:hint="eastAsia" w:ascii="宋体" w:hAnsi="宋体" w:eastAsia="宋体" w:cs="宋体"/>
          <w:sz w:val="24"/>
          <w:szCs w:val="20"/>
        </w:rPr>
      </w:pPr>
    </w:p>
    <w:p>
      <w:pPr>
        <w:pStyle w:val="3"/>
        <w:rPr>
          <w:rFonts w:hint="eastAsia" w:ascii="宋体" w:hAnsi="宋体" w:eastAsia="宋体" w:cs="宋体"/>
        </w:rPr>
      </w:pPr>
    </w:p>
    <w:p>
      <w:pPr>
        <w:jc w:val="center"/>
        <w:rPr>
          <w:rFonts w:hint="eastAsia" w:ascii="宋体" w:hAnsi="宋体" w:eastAsia="宋体" w:cs="宋体"/>
          <w:b/>
          <w:sz w:val="24"/>
          <w:szCs w:val="20"/>
        </w:rPr>
      </w:pPr>
    </w:p>
    <w:p>
      <w:pPr>
        <w:ind w:firstLine="1927" w:firstLineChars="600"/>
        <w:rPr>
          <w:rFonts w:hint="eastAsia" w:ascii="宋体" w:hAnsi="宋体" w:eastAsia="宋体" w:cs="宋体"/>
          <w:b/>
          <w:spacing w:val="20"/>
          <w:sz w:val="28"/>
          <w:szCs w:val="28"/>
        </w:rPr>
      </w:pPr>
      <w:r>
        <w:rPr>
          <w:rFonts w:hint="eastAsia" w:ascii="宋体" w:hAnsi="宋体" w:eastAsia="宋体" w:cs="宋体"/>
          <w:b/>
          <w:spacing w:val="20"/>
          <w:sz w:val="28"/>
          <w:szCs w:val="28"/>
        </w:rPr>
        <w:t>甲方：西安市公安局交通警察支队</w:t>
      </w:r>
    </w:p>
    <w:p>
      <w:pPr>
        <w:rPr>
          <w:rFonts w:hint="eastAsia" w:ascii="宋体" w:hAnsi="宋体" w:eastAsia="宋体" w:cs="宋体"/>
          <w:b/>
          <w:sz w:val="28"/>
          <w:szCs w:val="28"/>
        </w:rPr>
      </w:pPr>
    </w:p>
    <w:p>
      <w:pPr>
        <w:ind w:firstLine="1968" w:firstLineChars="700"/>
        <w:rPr>
          <w:rFonts w:hint="eastAsia" w:ascii="宋体" w:hAnsi="宋体" w:eastAsia="宋体" w:cs="宋体"/>
          <w:b/>
          <w:sz w:val="28"/>
          <w:szCs w:val="28"/>
        </w:rPr>
      </w:pPr>
      <w:r>
        <w:rPr>
          <w:rFonts w:hint="eastAsia" w:ascii="宋体" w:hAnsi="宋体" w:eastAsia="宋体" w:cs="宋体"/>
          <w:b/>
          <w:sz w:val="28"/>
          <w:szCs w:val="28"/>
        </w:rPr>
        <w:t>乙方：</w:t>
      </w:r>
    </w:p>
    <w:p>
      <w:pPr>
        <w:ind w:left="2100" w:leftChars="1000"/>
        <w:rPr>
          <w:rFonts w:hint="eastAsia" w:ascii="宋体" w:hAnsi="宋体" w:eastAsia="宋体" w:cs="宋体"/>
          <w:b/>
          <w:sz w:val="28"/>
          <w:szCs w:val="28"/>
        </w:rPr>
      </w:pPr>
      <w:r>
        <w:rPr>
          <w:rFonts w:hint="eastAsia" w:ascii="宋体" w:hAnsi="宋体" w:eastAsia="宋体" w:cs="宋体"/>
          <w:b/>
          <w:sz w:val="28"/>
          <w:szCs w:val="28"/>
        </w:rPr>
        <w:t xml:space="preserve">  </w:t>
      </w:r>
    </w:p>
    <w:p>
      <w:pPr>
        <w:ind w:firstLine="1968" w:firstLineChars="700"/>
        <w:rPr>
          <w:rFonts w:hint="eastAsia" w:ascii="宋体" w:hAnsi="宋体" w:eastAsia="宋体" w:cs="宋体"/>
          <w:b/>
          <w:sz w:val="24"/>
          <w:szCs w:val="20"/>
        </w:rPr>
      </w:pPr>
      <w:r>
        <w:rPr>
          <w:rFonts w:hint="eastAsia" w:ascii="宋体" w:hAnsi="宋体" w:eastAsia="宋体" w:cs="宋体"/>
          <w:b/>
          <w:sz w:val="28"/>
          <w:szCs w:val="28"/>
        </w:rPr>
        <w:t xml:space="preserve">见证方：             </w:t>
      </w:r>
      <w:r>
        <w:rPr>
          <w:rFonts w:hint="eastAsia" w:ascii="宋体" w:hAnsi="宋体" w:eastAsia="宋体" w:cs="宋体"/>
          <w:b/>
          <w:sz w:val="24"/>
          <w:szCs w:val="20"/>
        </w:rPr>
        <w:t xml:space="preserve">    </w:t>
      </w:r>
    </w:p>
    <w:p>
      <w:pPr>
        <w:rPr>
          <w:rFonts w:hint="eastAsia" w:ascii="宋体" w:hAnsi="宋体" w:eastAsia="宋体" w:cs="宋体"/>
          <w:b/>
          <w:sz w:val="24"/>
          <w:szCs w:val="20"/>
        </w:rPr>
      </w:pPr>
    </w:p>
    <w:p>
      <w:pPr>
        <w:rPr>
          <w:rFonts w:hint="eastAsia" w:ascii="宋体" w:hAnsi="宋体" w:eastAsia="宋体" w:cs="宋体"/>
          <w:b/>
          <w:spacing w:val="20"/>
          <w:sz w:val="28"/>
          <w:szCs w:val="20"/>
        </w:rPr>
      </w:pPr>
      <w:r>
        <w:rPr>
          <w:rFonts w:hint="eastAsia" w:ascii="宋体" w:hAnsi="宋体" w:eastAsia="宋体" w:cs="宋体"/>
          <w:b/>
          <w:spacing w:val="20"/>
          <w:sz w:val="28"/>
          <w:szCs w:val="20"/>
        </w:rPr>
        <w:t xml:space="preserve">           签订时间：二零二四年X月X日</w:t>
      </w:r>
    </w:p>
    <w:p>
      <w:pPr>
        <w:spacing w:line="480" w:lineRule="exact"/>
        <w:ind w:firstLine="480" w:firstLineChars="200"/>
        <w:rPr>
          <w:rFonts w:hint="eastAsia" w:ascii="宋体" w:hAnsi="宋体" w:eastAsia="宋体" w:cs="宋体"/>
          <w:bCs/>
          <w:sz w:val="24"/>
          <w:szCs w:val="20"/>
        </w:rPr>
      </w:pPr>
    </w:p>
    <w:p>
      <w:pPr>
        <w:rPr>
          <w:rFonts w:hint="eastAsia" w:ascii="宋体" w:hAnsi="宋体" w:eastAsia="宋体" w:cs="宋体"/>
          <w:bCs/>
          <w:sz w:val="24"/>
        </w:rPr>
      </w:pPr>
    </w:p>
    <w:p>
      <w:pPr>
        <w:rPr>
          <w:rFonts w:hint="eastAsia" w:ascii="宋体" w:hAnsi="宋体" w:eastAsia="宋体" w:cs="宋体"/>
          <w:bCs/>
          <w:sz w:val="24"/>
          <w:szCs w:val="20"/>
        </w:rPr>
      </w:pPr>
    </w:p>
    <w:p>
      <w:pPr>
        <w:spacing w:line="460" w:lineRule="exact"/>
        <w:ind w:firstLine="480" w:firstLineChars="200"/>
        <w:rPr>
          <w:rFonts w:hint="eastAsia" w:ascii="宋体" w:hAnsi="宋体" w:eastAsia="宋体" w:cs="宋体"/>
          <w:sz w:val="24"/>
          <w:szCs w:val="20"/>
        </w:rPr>
      </w:pPr>
      <w:r>
        <w:rPr>
          <w:rFonts w:hint="eastAsia" w:ascii="宋体" w:hAnsi="宋体" w:eastAsia="宋体" w:cs="宋体"/>
          <w:bCs/>
          <w:sz w:val="24"/>
          <w:szCs w:val="20"/>
        </w:rPr>
        <w:br w:type="page"/>
      </w:r>
      <w:r>
        <w:rPr>
          <w:rFonts w:hint="eastAsia" w:ascii="宋体" w:hAnsi="宋体" w:eastAsia="宋体" w:cs="宋体"/>
          <w:bCs/>
          <w:sz w:val="24"/>
          <w:szCs w:val="20"/>
        </w:rPr>
        <w:t>依据《中华人民共和国民法典》、《中华人民共和国政府采购法》与项目行业有关的法律法规，甲、乙双方同意签订本合同。详细技术说明及其他有关合同项目的特定信息由合同附件予以说明，合同、附件及原有《</w:t>
      </w:r>
      <w:r>
        <w:rPr>
          <w:rFonts w:hint="eastAsia" w:ascii="宋体" w:hAnsi="宋体" w:eastAsia="宋体" w:cs="宋体"/>
          <w:sz w:val="24"/>
        </w:rPr>
        <w:t>采购文件</w:t>
      </w:r>
      <w:r>
        <w:rPr>
          <w:rFonts w:hint="eastAsia" w:ascii="宋体" w:hAnsi="宋体" w:eastAsia="宋体" w:cs="宋体"/>
          <w:bCs/>
          <w:sz w:val="24"/>
          <w:szCs w:val="20"/>
        </w:rPr>
        <w:t>》、《响应文件》、《成交通知书》等均为本合同的组成部分：</w:t>
      </w:r>
    </w:p>
    <w:p>
      <w:pPr>
        <w:spacing w:line="460" w:lineRule="exact"/>
        <w:ind w:firstLine="480" w:firstLineChars="200"/>
        <w:rPr>
          <w:rFonts w:hint="eastAsia" w:ascii="宋体" w:hAnsi="宋体" w:eastAsia="宋体" w:cs="宋体"/>
          <w:sz w:val="24"/>
          <w:szCs w:val="20"/>
        </w:rPr>
      </w:pPr>
      <w:r>
        <w:rPr>
          <w:rFonts w:hint="eastAsia" w:ascii="宋体" w:hAnsi="宋体" w:eastAsia="宋体" w:cs="宋体"/>
          <w:sz w:val="24"/>
          <w:szCs w:val="20"/>
        </w:rPr>
        <w:t>甲方（采购人）：</w:t>
      </w:r>
      <w:r>
        <w:rPr>
          <w:rFonts w:hint="eastAsia" w:ascii="宋体" w:hAnsi="宋体" w:eastAsia="宋体" w:cs="宋体"/>
          <w:sz w:val="24"/>
          <w:szCs w:val="20"/>
          <w:u w:val="single"/>
        </w:rPr>
        <w:t>西安市公安局交通警察支队；</w:t>
      </w:r>
    </w:p>
    <w:p>
      <w:pPr>
        <w:spacing w:line="460" w:lineRule="exact"/>
        <w:ind w:firstLine="480" w:firstLineChars="200"/>
        <w:rPr>
          <w:rFonts w:hint="eastAsia" w:ascii="宋体" w:hAnsi="宋体" w:eastAsia="宋体" w:cs="宋体"/>
          <w:sz w:val="24"/>
        </w:rPr>
      </w:pPr>
      <w:r>
        <w:rPr>
          <w:rFonts w:hint="eastAsia" w:ascii="宋体" w:hAnsi="宋体" w:eastAsia="宋体" w:cs="宋体"/>
          <w:sz w:val="24"/>
        </w:rPr>
        <w:t>乙方（供应商）：</w:t>
      </w:r>
      <w:r>
        <w:rPr>
          <w:rFonts w:hint="eastAsia" w:ascii="宋体" w:hAnsi="宋体" w:eastAsia="宋体" w:cs="宋体"/>
          <w:sz w:val="24"/>
          <w:u w:val="single"/>
        </w:rPr>
        <w:t>xxx公司（全称）；</w:t>
      </w:r>
    </w:p>
    <w:p>
      <w:pPr>
        <w:numPr>
          <w:ilvl w:val="0"/>
          <w:numId w:val="1"/>
        </w:numPr>
        <w:spacing w:line="460" w:lineRule="exact"/>
        <w:rPr>
          <w:rFonts w:hint="eastAsia" w:ascii="宋体" w:hAnsi="宋体" w:eastAsia="宋体" w:cs="宋体"/>
          <w:sz w:val="24"/>
          <w:szCs w:val="20"/>
        </w:rPr>
      </w:pPr>
      <w:r>
        <w:rPr>
          <w:rFonts w:hint="eastAsia" w:ascii="宋体" w:hAnsi="宋体" w:eastAsia="宋体" w:cs="宋体"/>
          <w:b/>
          <w:bCs/>
          <w:sz w:val="24"/>
          <w:szCs w:val="20"/>
        </w:rPr>
        <w:t>合同标的的内容、数量（采购合同以响应文件正本和澄清函一致）</w:t>
      </w:r>
    </w:p>
    <w:tbl>
      <w:tblPr>
        <w:tblStyle w:val="5"/>
        <w:tblW w:w="9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243"/>
        <w:gridCol w:w="1465"/>
        <w:gridCol w:w="1985"/>
        <w:gridCol w:w="169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序号</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号牌种类</w:t>
            </w:r>
          </w:p>
        </w:tc>
        <w:tc>
          <w:tcPr>
            <w:tcW w:w="1465"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号牌型号</w:t>
            </w:r>
          </w:p>
        </w:tc>
        <w:tc>
          <w:tcPr>
            <w:tcW w:w="1985"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数量（副）</w:t>
            </w:r>
          </w:p>
        </w:tc>
        <w:tc>
          <w:tcPr>
            <w:tcW w:w="1698"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单价（元）</w:t>
            </w:r>
          </w:p>
        </w:tc>
        <w:tc>
          <w:tcPr>
            <w:tcW w:w="1774"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大型汽车号牌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CA-01</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20000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小型汽车号牌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CA-02</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665000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3</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摩托车号牌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CA-07</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109320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4</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轻骑号牌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CA-08</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8000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5</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农用车号牌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CA-13</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600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6</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挂车号牌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CA-15</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3015</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7</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学车号牌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CA-16</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1200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8</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新能源大车号牌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CA-51</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3600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73" w:type="dxa"/>
            <w:noWrap w:val="0"/>
            <w:vAlign w:val="center"/>
          </w:tcPr>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9</w:t>
            </w:r>
          </w:p>
        </w:tc>
        <w:tc>
          <w:tcPr>
            <w:tcW w:w="2243"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新能源小车号牌</w:t>
            </w:r>
          </w:p>
        </w:tc>
        <w:tc>
          <w:tcPr>
            <w:tcW w:w="1465" w:type="dxa"/>
            <w:noWrap w:val="0"/>
            <w:vAlign w:val="center"/>
          </w:tcPr>
          <w:p>
            <w:pPr>
              <w:widowControl/>
              <w:spacing w:line="400" w:lineRule="exact"/>
              <w:ind w:firstLine="200"/>
              <w:jc w:val="center"/>
              <w:rPr>
                <w:rFonts w:hint="eastAsia" w:ascii="宋体" w:hAnsi="宋体" w:eastAsia="宋体" w:cs="宋体"/>
                <w:kern w:val="0"/>
                <w:sz w:val="24"/>
              </w:rPr>
            </w:pPr>
            <w:r>
              <w:rPr>
                <w:rFonts w:hint="eastAsia" w:ascii="宋体" w:hAnsi="宋体" w:eastAsia="宋体" w:cs="宋体"/>
                <w:kern w:val="0"/>
                <w:sz w:val="24"/>
              </w:rPr>
              <w:t>CA-52</w:t>
            </w:r>
          </w:p>
        </w:tc>
        <w:tc>
          <w:tcPr>
            <w:tcW w:w="1985" w:type="dxa"/>
            <w:noWrap w:val="0"/>
            <w:vAlign w:val="center"/>
          </w:tcPr>
          <w:p>
            <w:pPr>
              <w:widowControl/>
              <w:spacing w:line="400" w:lineRule="exact"/>
              <w:jc w:val="center"/>
              <w:rPr>
                <w:rFonts w:hint="eastAsia" w:ascii="宋体" w:hAnsi="宋体" w:eastAsia="宋体" w:cs="宋体"/>
                <w:color w:val="000000"/>
                <w:kern w:val="0"/>
                <w:sz w:val="24"/>
              </w:rPr>
            </w:pPr>
            <w:r>
              <w:rPr>
                <w:rFonts w:hint="eastAsia" w:ascii="宋体" w:hAnsi="宋体" w:eastAsia="宋体" w:cs="宋体"/>
                <w:color w:val="000000"/>
                <w:kern w:val="0"/>
                <w:sz w:val="24"/>
              </w:rPr>
              <w:t>58000</w:t>
            </w:r>
          </w:p>
        </w:tc>
        <w:tc>
          <w:tcPr>
            <w:tcW w:w="1698" w:type="dxa"/>
            <w:noWrap w:val="0"/>
            <w:vAlign w:val="center"/>
          </w:tcPr>
          <w:p>
            <w:pPr>
              <w:widowControl/>
              <w:spacing w:line="400" w:lineRule="exact"/>
              <w:jc w:val="center"/>
              <w:rPr>
                <w:rFonts w:hint="eastAsia" w:ascii="宋体" w:hAnsi="宋体" w:eastAsia="宋体" w:cs="宋体"/>
                <w:color w:val="000000"/>
                <w:kern w:val="0"/>
                <w:sz w:val="24"/>
              </w:rPr>
            </w:pPr>
          </w:p>
        </w:tc>
        <w:tc>
          <w:tcPr>
            <w:tcW w:w="1774" w:type="dxa"/>
            <w:noWrap w:val="0"/>
            <w:vAlign w:val="center"/>
          </w:tcPr>
          <w:p>
            <w:pPr>
              <w:widowControl/>
              <w:spacing w:line="400" w:lineRule="exact"/>
              <w:jc w:val="center"/>
              <w:rPr>
                <w:rFonts w:hint="eastAsia"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938" w:type="dxa"/>
            <w:gridSpan w:val="6"/>
            <w:noWrap w:val="0"/>
            <w:vAlign w:val="center"/>
          </w:tcPr>
          <w:p>
            <w:pPr>
              <w:widowControl/>
              <w:spacing w:line="400" w:lineRule="exact"/>
              <w:rPr>
                <w:rFonts w:hint="eastAsia" w:ascii="宋体" w:hAnsi="宋体" w:eastAsia="宋体" w:cs="宋体"/>
                <w:color w:val="000000"/>
                <w:kern w:val="0"/>
                <w:sz w:val="24"/>
              </w:rPr>
            </w:pPr>
            <w:r>
              <w:rPr>
                <w:rFonts w:hint="eastAsia" w:ascii="宋体" w:hAnsi="宋体" w:eastAsia="宋体" w:cs="宋体"/>
                <w:color w:val="000000"/>
                <w:kern w:val="0"/>
                <w:sz w:val="24"/>
              </w:rPr>
              <w:t>合计：</w:t>
            </w:r>
          </w:p>
        </w:tc>
      </w:tr>
    </w:tbl>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二、交货条件：</w:t>
      </w:r>
    </w:p>
    <w:p>
      <w:pPr>
        <w:keepNext w:val="0"/>
        <w:keepLines w:val="0"/>
        <w:pageBreakBefore w:val="0"/>
        <w:kinsoku/>
        <w:wordWrap/>
        <w:overflowPunct/>
        <w:topLinePunct w:val="0"/>
        <w:autoSpaceDE/>
        <w:autoSpaceDN/>
        <w:bidi w:val="0"/>
        <w:spacing w:line="500" w:lineRule="exact"/>
        <w:ind w:right="0" w:rightChars="0" w:firstLine="567"/>
        <w:jc w:val="left"/>
        <w:textAlignment w:val="auto"/>
        <w:rPr>
          <w:rFonts w:hint="eastAsia" w:ascii="宋体" w:hAnsi="宋体" w:eastAsia="宋体" w:cs="宋体"/>
          <w:sz w:val="24"/>
          <w:szCs w:val="24"/>
        </w:rPr>
      </w:pPr>
      <w:r>
        <w:rPr>
          <w:rFonts w:hint="eastAsia" w:ascii="宋体" w:hAnsi="宋体" w:eastAsia="宋体" w:cs="宋体"/>
          <w:sz w:val="24"/>
          <w:szCs w:val="24"/>
        </w:rPr>
        <w:t>（一）交货地点：西安市公安局交通警察支队</w:t>
      </w:r>
    </w:p>
    <w:p>
      <w:pPr>
        <w:keepNext w:val="0"/>
        <w:keepLines w:val="0"/>
        <w:pageBreakBefore w:val="0"/>
        <w:kinsoku/>
        <w:wordWrap/>
        <w:overflowPunct/>
        <w:topLinePunct w:val="0"/>
        <w:autoSpaceDE/>
        <w:autoSpaceDN/>
        <w:bidi w:val="0"/>
        <w:adjustRightInd w:val="0"/>
        <w:snapToGrid w:val="0"/>
        <w:spacing w:line="500" w:lineRule="exact"/>
        <w:ind w:right="0" w:rightChars="0"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（二）交货期：自合同签订后30个工作日内交付采购内容30%的货物运到采购人指定地点并经验收,2024年11月30日前交付其余货物运到采购人指定地点并交付验收。</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三、结算方式</w:t>
      </w:r>
    </w:p>
    <w:p>
      <w:pPr>
        <w:keepNext w:val="0"/>
        <w:keepLines w:val="0"/>
        <w:pageBreakBefore w:val="0"/>
        <w:widowControl/>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1、付款条件说明：合同生效后，甲方向乙方支付合同总额的40%预付款（¥17520000.00元），达到付款条件起30日内，支付合同总金额的40.00%。</w:t>
      </w:r>
    </w:p>
    <w:p>
      <w:pPr>
        <w:keepNext w:val="0"/>
        <w:keepLines w:val="0"/>
        <w:pageBreakBefore w:val="0"/>
        <w:widowControl/>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2、付款条件说明：6月底前支付合同总额的约31.77%（支付¥13916900.00元），进行实际交付货物的结算，验收合格后进行支付，达到付款条件起30日内，支付合同总金额的31.77%。</w:t>
      </w:r>
    </w:p>
    <w:p>
      <w:pPr>
        <w:keepNext w:val="0"/>
        <w:keepLines w:val="0"/>
        <w:pageBreakBefore w:val="0"/>
        <w:widowControl/>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3、付款条件说明：9月底前支付合同总额约23.66%（支付¥10363200元），进行实际交付货物的结算，验收合格后进行支付，达到付款条件起30日内，支付合同总金额的23.66%。</w:t>
      </w:r>
    </w:p>
    <w:p>
      <w:pPr>
        <w:keepNext w:val="0"/>
        <w:keepLines w:val="0"/>
        <w:pageBreakBefore w:val="0"/>
        <w:widowControl/>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4、付款条件说明：11月底前（项目验收合格后，按照实际结算审计金额支付合同剩余尾款）进行实际交付货物的结算，验收合格后进行支付，达到付款条件起30日内，支付合同总金额的4.57%。</w:t>
      </w:r>
    </w:p>
    <w:p>
      <w:pPr>
        <w:keepNext w:val="0"/>
        <w:keepLines w:val="0"/>
        <w:pageBreakBefore w:val="0"/>
        <w:widowControl/>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、乙方在每次接受付款前，开具实际结算相应金额的增值税普通发票给甲方。若因乙方提供发票不合格或延期提供，甲方有权迟延履行付款义务，且不承担违约责任。</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highlight w:val="yellow"/>
        </w:rPr>
      </w:pPr>
      <w:r>
        <w:rPr>
          <w:rFonts w:hint="eastAsia" w:ascii="宋体" w:hAnsi="宋体" w:cs="宋体"/>
          <w:sz w:val="24"/>
          <w:szCs w:val="24"/>
          <w:lang w:val="en-US" w:eastAsia="zh-CN"/>
        </w:rPr>
        <w:t>6</w:t>
      </w:r>
      <w:r>
        <w:rPr>
          <w:rFonts w:hint="eastAsia" w:ascii="宋体" w:hAnsi="宋体" w:eastAsia="宋体" w:cs="宋体"/>
          <w:sz w:val="24"/>
          <w:szCs w:val="24"/>
        </w:rPr>
        <w:t>、如在实际供货过程中，各号牌种类数量发生变化，按各单价据实结算，不超过合同总预算金额。</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四、合同当事人的权利和义务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1.乙方在收到甲方的购置计划后，应及时安排备货，由乙方负责号牌的包装及运输，货物送达验收合格前的风险由乙方承担。</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2.甲方应在收到与购置计划相符的号牌以及符合要求的与所支付款项等额的发票后，按照合同中规定的费用及支付方式向乙方账户打款。</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3.乙方负责提供售后服务及质量保证。</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4.按照中华人民共和国税法和有关部门的规定，乙方需交纳的与本合同有关的一切税费均应由乙方负担。</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五、售后服务：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乙方应做好指导使用及售后服务工作，保证甲方从乙方处购置的机动车辆号牌在制造生产及检测等方面符《中华人民共和国机动车号牌》GA36-2018标准的相关要求；乙方提供的车辆号牌在质保期内存在质量问题，乙方应提供免费咨询、更换损坏的号牌及维修服务。如因甲方自身或第三方原因，造成号牌出现的问题，乙方不承担更换义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2、质保期内经修理后不能复原的货物，乙方必须免费予以更换。属人为因素造成货物的损坏，乙方只收零件费，免收维修费和其他费用。</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3、在群众需要提供号牌现场安装服务时，乙方安排号牌制作工人现场为群众免费安装号牌。</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六、质量保证：质保期为货物交付验收合格之日起一年。</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七、违约责任及赔偿损失的计算办法</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1、如乙方事先未征得甲方书面同意而单方面延迟完成项目的，每逾期一日按照合同总额的万分之五承担违约责任；乙方逾期累计15天以上的，甲方有权解除合同，且乙方应当承担本合同总金额20%的违约责任。</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2、甲方收到号牌并收到全额等值的增值税发票后七个工作日内按合同价款全额付清；甲方逾期累计15天以上的，乙方有权停止提供服务。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部分产品不合格的，甲方有权要求乙方在指定期间内免费更换。乙方拒不更换的，甲方有权要求乙方承担合同价款30%的违约金，合同继续履行。甲方要求更换不合格产品，应持有权威鉴定机构出具的鉴定报告作为依据。</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4、质保期内乙方未按照采购文件、采购响应文件规定及合同约定提供维保服务的，甲方有权指定第三方提供维保服务，但第三方维修费、交通费、人工费等合理费用由乙方承担。</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5、因乙方提供的相关服务侵害他人权利或者造成采购人损害的，乙方承担全部赔偿责任。</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6、交货后，因甲方自身原因或第三方使用不当所产生的损害与乙方无关。</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八、合同变更、解除及终止的条件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1、在甲方对乙方违约而采取的任何补救措施不受影响的情况下，甲方可向乙方发出书面违约通知书，提出终止部分或全部合同：</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（1）如果乙方未能在合同规定的期限内提供部分或全部货物；或误期赔偿费达到最高限额。</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（2）如果乙方未能履行合同规定的其它任何义务。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（3）如果甲方认为乙方在本合同的竞争和实施过程中有腐败和欺诈行为。为此目的，定义下述条件：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“腐败行为”是指提供、给予、接受或索取任何有价值的物品来影响甲方在采购过程或合同实施过程中的行为。</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“欺诈行为”是指为了影响采购过程或合同实施过程而谎报或隐瞒事实，损害甲方利益的行为。</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九、验收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 验收标准：货物应按采购文件、响应文件以及国家和行业验收规范要求及合同中的相关条款进行数量及质量的验收。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 验收程序：货物验收分出厂检验、交货验收二个阶段。验收合格后，甲方签发《政府采购验收单》。</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出厂检验：乙方需提供货物、安装材料、工具和发货清单和计划，发货计划应经甲方认可后实施。乙方负责所提供货物的出厂检验，保证货物原产地和技术指标的真实性、完整性、合法性，并负责将货物送达安装地点，并向甲方提供公安部出具的“原材料”检测报告、原装拼配设备的证明资料和文件以及生产产家供货确认函。甲方在货物到货后，将按合同规定对所交货物进行清点、核对和商检。</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抽检每季度每一种抽检一副车牌。超出约定送检产品数量的，由甲方承担费用。甲方送检时间应在付款期限之前进行，不得以送检为由拖欠货款。</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十、保密约定</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2、没有甲方事先书面同意，除了履行本合同之外，乙方不应使用合同条款所列举的任何文件和资料。</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3、除了合同本身以外，合同条款所列举的任何文件是甲方的财产。如果甲方有要求，乙方在完成合同后应将这些文件及全部复制件还给甲方。</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乙方应保证，甲方在使用该货物或货物的任何一部分时，免受第三方提出的侵犯（其专利权）、商标权、著作权或其它知识产权的起诉。因乙方原因致使本合同项下工作成果侵犯任何第三方知识产权或其他合法权益的，相应后果由乙方自行承担；甲方因此遭受损失的，甲方有权向乙方追偿全部损失。</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5、履行保密义务，不受本合同期满终止、中止或解除等任何情形的影响而被限制或取消。</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十一、包装和运输</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1、货物交货时应按国家有关标准要求进行包装。</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2、乙方应在发货前72小时，以电报、传真或电传通知甲方货名、数量、运输工具名称及到达日期。</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3、货物运输过程中的安全事宜由乙方自行负责，应充分考虑到运输途中的各种情况和气候特点（如暴露于恶劣气候等），由于不适当的包装而造成货物在运输过程中有任何损坏由乙方负责。</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4、货物由乙方按照合同约定的具体数量、地点及时间送到指定的地方。</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5、在甲方场地装卸时，乙方有责任保证安装人员和他方人员不因乙方的运输、装卸而遭受任何损伤，保证甲方任何设施不受损害和污染，保证甲方的财产不受任何损失。</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十二、合同争议解决方式</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因执行本合同所发生的或与本合同有关的一切争议,双方应通过友好协商解决。如果协商开始后六十（60）天还不能解决，双方可依以下第2种方式解决： </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1、双方达成仲裁协议，向约定的仲裁委员会申请仲裁。</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2、向甲方所在地有管辖权的人民法院起诉。</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十三、不可抗力情况下的免责约定</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在合同有效期内，因不可抗力事件，如：火灾、地震、洪水、雷击、台风、等自然灾害、战争、戒严或其他超出双方合理控制范围内，不可抗力事件导致迟延或者不能履行合同，应当及时以书面形式通知对方，说明原由、拖延的期限等；</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2、不可抗力事件发生后，应立即通知对方，并寄送有关机构出具的证明。</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3、不可抗力事件延续 15 天以上，双方应通过友好协商，确定是否继续履行合同。</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十四、生效条件、订立日期</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本合同一式陆份，具有同等法律效力，甲方叁份，乙方壹份,监管部门备案壹份、采购代理机构存档壹份。各方签字盖章后生效，合同执行完毕自动失效。(合同的服务承诺则长期有效)。</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十五、其他事项</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1、双方承诺</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乙方向甲方承诺，按照本合同约定提供相关货物及服务。</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甲方向乙方承诺，按照本合同约定支付合同款项。</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2、组成本合同的文件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（1）协议书；</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（2）成交通知书、单一来源采购响应文件、单一来源采购文件、澄清、补充文件；</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（3）相关服务建议书；</w:t>
      </w:r>
    </w:p>
    <w:p>
      <w:pPr>
        <w:keepNext w:val="0"/>
        <w:keepLines w:val="0"/>
        <w:pageBreakBefore w:val="0"/>
        <w:kinsoku/>
        <w:wordWrap/>
        <w:overflowPunct/>
        <w:topLinePunct w:val="0"/>
        <w:autoSpaceDE/>
        <w:autoSpaceDN/>
        <w:bidi w:val="0"/>
        <w:spacing w:line="500" w:lineRule="exact"/>
        <w:ind w:right="0" w:righ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本合同签订后，双方依法签订的补充协议也是本合同文件的组成部分。</w:t>
      </w:r>
    </w:p>
    <w:p>
      <w:pPr>
        <w:keepNext w:val="0"/>
        <w:keepLines w:val="0"/>
        <w:pageBreakBefore w:val="0"/>
        <w:kinsoku/>
        <w:wordWrap/>
        <w:overflowPunct/>
        <w:topLinePunct w:val="0"/>
        <w:autoSpaceDE/>
        <w:autoSpaceDN/>
        <w:bidi w:val="0"/>
        <w:spacing w:line="500" w:lineRule="exact"/>
        <w:ind w:right="0" w:rightChars="0"/>
        <w:jc w:val="left"/>
        <w:textAlignment w:val="auto"/>
        <w:rPr>
          <w:rFonts w:hint="eastAsia" w:ascii="宋体" w:hAnsi="宋体" w:eastAsia="宋体" w:cs="宋体"/>
          <w:bCs/>
          <w:sz w:val="24"/>
          <w:szCs w:val="24"/>
        </w:rPr>
      </w:pPr>
      <w:r>
        <w:rPr>
          <w:rFonts w:hint="eastAsia" w:ascii="宋体" w:hAnsi="宋体" w:eastAsia="宋体" w:cs="宋体"/>
          <w:b/>
          <w:bCs/>
          <w:sz w:val="24"/>
          <w:szCs w:val="24"/>
        </w:rPr>
        <w:t>十六、</w:t>
      </w:r>
      <w:r>
        <w:rPr>
          <w:rFonts w:hint="eastAsia" w:ascii="宋体" w:hAnsi="宋体" w:eastAsia="宋体" w:cs="宋体"/>
          <w:b/>
          <w:sz w:val="24"/>
          <w:szCs w:val="24"/>
        </w:rPr>
        <w:t>政府采购信用担保及信用融资政策</w:t>
      </w:r>
    </w:p>
    <w:p>
      <w:pPr>
        <w:keepNext w:val="0"/>
        <w:keepLines w:val="0"/>
        <w:pageBreakBefore w:val="0"/>
        <w:kinsoku/>
        <w:wordWrap/>
        <w:overflowPunct/>
        <w:topLinePunct w:val="0"/>
        <w:autoSpaceDE/>
        <w:autoSpaceDN/>
        <w:bidi w:val="0"/>
        <w:spacing w:line="500" w:lineRule="exact"/>
        <w:ind w:right="0" w:rightChars="0"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keepNext w:val="0"/>
        <w:keepLines w:val="0"/>
        <w:pageBreakBefore w:val="0"/>
        <w:kinsoku/>
        <w:wordWrap/>
        <w:overflowPunct/>
        <w:topLinePunct w:val="0"/>
        <w:autoSpaceDE/>
        <w:autoSpaceDN/>
        <w:bidi w:val="0"/>
        <w:spacing w:line="500" w:lineRule="exact"/>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乙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pPr>
        <w:spacing w:line="460" w:lineRule="exact"/>
        <w:rPr>
          <w:rFonts w:hint="eastAsia" w:ascii="宋体" w:hAnsi="宋体" w:eastAsia="宋体" w:cs="宋体"/>
          <w:b/>
          <w:bCs/>
          <w:sz w:val="24"/>
          <w:szCs w:val="20"/>
        </w:rPr>
      </w:pPr>
      <w:r>
        <w:rPr>
          <w:rFonts w:hint="eastAsia" w:ascii="宋体" w:hAnsi="宋体" w:eastAsia="宋体" w:cs="宋体"/>
          <w:b/>
          <w:bCs/>
          <w:sz w:val="24"/>
          <w:szCs w:val="20"/>
        </w:rPr>
        <w:t>十七、签章页</w:t>
      </w:r>
    </w:p>
    <w:tbl>
      <w:tblPr>
        <w:tblStyle w:val="5"/>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1"/>
        <w:gridCol w:w="2996"/>
        <w:gridCol w:w="2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591"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甲  方</w:t>
            </w:r>
          </w:p>
        </w:tc>
        <w:tc>
          <w:tcPr>
            <w:tcW w:w="2996"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乙  方</w:t>
            </w:r>
          </w:p>
        </w:tc>
        <w:tc>
          <w:tcPr>
            <w:tcW w:w="2990"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西安市公安局交通警察支队</w:t>
            </w:r>
          </w:p>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（公章）</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p>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（公章）</w:t>
            </w:r>
          </w:p>
        </w:tc>
        <w:tc>
          <w:tcPr>
            <w:tcW w:w="2990" w:type="dxa"/>
            <w:noWrap w:val="0"/>
            <w:vAlign w:val="center"/>
          </w:tcPr>
          <w:p>
            <w:pPr>
              <w:rPr>
                <w:rFonts w:hint="eastAsia" w:ascii="宋体" w:hAnsi="宋体" w:eastAsia="宋体" w:cs="宋体"/>
                <w:sz w:val="24"/>
                <w:szCs w:val="20"/>
              </w:rPr>
            </w:pPr>
            <w:r>
              <w:rPr>
                <w:rFonts w:hint="eastAsia" w:ascii="宋体" w:hAnsi="宋体" w:eastAsia="宋体" w:cs="宋体"/>
                <w:sz w:val="24"/>
                <w:szCs w:val="20"/>
              </w:rPr>
              <w:t>陕西上德招标有限公司</w:t>
            </w:r>
          </w:p>
          <w:p>
            <w:pPr>
              <w:autoSpaceDE w:val="0"/>
              <w:autoSpaceDN w:val="0"/>
              <w:adjustRightInd w:val="0"/>
              <w:spacing w:line="640" w:lineRule="exact"/>
              <w:ind w:firstLine="480" w:firstLineChars="200"/>
              <w:rPr>
                <w:rFonts w:hint="eastAsia" w:ascii="宋体" w:hAnsi="宋体" w:eastAsia="宋体" w:cs="宋体"/>
                <w:bCs/>
                <w:sz w:val="24"/>
                <w:szCs w:val="20"/>
              </w:rPr>
            </w:pPr>
            <w:r>
              <w:rPr>
                <w:rFonts w:hint="eastAsia" w:ascii="宋体" w:hAnsi="宋体" w:eastAsia="宋体" w:cs="宋体"/>
                <w:bCs/>
                <w:sz w:val="24"/>
                <w:szCs w:val="20"/>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地址：陕西省西安市雁塔区太白南路222号</w:t>
            </w:r>
          </w:p>
        </w:tc>
        <w:tc>
          <w:tcPr>
            <w:tcW w:w="2996" w:type="dxa"/>
            <w:noWrap w:val="0"/>
            <w:vAlign w:val="top"/>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地址：</w:t>
            </w:r>
          </w:p>
        </w:tc>
        <w:tc>
          <w:tcPr>
            <w:tcW w:w="2990" w:type="dxa"/>
            <w:noWrap w:val="0"/>
            <w:vAlign w:val="top"/>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sz w:val="24"/>
                <w:szCs w:val="20"/>
              </w:rPr>
              <w:t>地址：西安市经开区凤城八路正尚国际金融广场A座7层703（张家堡转盘东南角）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邮编：710000</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邮编：</w:t>
            </w:r>
          </w:p>
        </w:tc>
        <w:tc>
          <w:tcPr>
            <w:tcW w:w="2990"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邮编：710000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法定代表人：</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法定代表人：</w:t>
            </w:r>
          </w:p>
        </w:tc>
        <w:tc>
          <w:tcPr>
            <w:tcW w:w="2990"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法定代表人：</w:t>
            </w:r>
            <w:r>
              <w:rPr>
                <w:rFonts w:hint="eastAsia" w:ascii="宋体" w:hAnsi="宋体" w:eastAsia="宋体" w:cs="宋体"/>
                <w:sz w:val="24"/>
                <w:szCs w:val="20"/>
              </w:rPr>
              <w:t>张营军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负责人：</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负责人：</w:t>
            </w:r>
          </w:p>
        </w:tc>
        <w:tc>
          <w:tcPr>
            <w:tcW w:w="2990"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电话：</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电话：</w:t>
            </w:r>
          </w:p>
        </w:tc>
        <w:tc>
          <w:tcPr>
            <w:tcW w:w="2990"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3591"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p>
        </w:tc>
        <w:tc>
          <w:tcPr>
            <w:tcW w:w="2996" w:type="dxa"/>
            <w:noWrap w:val="0"/>
            <w:vAlign w:val="top"/>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开户银行：</w:t>
            </w:r>
          </w:p>
        </w:tc>
        <w:tc>
          <w:tcPr>
            <w:tcW w:w="2990"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591"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账号：</w:t>
            </w:r>
          </w:p>
        </w:tc>
        <w:tc>
          <w:tcPr>
            <w:tcW w:w="2990" w:type="dxa"/>
            <w:noWrap w:val="0"/>
            <w:vAlign w:val="center"/>
          </w:tcPr>
          <w:p>
            <w:pPr>
              <w:autoSpaceDE w:val="0"/>
              <w:autoSpaceDN w:val="0"/>
              <w:adjustRightInd w:val="0"/>
              <w:spacing w:line="640" w:lineRule="exact"/>
              <w:ind w:firstLine="480" w:firstLineChars="200"/>
              <w:rPr>
                <w:rFonts w:hint="eastAsia" w:ascii="宋体" w:hAnsi="宋体" w:eastAsia="宋体" w:cs="宋体"/>
                <w:bCs/>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591"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日期：   年   月   日</w:t>
            </w:r>
          </w:p>
        </w:tc>
        <w:tc>
          <w:tcPr>
            <w:tcW w:w="2996"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日期：   年   月   日</w:t>
            </w:r>
          </w:p>
        </w:tc>
        <w:tc>
          <w:tcPr>
            <w:tcW w:w="2990" w:type="dxa"/>
            <w:noWrap w:val="0"/>
            <w:vAlign w:val="center"/>
          </w:tcPr>
          <w:p>
            <w:pPr>
              <w:autoSpaceDE w:val="0"/>
              <w:autoSpaceDN w:val="0"/>
              <w:adjustRightInd w:val="0"/>
              <w:spacing w:line="640" w:lineRule="exact"/>
              <w:rPr>
                <w:rFonts w:hint="eastAsia" w:ascii="宋体" w:hAnsi="宋体" w:eastAsia="宋体" w:cs="宋体"/>
                <w:bCs/>
                <w:sz w:val="24"/>
                <w:szCs w:val="20"/>
              </w:rPr>
            </w:pPr>
            <w:r>
              <w:rPr>
                <w:rFonts w:hint="eastAsia" w:ascii="宋体" w:hAnsi="宋体" w:eastAsia="宋体" w:cs="宋体"/>
                <w:bCs/>
                <w:sz w:val="24"/>
                <w:szCs w:val="20"/>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25787C62"/>
    <w:rsid w:val="2E066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3">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4">
    <w:name w:val="Normal (Web)"/>
    <w:autoRedefine/>
    <w:qFormat/>
    <w:uiPriority w:val="0"/>
    <w:pPr>
      <w:widowControl w:val="0"/>
      <w:spacing w:before="0" w:beforeAutospacing="1" w:after="0" w:afterAutospacing="1"/>
      <w:ind w:left="0" w:right="0"/>
      <w:jc w:val="left"/>
    </w:pPr>
    <w:rPr>
      <w:rFonts w:asciiTheme="minorHAnsi" w:hAnsiTheme="minorHAnsi" w:eastAsiaTheme="minorEastAsia" w:cstheme="minorBidi"/>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2024-04-23T09:37:00Z</dcterms:created>
  <dc:creator>Administrator</dc:creator>
  <cp:lastModifiedBy>宋</cp:lastModifiedBy>
  <dcterms:modified xsi:type="dcterms:W3CDTF">2024-04-23T09:51:13Z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E889DE3F084342A3A3BC8ABA05AF941E_12</vt:lpwstr>
  </property>
</Properties>
</file>