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C" w:rsidRPr="002C2F0D" w:rsidRDefault="000360E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color w:val="000000" w:themeColor="text1"/>
        </w:rPr>
      </w:pPr>
      <w:r w:rsidRPr="002C2F0D">
        <w:rPr>
          <w:rFonts w:ascii="华文中宋" w:eastAsia="华文中宋" w:hAnsi="华文中宋" w:hint="eastAsia"/>
          <w:color w:val="000000" w:themeColor="text1"/>
        </w:rPr>
        <w:t>关于</w:t>
      </w:r>
      <w:r w:rsidR="002036EA">
        <w:rPr>
          <w:rFonts w:ascii="华文中宋" w:eastAsia="华文中宋" w:hAnsi="华文中宋" w:hint="eastAsia"/>
          <w:color w:val="000000" w:themeColor="text1"/>
        </w:rPr>
        <w:t>西安市工业技工学校物业管理服务费</w:t>
      </w:r>
      <w:r w:rsidRPr="002C2F0D">
        <w:rPr>
          <w:rFonts w:ascii="华文中宋" w:eastAsia="华文中宋" w:hAnsi="华文中宋" w:hint="eastAsia"/>
          <w:color w:val="000000" w:themeColor="text1"/>
        </w:rPr>
        <w:t>的成交结果公告</w:t>
      </w:r>
    </w:p>
    <w:p w:rsidR="00B54D7C" w:rsidRPr="0057371D" w:rsidRDefault="000360E6">
      <w:pPr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一、项目编号：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XCZX</w:t>
      </w:r>
      <w:r w:rsidR="002036EA">
        <w:rPr>
          <w:rFonts w:ascii="仿宋" w:eastAsia="仿宋" w:hAnsi="仿宋" w:hint="eastAsia"/>
          <w:color w:val="000000" w:themeColor="text1"/>
          <w:sz w:val="28"/>
          <w:szCs w:val="28"/>
        </w:rPr>
        <w:t>2024-0042</w:t>
      </w:r>
    </w:p>
    <w:p w:rsidR="00B54D7C" w:rsidRPr="0057371D" w:rsidRDefault="00B665DB" w:rsidP="00B665D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备案编号：</w:t>
      </w:r>
      <w:r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ZCBN-西安市</w:t>
      </w:r>
      <w:r w:rsidR="008E4243" w:rsidRPr="0057371D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9800E8" w:rsidRPr="009800E8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9800E8" w:rsidRPr="009800E8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046BB8" w:rsidRPr="00046BB8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9E3224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2036EA">
        <w:rPr>
          <w:rFonts w:ascii="仿宋" w:eastAsia="仿宋" w:hAnsi="仿宋" w:hint="eastAsia"/>
          <w:color w:val="000000" w:themeColor="text1"/>
          <w:sz w:val="28"/>
          <w:szCs w:val="28"/>
        </w:rPr>
        <w:t>869</w:t>
      </w:r>
    </w:p>
    <w:p w:rsidR="00B54D7C" w:rsidRPr="0057371D" w:rsidRDefault="000360E6">
      <w:pPr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 w:rsidRPr="0057371D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项目名称：</w:t>
      </w:r>
      <w:r w:rsidR="002036EA">
        <w:rPr>
          <w:rFonts w:ascii="仿宋" w:eastAsia="仿宋" w:hAnsi="仿宋" w:hint="eastAsia"/>
          <w:color w:val="000000" w:themeColor="text1"/>
          <w:sz w:val="28"/>
          <w:szCs w:val="28"/>
        </w:rPr>
        <w:t>西安市工业技工学校物业管理服务费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57371D">
        <w:rPr>
          <w:rFonts w:ascii="黑体" w:eastAsia="黑体" w:hAnsi="黑体" w:hint="eastAsia"/>
          <w:color w:val="000000" w:themeColor="text1"/>
          <w:sz w:val="28"/>
          <w:szCs w:val="28"/>
        </w:rPr>
        <w:t>三、成交信息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服务商名称：</w:t>
      </w:r>
      <w:r w:rsidR="00880497" w:rsidRPr="00880497">
        <w:rPr>
          <w:rFonts w:ascii="仿宋" w:eastAsia="仿宋" w:hAnsi="仿宋" w:hint="eastAsia"/>
          <w:color w:val="000000" w:themeColor="text1"/>
          <w:sz w:val="28"/>
          <w:szCs w:val="28"/>
        </w:rPr>
        <w:t>陕西汉安物业管理服务有限公司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bookmarkStart w:id="6" w:name="_GoBack"/>
      <w:bookmarkEnd w:id="6"/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金额</w:t>
      </w: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880497" w:rsidRPr="00880497">
        <w:rPr>
          <w:rFonts w:ascii="仿宋" w:eastAsia="仿宋" w:hAnsi="仿宋"/>
          <w:color w:val="000000" w:themeColor="text1"/>
          <w:sz w:val="28"/>
          <w:szCs w:val="28"/>
        </w:rPr>
        <w:t>700000.00</w:t>
      </w:r>
      <w:r w:rsidR="008E4243"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</w:p>
    <w:p w:rsidR="00B54D7C" w:rsidRPr="0021764C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服务商地址：</w:t>
      </w:r>
      <w:r w:rsidR="00D45D36" w:rsidRPr="00D45D36">
        <w:rPr>
          <w:rFonts w:ascii="仿宋" w:eastAsia="仿宋" w:hAnsi="仿宋" w:hint="eastAsia"/>
          <w:color w:val="000000" w:themeColor="text1"/>
          <w:sz w:val="28"/>
          <w:szCs w:val="28"/>
        </w:rPr>
        <w:t>陕西省西安市未央区环湖北路长庆湖滨花园小区1-4号公建一层整层</w:t>
      </w:r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proofErr w:type="gramStart"/>
      <w:r w:rsidR="00D45D36" w:rsidRPr="00D45D36">
        <w:rPr>
          <w:rFonts w:ascii="仿宋" w:eastAsia="仿宋" w:hAnsi="仿宋" w:hint="eastAsia"/>
          <w:color w:val="000000" w:themeColor="text1"/>
          <w:sz w:val="28"/>
          <w:szCs w:val="28"/>
        </w:rPr>
        <w:t>车晓舟</w:t>
      </w:r>
      <w:proofErr w:type="gramEnd"/>
    </w:p>
    <w:p w:rsidR="00B54D7C" w:rsidRPr="004A49B1" w:rsidRDefault="000360E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color w:val="000000" w:themeColor="text1"/>
          <w:sz w:val="28"/>
          <w:szCs w:val="28"/>
        </w:rPr>
        <w:t>联系方式：</w:t>
      </w:r>
      <w:r w:rsidR="00D45D36" w:rsidRPr="00D45D36">
        <w:rPr>
          <w:rFonts w:ascii="仿宋" w:eastAsia="仿宋" w:hAnsi="仿宋"/>
          <w:color w:val="000000" w:themeColor="text1"/>
          <w:sz w:val="28"/>
          <w:szCs w:val="28"/>
        </w:rPr>
        <w:t>15902911885</w:t>
      </w:r>
    </w:p>
    <w:p w:rsidR="00B54D7C" w:rsidRPr="004A49B1" w:rsidRDefault="000360E6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四、主要标的信息</w:t>
      </w: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jc w:val="center"/>
              <w:rPr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服务类</w:t>
            </w:r>
          </w:p>
        </w:tc>
      </w:tr>
      <w:tr w:rsidR="004A49B1" w:rsidRPr="004A49B1" w:rsidTr="000E6EB9">
        <w:tc>
          <w:tcPr>
            <w:tcW w:w="8897" w:type="dxa"/>
          </w:tcPr>
          <w:p w:rsidR="00B54D7C" w:rsidRPr="004A49B1" w:rsidRDefault="000360E6">
            <w:pPr>
              <w:spacing w:line="500" w:lineRule="exac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名称：</w:t>
            </w:r>
            <w:r w:rsidR="002036E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西安市工业技工学校物业管理服务费</w:t>
            </w:r>
          </w:p>
          <w:p w:rsidR="00B54D7C" w:rsidRPr="004A49B1" w:rsidRDefault="000360E6" w:rsidP="00B665DB">
            <w:pPr>
              <w:widowControl/>
              <w:spacing w:line="4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服务范围：</w:t>
            </w:r>
            <w:r w:rsidR="002036EA" w:rsidRPr="002036E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一是我校中心校区及东校区的保洁服务，门禁安保，男女生</w:t>
            </w:r>
            <w:proofErr w:type="gramStart"/>
            <w:r w:rsidR="002036EA" w:rsidRPr="002036E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公寓宿管服务</w:t>
            </w:r>
            <w:proofErr w:type="gramEnd"/>
            <w:r w:rsidR="002036EA" w:rsidRPr="002036EA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，校内日常水、电、木、瓦等后勤维修服务，绿化养护服务，垃圾清运服务，教官服务，校车司机服务，安装、搬运、腾挪物品服务等；二是管理与物业相关的物品、工具、工程图纸、档案资料等；三是协助采购单位做好物业管理工作和学生安全工作；四是提供其他与物业相关的有偿服务。</w:t>
            </w:r>
            <w:r w:rsidR="008E2B31"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9E3224" w:rsidRPr="009E3224">
              <w:rPr>
                <w:rFonts w:ascii="华文仿宋" w:eastAsia="华文仿宋" w:hAnsi="华文仿宋" w:cs="华文仿宋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详见磋商文件第三章</w:t>
            </w:r>
            <w:r w:rsidR="008E2B31" w:rsidRPr="008E2B31">
              <w:rPr>
                <w:rFonts w:ascii="华文仿宋" w:eastAsia="华文仿宋" w:hAnsi="华文仿宋" w:cs="华文仿宋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）</w:t>
            </w:r>
          </w:p>
          <w:p w:rsidR="0041171A" w:rsidRPr="004A49B1" w:rsidRDefault="0041171A" w:rsidP="00D55CA1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服务要求：</w:t>
            </w:r>
            <w:r w:rsidR="00BD3EC1" w:rsidRPr="004A49B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详见磋商文件第三章</w:t>
            </w:r>
          </w:p>
          <w:p w:rsidR="0041171A" w:rsidRPr="004A49B1" w:rsidRDefault="000360E6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服务时间：</w:t>
            </w:r>
            <w:r w:rsidR="002036EA" w:rsidRPr="002036EA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一年，以双方签订合同时约定的起止时间为准。</w:t>
            </w:r>
          </w:p>
          <w:p w:rsidR="00D55CA1" w:rsidRPr="004A49B1" w:rsidRDefault="00D55CA1" w:rsidP="000360E6">
            <w:pPr>
              <w:spacing w:line="500" w:lineRule="exact"/>
              <w:rPr>
                <w:rFonts w:ascii="Calibri Light" w:eastAsia="华文仿宋" w:hAnsi="Calibri Light" w:cs="Calibri Light"/>
                <w:color w:val="000000" w:themeColor="text1"/>
                <w:sz w:val="28"/>
                <w:szCs w:val="28"/>
              </w:rPr>
            </w:pPr>
            <w:r w:rsidRPr="004A49B1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服务标准：</w:t>
            </w:r>
            <w:r w:rsidRPr="004A49B1">
              <w:rPr>
                <w:rFonts w:ascii="Calibri Light" w:eastAsia="华文仿宋" w:hAnsi="Calibri Light" w:cs="Calibri Light" w:hint="eastAsia"/>
                <w:color w:val="000000" w:themeColor="text1"/>
                <w:sz w:val="28"/>
                <w:szCs w:val="28"/>
              </w:rPr>
              <w:t>详见磋商文件第三章</w:t>
            </w:r>
          </w:p>
        </w:tc>
      </w:tr>
    </w:tbl>
    <w:p w:rsidR="00B54D7C" w:rsidRPr="00D45D36" w:rsidRDefault="000360E6" w:rsidP="00D45D36">
      <w:pPr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五、评审专家名单：</w:t>
      </w:r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魏炜</w:t>
      </w:r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proofErr w:type="gramStart"/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闫</w:t>
      </w:r>
      <w:proofErr w:type="gramEnd"/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宝玉</w:t>
      </w:r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D45D36" w:rsidRPr="00D45D3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宋学平</w:t>
      </w:r>
    </w:p>
    <w:p w:rsidR="00B54D7C" w:rsidRPr="004A49B1" w:rsidRDefault="000360E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hint="eastAsia"/>
          <w:color w:val="000000" w:themeColor="text1"/>
          <w:sz w:val="28"/>
          <w:szCs w:val="28"/>
        </w:rPr>
        <w:t>六、公告期限：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自本公告发布之日起</w:t>
      </w:r>
      <w:r w:rsidRPr="004A49B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个工作日。</w:t>
      </w:r>
    </w:p>
    <w:p w:rsidR="002C2F0D" w:rsidRPr="004A49B1" w:rsidRDefault="000360E6" w:rsidP="002C2F0D">
      <w:pPr>
        <w:rPr>
          <w:rFonts w:ascii="黑体" w:eastAsia="黑体" w:hAnsi="黑体" w:cs="仿宋"/>
          <w:color w:val="000000" w:themeColor="text1"/>
          <w:sz w:val="28"/>
          <w:szCs w:val="28"/>
        </w:rPr>
      </w:pPr>
      <w:r w:rsidRPr="004A49B1">
        <w:rPr>
          <w:rFonts w:ascii="黑体" w:eastAsia="黑体" w:hAnsi="黑体" w:cs="仿宋" w:hint="eastAsia"/>
          <w:color w:val="000000" w:themeColor="text1"/>
          <w:sz w:val="28"/>
          <w:szCs w:val="28"/>
        </w:rPr>
        <w:t>七、其他补充事宜</w:t>
      </w:r>
    </w:p>
    <w:p w:rsidR="00BD3EC1" w:rsidRDefault="00E2404B" w:rsidP="00E2404B">
      <w:pPr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1、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本项目</w:t>
      </w:r>
      <w:r w:rsid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为</w:t>
      </w:r>
      <w:r w:rsidR="00A863DC" w:rsidRPr="00A863DC">
        <w:rPr>
          <w:rFonts w:ascii="仿宋" w:eastAsia="仿宋" w:hAnsi="仿宋" w:cs="宋体" w:hint="eastAsia"/>
          <w:color w:val="000000" w:themeColor="text1"/>
          <w:sz w:val="28"/>
          <w:szCs w:val="28"/>
        </w:rPr>
        <w:t>专门面向中小企业采购</w:t>
      </w:r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，服务</w:t>
      </w:r>
      <w:proofErr w:type="gramStart"/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商性质</w:t>
      </w:r>
      <w:proofErr w:type="gramEnd"/>
      <w:r w:rsidR="000C605C" w:rsidRPr="004A49B1">
        <w:rPr>
          <w:rFonts w:ascii="仿宋" w:eastAsia="仿宋" w:hAnsi="仿宋" w:cs="宋体" w:hint="eastAsia"/>
          <w:color w:val="000000" w:themeColor="text1"/>
          <w:sz w:val="28"/>
          <w:szCs w:val="28"/>
        </w:rPr>
        <w:t>详见附件。</w:t>
      </w:r>
    </w:p>
    <w:p w:rsidR="00B54D7C" w:rsidRPr="004A49B1" w:rsidRDefault="00B66070" w:rsidP="002036EA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2、</w:t>
      </w:r>
      <w:proofErr w:type="gramStart"/>
      <w:r w:rsidR="009709FA" w:rsidRP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请成交</w:t>
      </w:r>
      <w:proofErr w:type="gramEnd"/>
      <w:r w:rsidR="009709FA" w:rsidRP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服务商于本项目公告期届满之日起，在西安市公共资源交易中心网站——企业端下载该项目电子版成交通知书，同时须前往西安市公共资源交</w:t>
      </w:r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易</w:t>
      </w:r>
      <w:proofErr w:type="gramStart"/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中心八</w:t>
      </w:r>
      <w:proofErr w:type="gramEnd"/>
      <w:r w:rsidR="009709F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楼提交纸质响应文件一正两副，内容与电子响应文件完全一致</w:t>
      </w:r>
      <w:r w:rsidR="000360E6"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B54D7C" w:rsidRPr="004A49B1" w:rsidRDefault="000360E6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1.采购人信息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</w:t>
      </w:r>
      <w:r w:rsidR="002036EA" w:rsidRPr="002036EA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西安市工业技工学校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    址：</w:t>
      </w:r>
      <w:r w:rsidR="002036EA" w:rsidRPr="002036E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西安市东十里铺1349号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联系方式：</w:t>
      </w:r>
      <w:r w:rsidR="002036EA" w:rsidRPr="002036EA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13679113839</w:t>
      </w:r>
    </w:p>
    <w:p w:rsidR="00B54D7C" w:rsidRPr="004A49B1" w:rsidRDefault="000360E6" w:rsidP="005363B6">
      <w:pPr>
        <w:ind w:firstLineChars="250" w:firstLine="703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</w:rPr>
        <w:t>2.采购代理机构信息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    称：西安市市级单位政府采购中心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　  址：西安市未央区文景北路16号白桦林国际B座</w:t>
      </w:r>
    </w:p>
    <w:p w:rsidR="00B54D7C" w:rsidRPr="004A49B1" w:rsidRDefault="000360E6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项目联系人：纪老师</w:t>
      </w:r>
    </w:p>
    <w:p w:rsidR="00D55CA1" w:rsidRPr="004A49B1" w:rsidRDefault="000360E6" w:rsidP="002C2F0D">
      <w:pPr>
        <w:ind w:firstLineChars="300" w:firstLine="84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A49B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电　  话：029-86510029、86510365转分机8086</w:t>
      </w:r>
      <w:bookmarkEnd w:id="0"/>
      <w:r w:rsidR="000B7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</w:p>
    <w:p w:rsidR="00D55CA1" w:rsidRPr="004A49B1" w:rsidRDefault="00B22562" w:rsidP="00B22562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4A49B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九、附件</w:t>
      </w:r>
    </w:p>
    <w:p w:rsidR="00B22562" w:rsidRPr="004A49B1" w:rsidRDefault="00B22562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9848C3" w:rsidRPr="004A49B1" w:rsidRDefault="009848C3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D45D36" w:rsidRDefault="00D45D36" w:rsidP="00D45D36">
      <w:pPr>
        <w:rPr>
          <w:rFonts w:ascii="黑体" w:eastAsia="黑体" w:hAnsi="黑体" w:cs="宋体" w:hint="eastAsia"/>
          <w:noProof/>
          <w:color w:val="000000" w:themeColor="text1"/>
          <w:kern w:val="0"/>
          <w:sz w:val="28"/>
          <w:szCs w:val="28"/>
        </w:rPr>
      </w:pPr>
    </w:p>
    <w:p w:rsidR="00D45D36" w:rsidRDefault="00D45D36" w:rsidP="00D45D36">
      <w:pPr>
        <w:jc w:val="center"/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6A6F27D9" wp14:editId="4558AFA9">
            <wp:extent cx="4800600" cy="4638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4C" w:rsidRPr="004A49B1" w:rsidRDefault="0021764C" w:rsidP="00B22562">
      <w:pPr>
        <w:rPr>
          <w:rFonts w:ascii="黑体" w:eastAsia="黑体" w:hAnsi="黑体" w:cs="宋体"/>
          <w:noProof/>
          <w:color w:val="000000" w:themeColor="text1"/>
          <w:kern w:val="0"/>
          <w:sz w:val="28"/>
          <w:szCs w:val="28"/>
        </w:rPr>
      </w:pPr>
    </w:p>
    <w:p w:rsidR="00762655" w:rsidRPr="004A49B1" w:rsidRDefault="00762655" w:rsidP="002C283B">
      <w:pPr>
        <w:ind w:leftChars="1500" w:left="3150" w:firstLineChars="450" w:firstLine="126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4A49B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西安市市级单位政府采购中心</w:t>
      </w:r>
    </w:p>
    <w:p w:rsidR="00B54D7C" w:rsidRPr="00481F70" w:rsidRDefault="00762655" w:rsidP="00762655">
      <w:pPr>
        <w:ind w:firstLineChars="1850" w:firstLine="5180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202</w:t>
      </w:r>
      <w:r w:rsidR="009E3224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4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年</w:t>
      </w:r>
      <w:r w:rsidR="00D45D36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5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月</w:t>
      </w:r>
      <w:r w:rsidR="00D45D36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15</w:t>
      </w:r>
      <w:r w:rsidRPr="0021764C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日</w:t>
      </w:r>
      <w:bookmarkEnd w:id="1"/>
      <w:bookmarkEnd w:id="2"/>
      <w:bookmarkEnd w:id="3"/>
      <w:bookmarkEnd w:id="4"/>
      <w:bookmarkEnd w:id="5"/>
    </w:p>
    <w:sectPr w:rsidR="00B54D7C" w:rsidRPr="00481F70" w:rsidSect="0021764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D7" w:rsidRDefault="00604AD7" w:rsidP="000360E6">
      <w:r>
        <w:separator/>
      </w:r>
    </w:p>
  </w:endnote>
  <w:endnote w:type="continuationSeparator" w:id="0">
    <w:p w:rsidR="00604AD7" w:rsidRDefault="00604AD7" w:rsidP="000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D7" w:rsidRDefault="00604AD7" w:rsidP="000360E6">
      <w:r>
        <w:separator/>
      </w:r>
    </w:p>
  </w:footnote>
  <w:footnote w:type="continuationSeparator" w:id="0">
    <w:p w:rsidR="00604AD7" w:rsidRDefault="00604AD7" w:rsidP="0003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2E0"/>
    <w:rsid w:val="00001EE8"/>
    <w:rsid w:val="00005E33"/>
    <w:rsid w:val="000360E6"/>
    <w:rsid w:val="00041A46"/>
    <w:rsid w:val="00046BB8"/>
    <w:rsid w:val="00070A41"/>
    <w:rsid w:val="000B7732"/>
    <w:rsid w:val="000C605C"/>
    <w:rsid w:val="000D4403"/>
    <w:rsid w:val="000E6EB9"/>
    <w:rsid w:val="001A4E05"/>
    <w:rsid w:val="001E3BEE"/>
    <w:rsid w:val="002036EA"/>
    <w:rsid w:val="0021764C"/>
    <w:rsid w:val="00232123"/>
    <w:rsid w:val="002C283B"/>
    <w:rsid w:val="002C2F0D"/>
    <w:rsid w:val="002D6E6B"/>
    <w:rsid w:val="00354D47"/>
    <w:rsid w:val="00390567"/>
    <w:rsid w:val="00397391"/>
    <w:rsid w:val="003A78D4"/>
    <w:rsid w:val="003F5126"/>
    <w:rsid w:val="0041171A"/>
    <w:rsid w:val="00422A8B"/>
    <w:rsid w:val="004705CB"/>
    <w:rsid w:val="00481F70"/>
    <w:rsid w:val="00486E00"/>
    <w:rsid w:val="004A49B1"/>
    <w:rsid w:val="005131E7"/>
    <w:rsid w:val="005363B6"/>
    <w:rsid w:val="00552787"/>
    <w:rsid w:val="00561BBA"/>
    <w:rsid w:val="00572A7F"/>
    <w:rsid w:val="0057371D"/>
    <w:rsid w:val="005B1A66"/>
    <w:rsid w:val="005C7A60"/>
    <w:rsid w:val="005E5AD5"/>
    <w:rsid w:val="00604AD7"/>
    <w:rsid w:val="00615163"/>
    <w:rsid w:val="00632F75"/>
    <w:rsid w:val="0063431F"/>
    <w:rsid w:val="00685FDE"/>
    <w:rsid w:val="0068689E"/>
    <w:rsid w:val="007542E0"/>
    <w:rsid w:val="00762655"/>
    <w:rsid w:val="007E7A9F"/>
    <w:rsid w:val="00880497"/>
    <w:rsid w:val="00882708"/>
    <w:rsid w:val="008A5A2F"/>
    <w:rsid w:val="008E2B31"/>
    <w:rsid w:val="008E4243"/>
    <w:rsid w:val="0091447F"/>
    <w:rsid w:val="00963F78"/>
    <w:rsid w:val="009709FA"/>
    <w:rsid w:val="009800E8"/>
    <w:rsid w:val="009848C3"/>
    <w:rsid w:val="0098731D"/>
    <w:rsid w:val="009A79B8"/>
    <w:rsid w:val="009E3224"/>
    <w:rsid w:val="00A86004"/>
    <w:rsid w:val="00A863DC"/>
    <w:rsid w:val="00A90727"/>
    <w:rsid w:val="00AD7F1F"/>
    <w:rsid w:val="00B132E7"/>
    <w:rsid w:val="00B22562"/>
    <w:rsid w:val="00B32EAD"/>
    <w:rsid w:val="00B54D7C"/>
    <w:rsid w:val="00B66070"/>
    <w:rsid w:val="00B665DB"/>
    <w:rsid w:val="00B801F9"/>
    <w:rsid w:val="00BD3EC1"/>
    <w:rsid w:val="00C56ADC"/>
    <w:rsid w:val="00C67C21"/>
    <w:rsid w:val="00C72630"/>
    <w:rsid w:val="00C91BD5"/>
    <w:rsid w:val="00CB534D"/>
    <w:rsid w:val="00CC30D1"/>
    <w:rsid w:val="00D37805"/>
    <w:rsid w:val="00D45706"/>
    <w:rsid w:val="00D45D36"/>
    <w:rsid w:val="00D55CA1"/>
    <w:rsid w:val="00DA5369"/>
    <w:rsid w:val="00DC48FF"/>
    <w:rsid w:val="00E2404B"/>
    <w:rsid w:val="00E77FC3"/>
    <w:rsid w:val="00EC1B0E"/>
    <w:rsid w:val="00F33D59"/>
    <w:rsid w:val="00FA0A07"/>
    <w:rsid w:val="0108778A"/>
    <w:rsid w:val="013914A3"/>
    <w:rsid w:val="013C3949"/>
    <w:rsid w:val="01C65289"/>
    <w:rsid w:val="033B6E6B"/>
    <w:rsid w:val="03CA03C5"/>
    <w:rsid w:val="041E18A5"/>
    <w:rsid w:val="04FC4516"/>
    <w:rsid w:val="0601332E"/>
    <w:rsid w:val="06824C8D"/>
    <w:rsid w:val="076B0824"/>
    <w:rsid w:val="093E75E3"/>
    <w:rsid w:val="0AC40184"/>
    <w:rsid w:val="0E9665C0"/>
    <w:rsid w:val="108F06DD"/>
    <w:rsid w:val="123C0790"/>
    <w:rsid w:val="126D2EB6"/>
    <w:rsid w:val="12E81275"/>
    <w:rsid w:val="16E47A20"/>
    <w:rsid w:val="17C45ADC"/>
    <w:rsid w:val="188A0114"/>
    <w:rsid w:val="1AD145F1"/>
    <w:rsid w:val="1B0F5B73"/>
    <w:rsid w:val="1B4C70B5"/>
    <w:rsid w:val="1B4E466E"/>
    <w:rsid w:val="1BA939D2"/>
    <w:rsid w:val="1D420520"/>
    <w:rsid w:val="1EA2148E"/>
    <w:rsid w:val="1ECD4CFC"/>
    <w:rsid w:val="1FB43A7B"/>
    <w:rsid w:val="21D05D2B"/>
    <w:rsid w:val="246C707C"/>
    <w:rsid w:val="247A4353"/>
    <w:rsid w:val="26921BAE"/>
    <w:rsid w:val="294C5D20"/>
    <w:rsid w:val="2C6F5E8E"/>
    <w:rsid w:val="2D992527"/>
    <w:rsid w:val="2E8A0F78"/>
    <w:rsid w:val="30E868BA"/>
    <w:rsid w:val="30EB04C2"/>
    <w:rsid w:val="333A617F"/>
    <w:rsid w:val="36D0073B"/>
    <w:rsid w:val="371C73D0"/>
    <w:rsid w:val="383412F3"/>
    <w:rsid w:val="38E45D1C"/>
    <w:rsid w:val="38FC711E"/>
    <w:rsid w:val="3C9E3CF6"/>
    <w:rsid w:val="40CA2CCA"/>
    <w:rsid w:val="41421BAA"/>
    <w:rsid w:val="481B7A66"/>
    <w:rsid w:val="49BC395C"/>
    <w:rsid w:val="4D1E4AB2"/>
    <w:rsid w:val="4D990B9C"/>
    <w:rsid w:val="4F4D104D"/>
    <w:rsid w:val="4F7D299C"/>
    <w:rsid w:val="50DC1668"/>
    <w:rsid w:val="527D2E90"/>
    <w:rsid w:val="52C27562"/>
    <w:rsid w:val="53077BCA"/>
    <w:rsid w:val="56BE0668"/>
    <w:rsid w:val="58341E60"/>
    <w:rsid w:val="5F3F3957"/>
    <w:rsid w:val="62340138"/>
    <w:rsid w:val="62E6045F"/>
    <w:rsid w:val="632F78FA"/>
    <w:rsid w:val="64185174"/>
    <w:rsid w:val="64A126D4"/>
    <w:rsid w:val="65F55140"/>
    <w:rsid w:val="65FB63BF"/>
    <w:rsid w:val="666046EB"/>
    <w:rsid w:val="6AA71259"/>
    <w:rsid w:val="6BB42A0C"/>
    <w:rsid w:val="6BCD35EE"/>
    <w:rsid w:val="6F7C6F4F"/>
    <w:rsid w:val="70610073"/>
    <w:rsid w:val="7298352A"/>
    <w:rsid w:val="73C240BE"/>
    <w:rsid w:val="784933B8"/>
    <w:rsid w:val="79544964"/>
    <w:rsid w:val="79BF2C36"/>
    <w:rsid w:val="79E4172E"/>
    <w:rsid w:val="79F57073"/>
    <w:rsid w:val="7ADE3049"/>
    <w:rsid w:val="7B0F7141"/>
    <w:rsid w:val="7BB170C8"/>
    <w:rsid w:val="7D381FB9"/>
    <w:rsid w:val="7D4A5364"/>
    <w:rsid w:val="7D624330"/>
    <w:rsid w:val="7D9D6EED"/>
    <w:rsid w:val="7E57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54D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54D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4D7C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B54D7C"/>
    <w:rPr>
      <w:rFonts w:ascii="宋体" w:hAnsi="Courier New"/>
      <w:szCs w:val="22"/>
    </w:rPr>
  </w:style>
  <w:style w:type="paragraph" w:styleId="a5">
    <w:name w:val="footer"/>
    <w:basedOn w:val="a"/>
    <w:link w:val="Char1"/>
    <w:qFormat/>
    <w:rsid w:val="00B5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5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54D7C"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B5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sid w:val="00B54D7C"/>
    <w:rPr>
      <w:color w:val="800080"/>
      <w:u w:val="none"/>
    </w:rPr>
  </w:style>
  <w:style w:type="character" w:styleId="HTML">
    <w:name w:val="HTML Definition"/>
    <w:basedOn w:val="a0"/>
    <w:qFormat/>
    <w:rsid w:val="00B54D7C"/>
  </w:style>
  <w:style w:type="character" w:styleId="HTML0">
    <w:name w:val="HTML Typewriter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B54D7C"/>
  </w:style>
  <w:style w:type="character" w:styleId="HTML2">
    <w:name w:val="HTML Variable"/>
    <w:basedOn w:val="a0"/>
    <w:qFormat/>
    <w:rsid w:val="00B54D7C"/>
  </w:style>
  <w:style w:type="character" w:styleId="aa">
    <w:name w:val="Hyperlink"/>
    <w:basedOn w:val="a0"/>
    <w:qFormat/>
    <w:rsid w:val="00B54D7C"/>
    <w:rPr>
      <w:color w:val="0000FF"/>
      <w:u w:val="none"/>
    </w:rPr>
  </w:style>
  <w:style w:type="character" w:styleId="HTML3">
    <w:name w:val="HTML Code"/>
    <w:basedOn w:val="a0"/>
    <w:qFormat/>
    <w:rsid w:val="00B54D7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qFormat/>
    <w:rsid w:val="00B54D7C"/>
  </w:style>
  <w:style w:type="character" w:styleId="HTML5">
    <w:name w:val="HTML Keyboard"/>
    <w:basedOn w:val="a0"/>
    <w:qFormat/>
    <w:rsid w:val="00B54D7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B54D7C"/>
    <w:rPr>
      <w:rFonts w:ascii="monospace" w:eastAsia="monospace" w:hAnsi="monospace" w:cs="monospace" w:hint="default"/>
    </w:rPr>
  </w:style>
  <w:style w:type="paragraph" w:styleId="ab">
    <w:name w:val="List Paragraph"/>
    <w:basedOn w:val="a"/>
    <w:uiPriority w:val="99"/>
    <w:qFormat/>
    <w:rsid w:val="00B54D7C"/>
    <w:pPr>
      <w:ind w:firstLineChars="200" w:firstLine="420"/>
    </w:pPr>
  </w:style>
  <w:style w:type="character" w:customStyle="1" w:styleId="Char1">
    <w:name w:val="页脚 Char"/>
    <w:basedOn w:val="a0"/>
    <w:link w:val="a5"/>
    <w:qFormat/>
    <w:rsid w:val="00B54D7C"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B54D7C"/>
    <w:rPr>
      <w:rFonts w:ascii="宋体" w:eastAsiaTheme="minorEastAsia" w:hAnsi="Courier New"/>
      <w:kern w:val="2"/>
      <w:sz w:val="21"/>
      <w:szCs w:val="22"/>
    </w:rPr>
  </w:style>
  <w:style w:type="paragraph" w:customStyle="1" w:styleId="ac">
    <w:name w:val="※正文"/>
    <w:basedOn w:val="a"/>
    <w:next w:val="a"/>
    <w:qFormat/>
    <w:rsid w:val="00B54D7C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">
    <w:name w:val="文档结构图 Char"/>
    <w:basedOn w:val="a0"/>
    <w:link w:val="a3"/>
    <w:qFormat/>
    <w:rsid w:val="00B54D7C"/>
    <w:rPr>
      <w:rFonts w:ascii="宋体" w:hAnsiTheme="minorHAnsi" w:cstheme="minorBidi"/>
      <w:kern w:val="2"/>
      <w:sz w:val="18"/>
      <w:szCs w:val="18"/>
    </w:rPr>
  </w:style>
  <w:style w:type="paragraph" w:customStyle="1" w:styleId="ad">
    <w:name w:val="※小标题（一）"/>
    <w:basedOn w:val="a"/>
    <w:next w:val="ac"/>
    <w:qFormat/>
    <w:rsid w:val="00B54D7C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styleId="ae">
    <w:name w:val="Balloon Text"/>
    <w:basedOn w:val="a"/>
    <w:link w:val="Char2"/>
    <w:rsid w:val="00762655"/>
    <w:rPr>
      <w:sz w:val="18"/>
      <w:szCs w:val="18"/>
    </w:rPr>
  </w:style>
  <w:style w:type="character" w:customStyle="1" w:styleId="Char2">
    <w:name w:val="批注框文本 Char"/>
    <w:basedOn w:val="a0"/>
    <w:link w:val="ae"/>
    <w:rsid w:val="007626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028A3-DAA4-46CF-AE4D-545BF612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729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Jzj</cp:lastModifiedBy>
  <cp:revision>35</cp:revision>
  <cp:lastPrinted>2024-05-15T03:06:00Z</cp:lastPrinted>
  <dcterms:created xsi:type="dcterms:W3CDTF">2022-12-02T02:09:00Z</dcterms:created>
  <dcterms:modified xsi:type="dcterms:W3CDTF">2024-05-15T03:06:00Z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AC243AF0264F4081962FAB379151765B</vt:lpwstr>
  </property>
</Properties>
</file>