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lang w:val="en-US" w:eastAsia="zh-CN"/>
        </w:rPr>
      </w:pP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现代化品种测试展示示范体系建设项目</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采购合同</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（示范文本）</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中标人</w:t>
      </w:r>
      <w:r>
        <w:rPr>
          <w:rFonts w:hint="eastAsia" w:asciiTheme="minorEastAsia" w:hAnsiTheme="minorEastAsia" w:eastAsiaTheme="minorEastAsia" w:cstheme="minorEastAsia"/>
          <w:color w:val="auto"/>
          <w:sz w:val="24"/>
          <w:szCs w:val="24"/>
          <w:highlight w:val="none"/>
        </w:rPr>
        <w:t>和采购人也可根据项目特点自行拟定合同条款。</w:t>
      </w:r>
    </w:p>
    <w:p>
      <w:pPr>
        <w:keepLines w:val="0"/>
        <w:pageBreakBefore w:val="0"/>
        <w:wordWrap/>
        <w:overflowPunct/>
        <w:topLinePunct w:val="0"/>
        <w:bidi w:val="0"/>
        <w:spacing w:before="156" w:beforeLines="50"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Cs/>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rPr>
        <w:t>第一部分  协议书</w:t>
      </w:r>
    </w:p>
    <w:p>
      <w:pPr>
        <w:keepLines w:val="0"/>
        <w:pageBreakBefore w:val="0"/>
        <w:wordWrap/>
        <w:overflowPunct/>
        <w:topLinePunct w:val="0"/>
        <w:bidi w:val="0"/>
        <w:spacing w:before="156" w:beforeLines="50" w:line="360" w:lineRule="auto"/>
        <w:jc w:val="center"/>
        <w:textAlignment w:val="auto"/>
        <w:rPr>
          <w:rFonts w:hint="eastAsia" w:asciiTheme="minorEastAsia" w:hAnsiTheme="minorEastAsia" w:eastAsiaTheme="minorEastAsia" w:cstheme="minorEastAsia"/>
          <w:b/>
          <w:bCs/>
          <w:color w:val="auto"/>
          <w:sz w:val="24"/>
          <w:szCs w:val="24"/>
          <w:highlight w:val="none"/>
        </w:rPr>
      </w:pPr>
    </w:p>
    <w:p>
      <w:pPr>
        <w:keepLines w:val="0"/>
        <w:pageBreakBefore w:val="0"/>
        <w:wordWrap/>
        <w:overflowPunct/>
        <w:topLinePunct w:val="0"/>
        <w:bidi w:val="0"/>
        <w:adjustRightInd w:val="0"/>
        <w:snapToGrid w:val="0"/>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u w:val="single"/>
        </w:rPr>
      </w:pPr>
      <w:r>
        <w:rPr>
          <w:rFonts w:hint="eastAsia" w:asciiTheme="minorEastAsia" w:hAnsiTheme="minorEastAsia" w:eastAsiaTheme="minorEastAsia" w:cstheme="minorEastAsia"/>
          <w:b/>
          <w:color w:val="auto"/>
          <w:sz w:val="24"/>
          <w:szCs w:val="24"/>
          <w:highlight w:val="none"/>
        </w:rPr>
        <w:t>采购人（全称）：</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b/>
          <w:color w:val="auto"/>
          <w:sz w:val="24"/>
          <w:szCs w:val="24"/>
          <w:highlight w:val="none"/>
          <w:u w:val="single"/>
        </w:rPr>
        <w:t xml:space="preserve">                                   </w:t>
      </w:r>
    </w:p>
    <w:p>
      <w:pPr>
        <w:keepLines w:val="0"/>
        <w:pageBreakBefore w:val="0"/>
        <w:wordWrap/>
        <w:overflowPunct/>
        <w:topLinePunct w:val="0"/>
        <w:bidi w:val="0"/>
        <w:adjustRightInd w:val="0"/>
        <w:snapToGrid w:val="0"/>
        <w:spacing w:line="360" w:lineRule="auto"/>
        <w:ind w:firstLine="482"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b/>
          <w:color w:val="auto"/>
          <w:sz w:val="24"/>
          <w:szCs w:val="24"/>
          <w:highlight w:val="none"/>
        </w:rPr>
        <w:t>投标人（全称）：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b/>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rPr>
        <w:t xml:space="preserve">   </w:t>
      </w:r>
    </w:p>
    <w:p>
      <w:pPr>
        <w:keepLines w:val="0"/>
        <w:pageBreakBefore w:val="0"/>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依照《中华人民共和国</w:t>
      </w:r>
      <w:r>
        <w:rPr>
          <w:rFonts w:hint="eastAsia" w:asciiTheme="minorEastAsia" w:hAnsiTheme="minorEastAsia" w:eastAsiaTheme="minorEastAsia" w:cstheme="minorEastAsia"/>
          <w:color w:val="auto"/>
          <w:sz w:val="24"/>
          <w:szCs w:val="24"/>
          <w:highlight w:val="none"/>
          <w:lang w:eastAsia="zh-CN"/>
        </w:rPr>
        <w:t>民法典</w:t>
      </w:r>
      <w:r>
        <w:rPr>
          <w:rFonts w:hint="eastAsia" w:asciiTheme="minorEastAsia" w:hAnsiTheme="minorEastAsia" w:eastAsiaTheme="minorEastAsia" w:cstheme="minorEastAsia"/>
          <w:color w:val="auto"/>
          <w:sz w:val="24"/>
          <w:szCs w:val="24"/>
          <w:highlight w:val="none"/>
        </w:rPr>
        <w:t>》及其他有关法律、法规，遵循平等、自愿、公平和诚信的原则，双方就下述项目范围与相关服务事项协商一致，订立本合同。</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一、项目概况</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1.项目名称：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b/>
          <w:color w:val="auto"/>
          <w:sz w:val="24"/>
          <w:szCs w:val="24"/>
          <w:highlight w:val="none"/>
          <w:u w:val="single"/>
        </w:rPr>
        <w:t xml:space="preserve">           </w:t>
      </w:r>
      <w:r>
        <w:rPr>
          <w:rFonts w:hint="eastAsia" w:asciiTheme="minorEastAsia" w:hAnsiTheme="minorEastAsia" w:eastAsiaTheme="minorEastAsia" w:cstheme="minorEastAsia"/>
          <w:b/>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 xml:space="preserve">                                         </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2.项目地点：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rPr>
        <w:t xml:space="preserve">                </w:t>
      </w:r>
    </w:p>
    <w:p>
      <w:pPr>
        <w:keepLines w:val="0"/>
        <w:pageBreakBefore w:val="0"/>
        <w:wordWrap/>
        <w:overflowPunct/>
        <w:topLinePunct w:val="0"/>
        <w:bidi w:val="0"/>
        <w:adjustRightInd w:val="0"/>
        <w:snapToGrid w:val="0"/>
        <w:spacing w:line="360" w:lineRule="auto"/>
        <w:ind w:firstLine="475" w:firstLineChars="198"/>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3.项目内容：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二、组成本合同的文件</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1.协议书；</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2.中标通知书、投标文件、招标文件、澄清、招标补充文件（或委托书）；</w:t>
      </w:r>
    </w:p>
    <w:p>
      <w:pPr>
        <w:keepLines w:val="0"/>
        <w:pageBreakBefore w:val="0"/>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3.相关服务建议书；</w:t>
      </w:r>
    </w:p>
    <w:p>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4.附录，即：附表内相关服务的范围和内容；</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本合同签订后，双方依法签订的补充协议也是本合同文件的组成部分。</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三、合同价款</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1.合同金额（大写）：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2.合同</w:t>
      </w:r>
      <w:r>
        <w:rPr>
          <w:rFonts w:hint="eastAsia" w:asciiTheme="minorEastAsia" w:hAnsiTheme="minorEastAsia" w:eastAsiaTheme="minorEastAsia" w:cstheme="minorEastAsia"/>
          <w:color w:val="auto"/>
          <w:sz w:val="24"/>
          <w:szCs w:val="24"/>
          <w:highlight w:val="none"/>
          <w:lang w:eastAsia="zh-CN"/>
        </w:rPr>
        <w:t>价</w:t>
      </w:r>
      <w:r>
        <w:rPr>
          <w:rFonts w:hint="eastAsia" w:asciiTheme="minorEastAsia" w:hAnsiTheme="minorEastAsia" w:eastAsiaTheme="minorEastAsia" w:cstheme="minorEastAsia"/>
          <w:color w:val="auto"/>
          <w:sz w:val="24"/>
          <w:szCs w:val="24"/>
          <w:highlight w:val="none"/>
        </w:rPr>
        <w:t>即中标价，不受市场价变化或实际工作量变化的影响。</w:t>
      </w:r>
    </w:p>
    <w:p>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rPr>
        <w:t>四、项目</w:t>
      </w:r>
      <w:r>
        <w:rPr>
          <w:rFonts w:hint="eastAsia" w:asciiTheme="minorEastAsia" w:hAnsiTheme="minorEastAsia" w:eastAsiaTheme="minorEastAsia" w:cstheme="minorEastAsia"/>
          <w:b/>
          <w:color w:val="auto"/>
          <w:sz w:val="24"/>
          <w:szCs w:val="24"/>
          <w:highlight w:val="none"/>
          <w:lang w:eastAsia="zh-CN"/>
        </w:rPr>
        <w:t>交货时间：</w:t>
      </w:r>
      <w:r>
        <w:rPr>
          <w:rFonts w:hint="eastAsia" w:asciiTheme="minorEastAsia" w:hAnsiTheme="minorEastAsia" w:eastAsiaTheme="minorEastAsia" w:cstheme="minorEastAsia"/>
          <w:b w:val="0"/>
          <w:bCs/>
          <w:color w:val="auto"/>
          <w:sz w:val="24"/>
          <w:szCs w:val="24"/>
          <w:highlight w:val="none"/>
          <w:lang w:eastAsia="zh-CN"/>
        </w:rPr>
        <w:t>自合同签订之日起10日</w:t>
      </w:r>
    </w:p>
    <w:p>
      <w:pPr>
        <w:keepLines w:val="0"/>
        <w:pageBreakBefore w:val="0"/>
        <w:wordWrap/>
        <w:overflowPunct/>
        <w:topLinePunct w:val="0"/>
        <w:bidi w:val="0"/>
        <w:adjustRightInd w:val="0"/>
        <w:snapToGrid w:val="0"/>
        <w:spacing w:line="360" w:lineRule="auto"/>
        <w:ind w:firstLine="482" w:firstLineChars="200"/>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lang w:eastAsia="zh-CN"/>
        </w:rPr>
        <w:t>交货地点：</w:t>
      </w:r>
      <w:r>
        <w:rPr>
          <w:rFonts w:hint="eastAsia" w:asciiTheme="minorEastAsia" w:hAnsiTheme="minorEastAsia" w:eastAsiaTheme="minorEastAsia" w:cstheme="minorEastAsia"/>
          <w:b w:val="0"/>
          <w:bCs/>
          <w:color w:val="auto"/>
          <w:sz w:val="24"/>
          <w:szCs w:val="24"/>
          <w:highlight w:val="none"/>
          <w:lang w:eastAsia="zh-CN"/>
        </w:rPr>
        <w:t>西安市种子管理站指定地点</w:t>
      </w:r>
    </w:p>
    <w:p>
      <w:pPr>
        <w:keepLines w:val="0"/>
        <w:pageBreakBefore w:val="0"/>
        <w:wordWrap/>
        <w:overflowPunct/>
        <w:topLinePunct w:val="0"/>
        <w:bidi w:val="0"/>
        <w:adjustRightInd w:val="0"/>
        <w:snapToGrid w:val="0"/>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质保期：</w:t>
      </w:r>
      <w:r>
        <w:rPr>
          <w:rFonts w:hint="eastAsia" w:asciiTheme="minorEastAsia" w:hAnsiTheme="minorEastAsia" w:eastAsiaTheme="minorEastAsia" w:cstheme="minorEastAsia"/>
          <w:b w:val="0"/>
          <w:bCs/>
          <w:color w:val="auto"/>
          <w:sz w:val="24"/>
          <w:szCs w:val="24"/>
          <w:highlight w:val="none"/>
        </w:rPr>
        <w:t>质保期不少于1年</w:t>
      </w:r>
    </w:p>
    <w:p>
      <w:pPr>
        <w:keepLines w:val="0"/>
        <w:pageBreakBefore w:val="0"/>
        <w:numPr>
          <w:ilvl w:val="0"/>
          <w:numId w:val="0"/>
        </w:numPr>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五、</w:t>
      </w:r>
      <w:r>
        <w:rPr>
          <w:rFonts w:hint="eastAsia" w:asciiTheme="minorEastAsia" w:hAnsiTheme="minorEastAsia" w:eastAsiaTheme="minorEastAsia" w:cstheme="minorEastAsia"/>
          <w:b/>
          <w:color w:val="auto"/>
          <w:sz w:val="24"/>
          <w:szCs w:val="24"/>
          <w:highlight w:val="none"/>
        </w:rPr>
        <w:t>付款方式：</w:t>
      </w:r>
      <w:r>
        <w:rPr>
          <w:rFonts w:hint="eastAsia" w:asciiTheme="minorEastAsia" w:hAnsiTheme="minorEastAsia" w:eastAsiaTheme="minorEastAsia" w:cstheme="minorEastAsia"/>
          <w:b w:val="0"/>
          <w:bCs/>
          <w:color w:val="auto"/>
          <w:sz w:val="24"/>
          <w:szCs w:val="24"/>
          <w:highlight w:val="none"/>
        </w:rPr>
        <w:t>合同签订后</w:t>
      </w:r>
      <w:r>
        <w:rPr>
          <w:rFonts w:hint="eastAsia" w:asciiTheme="minorEastAsia" w:hAnsiTheme="minorEastAsia" w:eastAsiaTheme="minorEastAsia" w:cstheme="minorEastAsia"/>
          <w:b w:val="0"/>
          <w:bCs/>
          <w:color w:val="auto"/>
          <w:sz w:val="24"/>
          <w:szCs w:val="24"/>
          <w:highlight w:val="none"/>
          <w:lang w:val="en-US" w:eastAsia="zh-CN"/>
        </w:rPr>
        <w:t>30</w:t>
      </w:r>
      <w:r>
        <w:rPr>
          <w:rFonts w:hint="eastAsia" w:asciiTheme="minorEastAsia" w:hAnsiTheme="minorEastAsia" w:eastAsiaTheme="minorEastAsia" w:cstheme="minorEastAsia"/>
          <w:b w:val="0"/>
          <w:bCs/>
          <w:color w:val="auto"/>
          <w:sz w:val="24"/>
          <w:szCs w:val="24"/>
          <w:highlight w:val="none"/>
        </w:rPr>
        <w:t>日内支付合同总价款的40%为预付款，所有产品到达指定地点且验收合格后支付</w:t>
      </w:r>
      <w:bookmarkStart w:id="0" w:name="_GoBack"/>
      <w:bookmarkEnd w:id="0"/>
      <w:r>
        <w:rPr>
          <w:rFonts w:hint="eastAsia" w:asciiTheme="minorEastAsia" w:hAnsiTheme="minorEastAsia" w:eastAsiaTheme="minorEastAsia" w:cstheme="minorEastAsia"/>
          <w:b w:val="0"/>
          <w:bCs/>
          <w:color w:val="auto"/>
          <w:sz w:val="24"/>
          <w:szCs w:val="24"/>
          <w:highlight w:val="none"/>
        </w:rPr>
        <w:t>剩余合同价款。</w:t>
      </w:r>
    </w:p>
    <w:p>
      <w:pPr>
        <w:keepLines w:val="0"/>
        <w:pageBreakBefore w:val="0"/>
        <w:numPr>
          <w:ilvl w:val="0"/>
          <w:numId w:val="0"/>
        </w:numPr>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bidi="ar-SA"/>
        </w:rPr>
        <w:t>六、违约责任</w:t>
      </w:r>
      <w:r>
        <w:rPr>
          <w:rFonts w:hint="eastAsia" w:asciiTheme="minorEastAsia" w:hAnsiTheme="minorEastAsia" w:eastAsiaTheme="minorEastAsia" w:cstheme="minorEastAsia"/>
          <w:b/>
          <w:color w:val="auto"/>
          <w:sz w:val="24"/>
          <w:szCs w:val="24"/>
          <w:highlight w:val="none"/>
        </w:rPr>
        <w:t>：</w:t>
      </w:r>
    </w:p>
    <w:p>
      <w:pPr>
        <w:keepLines w:val="0"/>
        <w:pageBreakBefore w:val="0"/>
        <w:numPr>
          <w:ilvl w:val="0"/>
          <w:numId w:val="0"/>
        </w:numPr>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1.按《中华人民共和国政府采购法</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中华人民共和国</w:t>
      </w:r>
      <w:r>
        <w:rPr>
          <w:rFonts w:hint="eastAsia" w:asciiTheme="minorEastAsia" w:hAnsiTheme="minorEastAsia" w:eastAsiaTheme="minorEastAsia" w:cstheme="minorEastAsia"/>
          <w:color w:val="auto"/>
          <w:sz w:val="24"/>
          <w:szCs w:val="24"/>
          <w:highlight w:val="none"/>
          <w:lang w:eastAsia="zh-CN"/>
        </w:rPr>
        <w:t>民法典</w:t>
      </w:r>
      <w:r>
        <w:rPr>
          <w:rFonts w:hint="eastAsia" w:asciiTheme="minorEastAsia" w:hAnsiTheme="minorEastAsia" w:eastAsiaTheme="minorEastAsia" w:cstheme="minorEastAsia"/>
          <w:color w:val="auto"/>
          <w:sz w:val="24"/>
          <w:szCs w:val="24"/>
          <w:highlight w:val="none"/>
        </w:rPr>
        <w:t>》中的相关条款执行。</w:t>
      </w:r>
    </w:p>
    <w:p>
      <w:pPr>
        <w:keepLines w:val="0"/>
        <w:pageBreakBefore w:val="0"/>
        <w:tabs>
          <w:tab w:val="left" w:pos="152"/>
        </w:tabs>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2.未按合同或招标文件要求提供产品或供应的产品质量不能满足采购人技术要求，采购单位有权终止合同，甚至对投标人违约行为进行追究。</w:t>
      </w:r>
    </w:p>
    <w:p>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3.投标人的投标文件为签订正式书面合同书不可分割的部分，供货方应履行相应的责任。</w:t>
      </w:r>
    </w:p>
    <w:p>
      <w:pPr>
        <w:pStyle w:val="7"/>
        <w:keepLines w:val="0"/>
        <w:pageBreakBefore w:val="0"/>
        <w:wordWrap/>
        <w:overflowPunct/>
        <w:topLinePunct w:val="0"/>
        <w:bidi w:val="0"/>
        <w:spacing w:line="360" w:lineRule="auto"/>
        <w:ind w:left="0" w:leftChars="0" w:firstLine="0" w:firstLineChars="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七</w:t>
      </w:r>
      <w:r>
        <w:rPr>
          <w:rFonts w:hint="eastAsia" w:asciiTheme="minorEastAsia" w:hAnsiTheme="minorEastAsia" w:eastAsiaTheme="minorEastAsia" w:cstheme="minorEastAsia"/>
          <w:b/>
          <w:color w:val="auto"/>
          <w:sz w:val="24"/>
          <w:szCs w:val="24"/>
          <w:highlight w:val="none"/>
        </w:rPr>
        <w:t>、合同争议的解决</w:t>
      </w:r>
    </w:p>
    <w:p>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合同执行中发生争议的，当事人双方应协商解决，协商达不成一致时，可向采购人所在地人民法院提请诉讼。</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八</w:t>
      </w:r>
      <w:r>
        <w:rPr>
          <w:rFonts w:hint="eastAsia" w:asciiTheme="minorEastAsia" w:hAnsiTheme="minorEastAsia" w:eastAsiaTheme="minorEastAsia" w:cstheme="minorEastAsia"/>
          <w:b/>
          <w:bCs/>
          <w:color w:val="auto"/>
          <w:sz w:val="24"/>
          <w:szCs w:val="24"/>
          <w:highlight w:val="none"/>
        </w:rPr>
        <w:t>、不可抗力情况下的免责约定</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双方约定不可抗力情况指：双方不可预见、不可避免、不可克服的客观情况，但不包括双方的违约或疏忽。这些事件包括但不限于：战争、严重火灾、洪水、台风、地震等。</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九</w:t>
      </w:r>
      <w:r>
        <w:rPr>
          <w:rFonts w:hint="eastAsia" w:asciiTheme="minorEastAsia" w:hAnsiTheme="minorEastAsia" w:eastAsiaTheme="minorEastAsia" w:cstheme="minorEastAsia"/>
          <w:b/>
          <w:color w:val="auto"/>
          <w:sz w:val="24"/>
          <w:szCs w:val="24"/>
          <w:highlight w:val="none"/>
        </w:rPr>
        <w:t>、违约责任：</w:t>
      </w:r>
      <w:r>
        <w:rPr>
          <w:rFonts w:hint="eastAsia" w:asciiTheme="minorEastAsia" w:hAnsiTheme="minorEastAsia" w:eastAsiaTheme="minorEastAsia" w:cstheme="minorEastAsia"/>
          <w:color w:val="auto"/>
          <w:sz w:val="24"/>
          <w:szCs w:val="24"/>
          <w:highlight w:val="none"/>
        </w:rPr>
        <w:t>详见“第三章合同条款及格式前附表”</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rPr>
        <w:t>十、其他（</w:t>
      </w:r>
      <w:r>
        <w:rPr>
          <w:rFonts w:hint="eastAsia" w:asciiTheme="minorEastAsia" w:hAnsiTheme="minorEastAsia" w:eastAsiaTheme="minorEastAsia" w:cstheme="minorEastAsia"/>
          <w:color w:val="auto"/>
          <w:sz w:val="24"/>
          <w:szCs w:val="24"/>
          <w:highlight w:val="none"/>
        </w:rPr>
        <w:t>在合同中具体明确）</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十</w:t>
      </w:r>
      <w:r>
        <w:rPr>
          <w:rFonts w:hint="eastAsia" w:asciiTheme="minorEastAsia" w:hAnsiTheme="minorEastAsia" w:eastAsiaTheme="minorEastAsia" w:cstheme="minorEastAsia"/>
          <w:b/>
          <w:color w:val="auto"/>
          <w:sz w:val="24"/>
          <w:szCs w:val="24"/>
          <w:highlight w:val="none"/>
          <w:lang w:eastAsia="zh-CN"/>
        </w:rPr>
        <w:t>一</w:t>
      </w:r>
      <w:r>
        <w:rPr>
          <w:rFonts w:hint="eastAsia" w:asciiTheme="minorEastAsia" w:hAnsiTheme="minorEastAsia" w:eastAsiaTheme="minorEastAsia" w:cstheme="minorEastAsia"/>
          <w:b/>
          <w:color w:val="auto"/>
          <w:sz w:val="24"/>
          <w:szCs w:val="24"/>
          <w:highlight w:val="none"/>
        </w:rPr>
        <w:t>、政府采购合同：</w:t>
      </w:r>
      <w:r>
        <w:rPr>
          <w:rFonts w:hint="eastAsia" w:asciiTheme="minorEastAsia" w:hAnsiTheme="minorEastAsia" w:eastAsiaTheme="minorEastAsia" w:cstheme="minorEastAsia"/>
          <w:color w:val="auto"/>
          <w:sz w:val="24"/>
          <w:szCs w:val="24"/>
          <w:highlight w:val="none"/>
        </w:rPr>
        <w:t>详见“第三章合同条款及格式前附表”</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十</w:t>
      </w:r>
      <w:r>
        <w:rPr>
          <w:rFonts w:hint="eastAsia" w:asciiTheme="minorEastAsia" w:hAnsiTheme="minorEastAsia" w:eastAsiaTheme="minorEastAsia" w:cstheme="minorEastAsia"/>
          <w:b/>
          <w:color w:val="auto"/>
          <w:sz w:val="24"/>
          <w:szCs w:val="24"/>
          <w:highlight w:val="none"/>
          <w:lang w:eastAsia="zh-CN"/>
        </w:rPr>
        <w:t>二</w:t>
      </w:r>
      <w:r>
        <w:rPr>
          <w:rFonts w:hint="eastAsia" w:asciiTheme="minorEastAsia" w:hAnsiTheme="minorEastAsia" w:eastAsiaTheme="minorEastAsia" w:cstheme="minorEastAsia"/>
          <w:b/>
          <w:color w:val="auto"/>
          <w:sz w:val="24"/>
          <w:szCs w:val="24"/>
          <w:highlight w:val="none"/>
        </w:rPr>
        <w:t>、合同订立</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1.订立时间：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pPr>
        <w:keepLines w:val="0"/>
        <w:pageBreakBefore w:val="0"/>
        <w:wordWrap/>
        <w:overflowPunct/>
        <w:topLinePunct w:val="0"/>
        <w:bidi w:val="0"/>
        <w:adjustRightInd w:val="0"/>
        <w:snapToGrid w:val="0"/>
        <w:spacing w:line="360" w:lineRule="auto"/>
        <w:ind w:firstLine="475" w:firstLineChars="198"/>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2.订立地点：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pPr>
        <w:keepLines w:val="0"/>
        <w:pageBreakBefore w:val="0"/>
        <w:tabs>
          <w:tab w:val="left" w:pos="980"/>
        </w:tabs>
        <w:kinsoku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3.本合同一式</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eastAsia="zh-CN"/>
        </w:rPr>
        <w:t>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份，具有同等法律效力，双方各执</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eastAsia="zh-CN"/>
        </w:rPr>
        <w:t>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份。各方签字盖章后生效，合同执行完毕自动失效。（合同的服务承诺则长期有效）。</w:t>
      </w:r>
    </w:p>
    <w:p>
      <w:pPr>
        <w:keepLines w:val="0"/>
        <w:pageBreakBefore w:val="0"/>
        <w:tabs>
          <w:tab w:val="left" w:pos="480"/>
        </w:tabs>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 xml:space="preserve"> </w:t>
      </w:r>
    </w:p>
    <w:p>
      <w:pPr>
        <w:keepLines w:val="0"/>
        <w:pageBreakBefore w:val="0"/>
        <w:tabs>
          <w:tab w:val="left" w:pos="480"/>
        </w:tabs>
        <w:wordWrap/>
        <w:overflowPunct/>
        <w:topLinePunct w:val="0"/>
        <w:bidi w:val="0"/>
        <w:spacing w:line="360" w:lineRule="auto"/>
        <w:ind w:firstLine="1205" w:firstLineChars="5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rPr>
        <w:t>甲  方（公章）</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b/>
          <w:color w:val="auto"/>
          <w:sz w:val="24"/>
          <w:szCs w:val="24"/>
          <w:highlight w:val="none"/>
        </w:rPr>
        <w:t>乙  方（公章）</w:t>
      </w:r>
    </w:p>
    <w:p>
      <w:pPr>
        <w:keepLines w:val="0"/>
        <w:pageBreakBefore w:val="0"/>
        <w:tabs>
          <w:tab w:val="left" w:pos="480"/>
        </w:tabs>
        <w:wordWrap/>
        <w:overflowPunct/>
        <w:topLinePunct w:val="0"/>
        <w:bidi w:val="0"/>
        <w:spacing w:line="360" w:lineRule="auto"/>
        <w:ind w:firstLine="1200" w:firstLineChars="5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单位名称：                          单位名称：</w:t>
      </w:r>
    </w:p>
    <w:p>
      <w:pPr>
        <w:keepLines w:val="0"/>
        <w:pageBreakBefore w:val="0"/>
        <w:tabs>
          <w:tab w:val="left" w:pos="480"/>
        </w:tabs>
        <w:wordWrap/>
        <w:overflowPunct/>
        <w:topLinePunct w:val="0"/>
        <w:bidi w:val="0"/>
        <w:spacing w:line="360" w:lineRule="auto"/>
        <w:ind w:firstLine="1200" w:firstLineChars="5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                          地    址：</w:t>
      </w:r>
    </w:p>
    <w:p>
      <w:pPr>
        <w:keepLines w:val="0"/>
        <w:pageBreakBefore w:val="0"/>
        <w:tabs>
          <w:tab w:val="left" w:pos="480"/>
        </w:tabs>
        <w:wordWrap/>
        <w:overflowPunct/>
        <w:topLinePunct w:val="0"/>
        <w:bidi w:val="0"/>
        <w:spacing w:line="360" w:lineRule="auto"/>
        <w:ind w:firstLine="1200" w:firstLineChars="5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 理 人：                          代 理 人：</w:t>
      </w:r>
    </w:p>
    <w:p>
      <w:pPr>
        <w:keepLines w:val="0"/>
        <w:pageBreakBefore w:val="0"/>
        <w:tabs>
          <w:tab w:val="left" w:pos="480"/>
        </w:tabs>
        <w:wordWrap/>
        <w:overflowPunct/>
        <w:topLinePunct w:val="0"/>
        <w:bidi w:val="0"/>
        <w:spacing w:line="360" w:lineRule="auto"/>
        <w:ind w:firstLine="1200" w:firstLineChars="5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联系电话：                          联系电话：</w:t>
      </w:r>
    </w:p>
    <w:p>
      <w:pPr>
        <w:keepLines w:val="0"/>
        <w:pageBreakBefore w:val="0"/>
        <w:tabs>
          <w:tab w:val="left" w:pos="480"/>
        </w:tabs>
        <w:wordWrap/>
        <w:overflowPunct/>
        <w:topLinePunct w:val="0"/>
        <w:bidi w:val="0"/>
        <w:spacing w:line="360" w:lineRule="auto"/>
        <w:ind w:firstLine="1200" w:firstLineChars="5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帐    号：</w:t>
      </w:r>
    </w:p>
    <w:p>
      <w:pPr>
        <w:keepLines w:val="0"/>
        <w:pageBreakBefore w:val="0"/>
        <w:tabs>
          <w:tab w:val="left" w:pos="480"/>
        </w:tabs>
        <w:wordWrap/>
        <w:overflowPunct/>
        <w:topLinePunct w:val="0"/>
        <w:bidi w:val="0"/>
        <w:spacing w:line="360" w:lineRule="auto"/>
        <w:ind w:firstLine="1200" w:firstLineChars="5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开户银行：</w:t>
      </w:r>
    </w:p>
    <w:p>
      <w:pPr>
        <w:keepLines w:val="0"/>
        <w:pageBreakBefore w:val="0"/>
        <w:tabs>
          <w:tab w:val="left" w:pos="480"/>
        </w:tabs>
        <w:wordWrap/>
        <w:overflowPunct/>
        <w:topLinePunct w:val="0"/>
        <w:bidi w:val="0"/>
        <w:spacing w:line="360" w:lineRule="auto"/>
        <w:ind w:firstLine="1200" w:firstLineChars="500"/>
        <w:textAlignment w:val="auto"/>
      </w:pPr>
      <w:r>
        <w:rPr>
          <w:rFonts w:hint="eastAsia" w:asciiTheme="minorEastAsia" w:hAnsiTheme="minorEastAsia" w:eastAsiaTheme="minorEastAsia" w:cstheme="minorEastAsia"/>
          <w:color w:val="auto"/>
          <w:sz w:val="24"/>
          <w:szCs w:val="24"/>
          <w:highlight w:val="none"/>
        </w:rPr>
        <w:t>签订日期：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MWY2MjhkMDY3ZmVmNjVmNTNmYjBkMDhkYTE4YWMifQ=="/>
  </w:docVars>
  <w:rsids>
    <w:rsidRoot w:val="00000000"/>
    <w:rsid w:val="532A2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afterLines="0"/>
    </w:pPr>
    <w:rPr>
      <w:rFonts w:ascii="Times New Roman"/>
      <w:kern w:val="2"/>
      <w:sz w:val="21"/>
    </w:rPr>
  </w:style>
  <w:style w:type="paragraph" w:styleId="4">
    <w:name w:val="toc 6"/>
    <w:basedOn w:val="1"/>
    <w:next w:val="1"/>
    <w:unhideWhenUsed/>
    <w:qFormat/>
    <w:uiPriority w:val="39"/>
    <w:pPr>
      <w:ind w:left="2100" w:leftChars="1000"/>
    </w:pPr>
  </w:style>
  <w:style w:type="paragraph" w:customStyle="1" w:styleId="7">
    <w:name w:val="正文缩进1"/>
    <w:basedOn w:val="1"/>
    <w:autoRedefine/>
    <w:qFormat/>
    <w:uiPriority w:val="0"/>
    <w:pPr>
      <w:ind w:firstLine="420" w:firstLineChars="2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WPS_1544074700</cp:lastModifiedBy>
  <dcterms:modified xsi:type="dcterms:W3CDTF">2024-04-26T06:37:41Z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3CF0A95480374A6DBE478216239EBF65_12</vt:lpwstr>
  </property>
</Properties>
</file>