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西安教育大数据运行维护项目</w:t>
      </w:r>
    </w:p>
    <w:p>
      <w:pPr>
        <w:pStyle w:val="null3"/>
        <w:jc w:val="center"/>
        <w:outlineLvl w:val="2"/>
      </w:pPr>
      <w:r>
        <w:rPr>
          <w:b/>
          <w:sz w:val="28"/>
        </w:rPr>
        <w:t>采购项目编号：</w:t>
      </w:r>
      <w:r>
        <w:rPr>
          <w:b/>
          <w:sz w:val="28"/>
        </w:rPr>
        <w:t>SXHC2024-070</w:t>
      </w:r>
      <w:r>
        <w:br/>
      </w:r>
      <w:r>
        <w:br/>
      </w:r>
      <w:r>
        <w:br/>
      </w:r>
    </w:p>
    <w:p>
      <w:pPr>
        <w:pStyle w:val="null3"/>
        <w:jc w:val="center"/>
        <w:outlineLvl w:val="2"/>
      </w:pPr>
      <w:r>
        <w:rPr>
          <w:b/>
          <w:sz w:val="28"/>
        </w:rPr>
        <w:t>西安市现代教育信息技术中心</w:t>
      </w:r>
    </w:p>
    <w:p>
      <w:pPr>
        <w:pStyle w:val="null3"/>
        <w:jc w:val="center"/>
        <w:outlineLvl w:val="2"/>
      </w:pPr>
      <w:r>
        <w:rPr>
          <w:b/>
          <w:sz w:val="28"/>
        </w:rPr>
        <w:t>陕西华采招标有限公司</w:t>
      </w:r>
      <w:r>
        <w:rPr>
          <w:b/>
          <w:sz w:val="28"/>
        </w:rPr>
        <w:t>共同编制</w:t>
      </w:r>
    </w:p>
    <w:p>
      <w:pPr>
        <w:pStyle w:val="null3"/>
        <w:jc w:val="center"/>
        <w:outlineLvl w:val="2"/>
      </w:pPr>
      <w:r>
        <w:rPr>
          <w:b/>
          <w:sz w:val="28"/>
        </w:rPr>
        <w:t>2024年04月30日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陕西华采招标有限公司</w:t>
      </w:r>
      <w:r>
        <w:rPr/>
        <w:t>（以下简称“代理机构”）受</w:t>
      </w:r>
      <w:r>
        <w:rPr/>
        <w:t>西安市现代教育信息技术中心</w:t>
      </w:r>
      <w:r>
        <w:rPr/>
        <w:t>委托，拟对</w:t>
      </w:r>
      <w:r>
        <w:rPr/>
        <w:t>西安教育大数据运行维护项目</w:t>
      </w:r>
      <w:r>
        <w:rPr/>
        <w:t>采用竞争性磋商采购方式进行采购，兹邀请供应商参加本项目的竞争性磋商。</w:t>
      </w:r>
    </w:p>
    <w:p>
      <w:pPr>
        <w:pStyle w:val="null3"/>
        <w:outlineLvl w:val="2"/>
      </w:pPr>
      <w:r>
        <w:rPr>
          <w:b/>
          <w:sz w:val="28"/>
        </w:rPr>
        <w:t>一、项目编号：</w:t>
      </w:r>
      <w:r>
        <w:rPr>
          <w:b/>
          <w:sz w:val="28"/>
        </w:rPr>
        <w:t>SXHC2024-070</w:t>
      </w:r>
    </w:p>
    <w:p>
      <w:pPr>
        <w:pStyle w:val="null3"/>
        <w:outlineLvl w:val="2"/>
      </w:pPr>
      <w:r>
        <w:rPr>
          <w:b/>
          <w:sz w:val="28"/>
        </w:rPr>
        <w:t>二、项目名称：</w:t>
      </w:r>
      <w:r>
        <w:rPr>
          <w:b/>
          <w:sz w:val="28"/>
        </w:rPr>
        <w:t>西安教育大数据运行维护项目</w:t>
      </w:r>
    </w:p>
    <w:p>
      <w:pPr>
        <w:pStyle w:val="null3"/>
        <w:outlineLvl w:val="2"/>
      </w:pPr>
      <w:r>
        <w:rPr>
          <w:b/>
          <w:sz w:val="28"/>
        </w:rPr>
        <w:t>三、磋商项目简介</w:t>
      </w:r>
    </w:p>
    <w:p>
      <w:pPr>
        <w:pStyle w:val="null3"/>
        <w:ind w:firstLine="480"/>
      </w:pPr>
      <w:r>
        <w:rPr/>
        <w:t>西安教育大数据平台运行维护主要包括平台云资源支撑、软件运维、安全防护、数据及功能优化等内容，项目建设主要目标为满足西安市教育大数据平台的正常使用、稳定运行、功能提升。</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企业法人应提供合法有效的标识有统一社会信用代码的营业执照；事业法人应提供事业单位法人证书；其他组织应提供合法登记证明文件，自然人提供身份证。</w:t>
      </w:r>
    </w:p>
    <w:p>
      <w:pPr>
        <w:pStyle w:val="null3"/>
      </w:pPr>
      <w:r>
        <w:rPr/>
        <w:t>2、信誉要求：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西安市现代教育信息技术中心</w:t>
      </w:r>
    </w:p>
    <w:p>
      <w:pPr>
        <w:pStyle w:val="null3"/>
      </w:pPr>
      <w:r>
        <w:rPr/>
        <w:t xml:space="preserve"> 地址： </w:t>
      </w:r>
      <w:r>
        <w:rPr/>
        <w:t>西安市未央区文景北路3号</w:t>
      </w:r>
    </w:p>
    <w:p>
      <w:pPr>
        <w:pStyle w:val="null3"/>
      </w:pPr>
      <w:r>
        <w:rPr/>
        <w:t xml:space="preserve"> 邮编： </w:t>
      </w:r>
      <w:r>
        <w:rPr/>
        <w:t>710018</w:t>
      </w:r>
    </w:p>
    <w:p>
      <w:pPr>
        <w:pStyle w:val="null3"/>
      </w:pPr>
      <w:r>
        <w:rPr/>
        <w:t xml:space="preserve"> 联系人： </w:t>
      </w:r>
      <w:r>
        <w:rPr/>
        <w:t>白老师</w:t>
      </w:r>
    </w:p>
    <w:p>
      <w:pPr>
        <w:pStyle w:val="null3"/>
      </w:pPr>
      <w:r>
        <w:rPr/>
        <w:t xml:space="preserve"> 联系电话： </w:t>
      </w:r>
      <w:r>
        <w:rPr/>
        <w:t>029-87262058</w:t>
      </w:r>
    </w:p>
    <w:p>
      <w:pPr>
        <w:pStyle w:val="null3"/>
        <w:outlineLvl w:val="3"/>
      </w:pPr>
      <w:r>
        <w:rPr>
          <w:b/>
          <w:sz w:val="24"/>
        </w:rPr>
        <w:t>代理机构：</w:t>
      </w:r>
      <w:r>
        <w:rPr>
          <w:b/>
          <w:sz w:val="24"/>
        </w:rPr>
        <w:t>陕西华采招标有限公司</w:t>
      </w:r>
    </w:p>
    <w:p>
      <w:pPr>
        <w:pStyle w:val="null3"/>
      </w:pPr>
      <w:r>
        <w:rPr/>
        <w:t xml:space="preserve"> 地址： </w:t>
      </w:r>
      <w:r>
        <w:rPr/>
        <w:t>西安高新区锦业路1号绿地领海大厦B座10层1006室</w:t>
      </w:r>
    </w:p>
    <w:p>
      <w:pPr>
        <w:pStyle w:val="null3"/>
      </w:pPr>
      <w:r>
        <w:rPr/>
        <w:t xml:space="preserve"> 邮编： </w:t>
      </w:r>
      <w:r>
        <w:rPr/>
        <w:t>710065</w:t>
      </w:r>
    </w:p>
    <w:p>
      <w:pPr>
        <w:pStyle w:val="null3"/>
      </w:pPr>
      <w:r>
        <w:rPr/>
        <w:t xml:space="preserve"> 联系人： </w:t>
      </w:r>
      <w:r>
        <w:rPr/>
        <w:t>潘聪、张聪聪</w:t>
      </w:r>
    </w:p>
    <w:p>
      <w:pPr>
        <w:pStyle w:val="null3"/>
      </w:pPr>
      <w:r>
        <w:rPr/>
        <w:t xml:space="preserve"> 联系电话： </w:t>
      </w:r>
      <w:r>
        <w:rPr/>
        <w:t>029-68255920-806</w:t>
      </w:r>
    </w:p>
    <w:p>
      <w:pPr>
        <w:pStyle w:val="null3"/>
        <w:outlineLvl w:val="3"/>
      </w:pPr>
      <w:r>
        <w:rPr>
          <w:b/>
          <w:sz w:val="24"/>
        </w:rPr>
        <w:t>采购监督机构：</w:t>
      </w:r>
      <w:r>
        <w:rPr>
          <w:b/>
          <w:sz w:val="24"/>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采购包1：860,000.00元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否</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否</w:t>
            </w:r>
            <w:r>
              <w:rPr/>
              <w:t>产品属于节能产品政府采购品目清单中应优先采购的产品范围，本项目采购的</w:t>
            </w:r>
            <w:r>
              <w:rPr/>
              <w:t>否</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代理服务费收费标准：以成交金额为基数参考《国家计委关于印发&lt;招标代理服务收费管理暂行办法 &gt;的通知》（计价格【2002】1980号）及《国家发改委关于降低部分建设项目收费标准规范收费行 为等有关问题的通知（发改价格[2011]534号）规定按标准收取。若按照标准收取不足6000元，按6000元计取。 代理服务费缴纳信息如下： 银行户名：陕西华采招标有限公司 开户行名称 ：招商银行股份有限公司陕西自贸试验区西安高新科技支行 行 号：308791011305 账 号：129905942210666 联 系 人：韩工 联系电话：029-68255920-802</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西安市现代教育信息技术中心</w:t>
      </w:r>
      <w:r>
        <w:rPr/>
        <w:t>和</w:t>
      </w:r>
      <w:r>
        <w:rPr/>
        <w:t>陕西华采招标有限公司</w:t>
      </w:r>
      <w:r>
        <w:rPr/>
        <w:t>享有。对磋商文件中供应商参加本次政府采购活动应当具备的条件，磋商项目技术、服务、商务及其他要求，评审细则及标准由</w:t>
      </w:r>
      <w:r>
        <w:rPr/>
        <w:t>西安市现代教育信息技术中心</w:t>
      </w:r>
      <w:r>
        <w:rPr/>
        <w:t>负责解释。除上述磋商文件内容，其他内容由</w:t>
      </w:r>
      <w:r>
        <w:rPr/>
        <w:t>陕西华采招标有限公司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西安市现代教育信息技术中心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陕西华采招标有限公司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按照磋商文件要求及合同约定执行。</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陕西华采招标有限公司</w:t>
      </w:r>
      <w:r>
        <w:rPr/>
        <w:t xml:space="preserve"> 负责答复；供应商对除采购需求外的采购文件的询问、质疑由</w:t>
      </w:r>
      <w:r>
        <w:rPr/>
        <w:t>陕西华采招标有限公司</w:t>
      </w:r>
      <w:r>
        <w:rPr/>
        <w:t xml:space="preserve"> 负责答复；供应商对采购过程、采购结果的询问、质疑由 </w:t>
      </w:r>
      <w:r>
        <w:rPr/>
        <w:t>陕西华采招标有限公司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联系人：王丹妮</w:t>
      </w:r>
    </w:p>
    <w:p>
      <w:pPr>
        <w:pStyle w:val="null3"/>
      </w:pPr>
      <w:r>
        <w:rPr/>
        <w:t>联系电话：029-68255920-806</w:t>
      </w:r>
    </w:p>
    <w:p>
      <w:pPr>
        <w:pStyle w:val="null3"/>
      </w:pPr>
      <w:r>
        <w:rPr/>
        <w:t>地址：西安高新区锦业路1号绿地领海大厦B座10楼1006室</w:t>
      </w:r>
    </w:p>
    <w:p>
      <w:pPr>
        <w:pStyle w:val="null3"/>
      </w:pPr>
      <w:r>
        <w:rPr/>
        <w:t>邮编：710065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西安教育大数据平台运行维护主要包括平台云资源支撑、软件运维、安全防护、数据及功能优化等内容，项目建设主要目标为满足西安市教育大数据平台的正常使用、稳定运行、功能提升。</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860,000.00</w:t>
      </w:r>
    </w:p>
    <w:p>
      <w:pPr>
        <w:pStyle w:val="null3"/>
      </w:pPr>
      <w:r>
        <w:rPr/>
        <w:t>采购包最高限价（元）: 860,000.00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西安教育大数据运行维护项目</w:t>
            </w:r>
          </w:p>
        </w:tc>
        <w:tc>
          <w:tcPr>
            <w:tcW w:type="dxa" w:w="831"/>
          </w:tcPr>
          <w:p>
            <w:pPr>
              <w:pStyle w:val="null3"/>
              <w:jc w:val="right"/>
            </w:pPr>
            <w:r>
              <w:rPr/>
              <w:t>1.00</w:t>
            </w:r>
          </w:p>
        </w:tc>
        <w:tc>
          <w:tcPr>
            <w:tcW w:type="dxa" w:w="831"/>
          </w:tcPr>
          <w:p>
            <w:pPr>
              <w:pStyle w:val="null3"/>
              <w:jc w:val="right"/>
            </w:pPr>
            <w:r>
              <w:rPr/>
              <w:t>860,000.00</w:t>
            </w:r>
          </w:p>
        </w:tc>
        <w:tc>
          <w:tcPr>
            <w:tcW w:type="dxa" w:w="831"/>
          </w:tcPr>
          <w:p>
            <w:pPr>
              <w:pStyle w:val="null3"/>
            </w:pPr>
            <w:r>
              <w:rPr/>
              <w:t>个</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标的名称：西安教育大数据运行维护项目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285"/>
              <w:tblBorders>
                <w:top w:val="none" w:color="000000" w:sz="4"/>
                <w:left w:val="none" w:color="000000" w:sz="4"/>
                <w:bottom w:val="none" w:color="000000" w:sz="4"/>
                <w:right w:val="none" w:color="000000" w:sz="4"/>
                <w:insideH w:val="none"/>
                <w:insideV w:val="none"/>
              </w:tblBorders>
            </w:tblPr>
            <w:tblGrid>
              <w:gridCol w:w="302"/>
              <w:gridCol w:w="226"/>
              <w:gridCol w:w="2016"/>
            </w:tblGrid>
            <w:tr>
              <w:tc>
                <w:tcPr>
                  <w:tcW w:type="dxa" w:w="302"/>
                  <w:tcBorders>
                    <w:top w:val="single" w:color="333333" w:sz="4"/>
                    <w:left w:val="single" w:color="333333" w:sz="4"/>
                    <w:bottom w:val="single" w:color="333333" w:sz="4"/>
                    <w:right w:val="single" w:color="333333" w:sz="4"/>
                  </w:tcBorders>
                  <w:tcMar>
                    <w:top w:type="dxa" w:w="0"/>
                    <w:left w:type="dxa" w:w="0"/>
                    <w:bottom w:type="dxa" w:w="0"/>
                    <w:right w:type="dxa" w:w="0"/>
                  </w:tcMar>
                  <w:vAlign w:val="top"/>
                </w:tcPr>
                <w:p>
                  <w:pPr>
                    <w:pStyle w:val="null3"/>
                    <w:spacing w:before="105"/>
                    <w:ind w:left="120"/>
                  </w:pPr>
                  <w:r>
                    <w:rPr>
                      <w:rFonts w:ascii="宋体" w:hAnsi="宋体" w:cs="宋体" w:eastAsia="宋体"/>
                      <w:color w:val="000000"/>
                      <w:sz w:val="24"/>
                    </w:rPr>
                    <w:t>参数性质</w:t>
                  </w:r>
                </w:p>
              </w:tc>
              <w:tc>
                <w:tcPr>
                  <w:tcW w:type="dxa" w:w="226"/>
                  <w:tcBorders>
                    <w:top w:val="single" w:color="333333" w:sz="4"/>
                    <w:left w:val="single" w:color="333333" w:sz="4"/>
                    <w:bottom w:val="single" w:color="333333" w:sz="4"/>
                    <w:right w:val="single" w:color="333333" w:sz="4"/>
                  </w:tcBorders>
                  <w:tcMar>
                    <w:top w:type="dxa" w:w="0"/>
                    <w:left w:type="dxa" w:w="0"/>
                    <w:bottom w:type="dxa" w:w="0"/>
                    <w:right w:type="dxa" w:w="0"/>
                  </w:tcMar>
                  <w:vAlign w:val="top"/>
                </w:tcPr>
                <w:p>
                  <w:pPr>
                    <w:pStyle w:val="null3"/>
                    <w:spacing w:before="105"/>
                    <w:ind w:left="210"/>
                  </w:pPr>
                  <w:r>
                    <w:rPr>
                      <w:rFonts w:ascii="宋体" w:hAnsi="宋体" w:cs="宋体" w:eastAsia="宋体"/>
                      <w:color w:val="000000"/>
                      <w:sz w:val="24"/>
                    </w:rPr>
                    <w:t>序号</w:t>
                  </w:r>
                </w:p>
              </w:tc>
              <w:tc>
                <w:tcPr>
                  <w:tcW w:type="dxa" w:w="2016"/>
                  <w:tcBorders>
                    <w:top w:val="single" w:color="333333" w:sz="4"/>
                    <w:left w:val="single" w:color="333333" w:sz="4"/>
                    <w:bottom w:val="single" w:color="333333" w:sz="4"/>
                    <w:right w:val="single" w:color="333333" w:sz="4"/>
                  </w:tcBorders>
                  <w:tcMar>
                    <w:top w:type="dxa" w:w="0"/>
                    <w:left w:type="dxa" w:w="0"/>
                    <w:bottom w:type="dxa" w:w="0"/>
                    <w:right w:type="dxa" w:w="0"/>
                  </w:tcMar>
                  <w:vAlign w:val="top"/>
                </w:tcPr>
                <w:p>
                  <w:pPr>
                    <w:pStyle w:val="null3"/>
                    <w:spacing w:before="105"/>
                    <w:ind w:left="3000"/>
                  </w:pPr>
                  <w:r>
                    <w:rPr>
                      <w:rFonts w:ascii="宋体" w:hAnsi="宋体" w:cs="宋体" w:eastAsia="宋体"/>
                      <w:sz w:val="24"/>
                    </w:rPr>
                    <w:t>技术参数与性能指标</w:t>
                  </w:r>
                </w:p>
              </w:tc>
            </w:tr>
            <w:tr>
              <w:tc>
                <w:tcPr>
                  <w:tcW w:type="dxa" w:w="2544"/>
                  <w:gridSpan w:val="3"/>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82"/>
                    <w:jc w:val="left"/>
                  </w:pPr>
                  <w:r>
                    <w:rPr>
                      <w:rFonts w:ascii="宋体" w:hAnsi="宋体" w:cs="宋体" w:eastAsia="宋体"/>
                      <w:b/>
                      <w:color w:val="000000"/>
                      <w:sz w:val="24"/>
                    </w:rPr>
                    <w:t>一、</w:t>
                  </w:r>
                  <w:r>
                    <w:rPr>
                      <w:rFonts w:ascii="宋体" w:hAnsi="宋体" w:cs="宋体" w:eastAsia="宋体"/>
                      <w:b/>
                      <w:color w:val="000000"/>
                      <w:sz w:val="24"/>
                    </w:rPr>
                    <w:t>项目名称</w:t>
                  </w:r>
                </w:p>
                <w:p>
                  <w:pPr>
                    <w:pStyle w:val="null3"/>
                    <w:ind w:firstLine="480"/>
                    <w:jc w:val="left"/>
                  </w:pPr>
                  <w:r>
                    <w:rPr>
                      <w:rFonts w:ascii="宋体" w:hAnsi="宋体" w:cs="宋体" w:eastAsia="宋体"/>
                      <w:color w:val="000000"/>
                      <w:sz w:val="24"/>
                    </w:rPr>
                    <w:t>西安教育大数据运行维护项目</w:t>
                  </w:r>
                </w:p>
                <w:p>
                  <w:pPr>
                    <w:pStyle w:val="null3"/>
                    <w:ind w:firstLine="482"/>
                    <w:jc w:val="left"/>
                  </w:pPr>
                  <w:r>
                    <w:rPr>
                      <w:rFonts w:ascii="宋体" w:hAnsi="宋体" w:cs="宋体" w:eastAsia="宋体"/>
                      <w:b/>
                      <w:color w:val="000000"/>
                      <w:sz w:val="24"/>
                    </w:rPr>
                    <w:t>二、</w:t>
                  </w:r>
                  <w:r>
                    <w:rPr>
                      <w:rFonts w:ascii="宋体" w:hAnsi="宋体" w:cs="宋体" w:eastAsia="宋体"/>
                      <w:b/>
                      <w:color w:val="000000"/>
                      <w:sz w:val="24"/>
                    </w:rPr>
                    <w:t>项目概述</w:t>
                  </w:r>
                </w:p>
                <w:p>
                  <w:pPr>
                    <w:pStyle w:val="null3"/>
                    <w:ind w:firstLine="480"/>
                    <w:jc w:val="left"/>
                  </w:pPr>
                  <w:r>
                    <w:rPr>
                      <w:rFonts w:ascii="宋体" w:hAnsi="宋体" w:cs="宋体" w:eastAsia="宋体"/>
                      <w:color w:val="000000"/>
                      <w:sz w:val="24"/>
                    </w:rPr>
                    <w:t>西安教育大数据平台包含了应用、资源、数据、信息四位一体的较为完善的区域智慧教育平台。主要包括：</w:t>
                  </w:r>
                </w:p>
                <w:p>
                  <w:pPr>
                    <w:pStyle w:val="null3"/>
                    <w:ind w:firstLine="480"/>
                    <w:jc w:val="left"/>
                  </w:pPr>
                  <w:r>
                    <w:rPr>
                      <w:rFonts w:ascii="宋体" w:hAnsi="宋体" w:cs="宋体" w:eastAsia="宋体"/>
                      <w:color w:val="000000"/>
                      <w:sz w:val="24"/>
                    </w:rPr>
                    <w:t>一期项目建设完成了西安教育电子地图，将西安教育数据叠加到电子地图上，打造了面向教育主题的服务广大市民及教育管理人员的基于城市地理信息的教育数据分析展示平台。</w:t>
                  </w:r>
                </w:p>
                <w:p>
                  <w:pPr>
                    <w:pStyle w:val="null3"/>
                    <w:ind w:firstLine="480"/>
                    <w:jc w:val="left"/>
                  </w:pPr>
                  <w:r>
                    <w:rPr>
                      <w:rFonts w:ascii="宋体" w:hAnsi="宋体" w:cs="宋体" w:eastAsia="宋体"/>
                      <w:color w:val="000000"/>
                      <w:sz w:val="24"/>
                    </w:rPr>
                    <w:t>二期项目通过实施西安教育大数据</w:t>
                  </w:r>
                  <w:r>
                    <w:rPr>
                      <w:rFonts w:ascii="宋体" w:hAnsi="宋体" w:cs="宋体" w:eastAsia="宋体"/>
                      <w:color w:val="000000"/>
                      <w:sz w:val="24"/>
                    </w:rPr>
                    <w:t>“123”工程，以教育数据交换能力和统一认证能力建设为基础，迭代升级了西安教育大数据平台，构建了西安教育管理综合服务平台，建成了西安教育大数据仓库和教育应用统一门户，以及政策信息发布和数据汇聚、共享、交换、分析和各类已建、待建教育应用系统统一认证、协同工作的基础环境，并形成了市-区县-学校多级联动的应用访问机制。初步构建了学生作业、教育缴费、教育证书、课后服务、学生综合素质评价等市级智慧教育应用。</w:t>
                  </w:r>
                </w:p>
                <w:p>
                  <w:pPr>
                    <w:pStyle w:val="null3"/>
                    <w:ind w:firstLine="480"/>
                    <w:jc w:val="left"/>
                  </w:pPr>
                  <w:r>
                    <w:rPr>
                      <w:rFonts w:ascii="宋体" w:hAnsi="宋体" w:cs="宋体" w:eastAsia="宋体"/>
                      <w:color w:val="000000"/>
                      <w:sz w:val="24"/>
                    </w:rPr>
                    <w:t>三期项目开展了平台数据治理，实现了局、校之间的数据联动和基础数据同步，并将多来源数据进行清洗转换后优化充实了西安教育大数据仓库，以及基于大数据的决策分析。初步构建了教师基础档案、教师业务档案、教师教学质量监测、教师画像等。提供展示信息化建设成果的分享空间，帮助各校进行专题分享和相互学习建设经验。同时建设了教育督导评估、责任督学挂牌督导、县域义务教育优质均衡发展监测系统等督导类应用。</w:t>
                  </w:r>
                </w:p>
                <w:p>
                  <w:pPr>
                    <w:pStyle w:val="null3"/>
                    <w:ind w:firstLine="480"/>
                    <w:jc w:val="left"/>
                  </w:pPr>
                  <w:r>
                    <w:rPr>
                      <w:rFonts w:ascii="宋体" w:hAnsi="宋体" w:cs="宋体" w:eastAsia="宋体"/>
                      <w:color w:val="000000"/>
                      <w:sz w:val="24"/>
                    </w:rPr>
                    <w:t>基于以上一、二、三期项目建设形成为了西安教育大数据较为完善的区域智慧教育平台。</w:t>
                  </w:r>
                </w:p>
                <w:p>
                  <w:pPr>
                    <w:pStyle w:val="null3"/>
                    <w:ind w:firstLine="482"/>
                    <w:jc w:val="left"/>
                  </w:pPr>
                  <w:r>
                    <w:rPr>
                      <w:rFonts w:ascii="宋体" w:hAnsi="宋体" w:cs="宋体" w:eastAsia="宋体"/>
                      <w:b/>
                      <w:color w:val="000000"/>
                      <w:sz w:val="24"/>
                    </w:rPr>
                    <w:t>三、项目现状</w:t>
                  </w:r>
                </w:p>
                <w:p>
                  <w:pPr>
                    <w:pStyle w:val="null3"/>
                    <w:ind w:firstLine="480"/>
                    <w:jc w:val="left"/>
                  </w:pPr>
                  <w:r>
                    <w:rPr>
                      <w:rFonts w:ascii="宋体" w:hAnsi="宋体" w:cs="宋体" w:eastAsia="宋体"/>
                      <w:color w:val="000000"/>
                      <w:sz w:val="24"/>
                    </w:rPr>
                    <w:t>西安教育大数据平台目前部署在公有云环境中，部署环境和云资源</w:t>
                  </w:r>
                  <w:r>
                    <w:rPr>
                      <w:rFonts w:ascii="宋体" w:hAnsi="宋体" w:cs="宋体" w:eastAsia="宋体"/>
                      <w:color w:val="000000"/>
                      <w:sz w:val="24"/>
                    </w:rPr>
                    <w:t>环境</w:t>
                  </w:r>
                  <w:r>
                    <w:rPr>
                      <w:rFonts w:ascii="宋体" w:hAnsi="宋体" w:cs="宋体" w:eastAsia="宋体"/>
                      <w:color w:val="000000"/>
                      <w:sz w:val="24"/>
                    </w:rPr>
                    <w:t>详细清单明细如下：</w:t>
                  </w:r>
                </w:p>
                <w:tbl>
                  <w:tblPr>
                    <w:tblBorders>
                      <w:top w:val="none" w:color="000000" w:sz="4"/>
                      <w:left w:val="none" w:color="000000" w:sz="4"/>
                      <w:bottom w:val="none" w:color="000000" w:sz="4"/>
                      <w:right w:val="none" w:color="000000" w:sz="4"/>
                      <w:insideH w:val="none"/>
                      <w:insideV w:val="none"/>
                    </w:tblBorders>
                  </w:tblPr>
                  <w:tblGrid>
                    <w:gridCol w:w="104"/>
                    <w:gridCol w:w="271"/>
                    <w:gridCol w:w="237"/>
                    <w:gridCol w:w="1089"/>
                    <w:gridCol w:w="277"/>
                    <w:gridCol w:w="214"/>
                  </w:tblGrid>
                  <w:tr>
                    <w:tc>
                      <w:tcPr>
                        <w:tcW w:type="dxa" w:w="1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序号</w:t>
                        </w:r>
                      </w:p>
                    </w:tc>
                    <w:tc>
                      <w:tcPr>
                        <w:tcW w:type="dxa" w:w="2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部署</w:t>
                        </w:r>
                      </w:p>
                      <w:p>
                        <w:pPr>
                          <w:pStyle w:val="null3"/>
                          <w:jc w:val="center"/>
                        </w:pPr>
                        <w:r>
                          <w:rPr>
                            <w:rFonts w:ascii="宋体" w:hAnsi="宋体" w:cs="宋体" w:eastAsia="宋体"/>
                            <w:b/>
                            <w:color w:val="000000"/>
                            <w:sz w:val="24"/>
                          </w:rPr>
                          <w:t>内容</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部署</w:t>
                        </w:r>
                        <w:r>
                          <w:rPr>
                            <w:rFonts w:ascii="宋体" w:hAnsi="宋体" w:cs="宋体" w:eastAsia="宋体"/>
                            <w:b/>
                            <w:color w:val="000000"/>
                            <w:sz w:val="24"/>
                          </w:rPr>
                          <w:t>模块</w:t>
                        </w:r>
                      </w:p>
                    </w:tc>
                    <w:tc>
                      <w:tcPr>
                        <w:tcW w:type="dxa" w:w="10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资源明细</w:t>
                        </w:r>
                      </w:p>
                    </w:tc>
                    <w:tc>
                      <w:tcPr>
                        <w:tcW w:type="dxa" w:w="2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数量</w:t>
                        </w:r>
                      </w:p>
                    </w:tc>
                    <w:tc>
                      <w:tcPr>
                        <w:tcW w:type="dxa" w:w="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单位</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2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西安教育大数据平台云资源支撑</w:t>
                        </w:r>
                      </w:p>
                    </w:tc>
                    <w:tc>
                      <w:tcPr>
                        <w:tcW w:type="dxa" w:w="2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电信天翼</w:t>
                        </w:r>
                        <w:r>
                          <w:rPr>
                            <w:rFonts w:ascii="宋体" w:hAnsi="宋体" w:cs="宋体" w:eastAsia="宋体"/>
                            <w:color w:val="000000"/>
                            <w:sz w:val="24"/>
                          </w:rPr>
                          <w:t>云资源支撑</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天翼云</w:t>
                        </w:r>
                        <w:r>
                          <w:rPr>
                            <w:rFonts w:ascii="宋体" w:hAnsi="宋体" w:cs="宋体" w:eastAsia="宋体"/>
                            <w:color w:val="000000"/>
                            <w:sz w:val="24"/>
                          </w:rPr>
                          <w:t>应用服务器：</w:t>
                        </w:r>
                        <w:r>
                          <w:rPr>
                            <w:rFonts w:ascii="宋体" w:hAnsi="宋体" w:cs="宋体" w:eastAsia="宋体"/>
                            <w:color w:val="000000"/>
                            <w:sz w:val="24"/>
                          </w:rPr>
                          <w:t>12台，4核8G；硬盘100G；其中两台开通外网IP并配置20M带宽；</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12</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台</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w:t>
                        </w:r>
                      </w:p>
                    </w:tc>
                    <w:tc>
                      <w:tcPr>
                        <w:tcW w:type="dxa" w:w="271"/>
                        <w:vMerge/>
                        <w:tcBorders>
                          <w:top w:val="none" w:color="000000" w:sz="4"/>
                          <w:left w:val="none" w:color="000000" w:sz="4"/>
                          <w:bottom w:val="single" w:color="000000" w:sz="4"/>
                          <w:right w:val="single" w:color="000000" w:sz="4"/>
                        </w:tcBorders>
                      </w:tcPr>
                      <w:p/>
                    </w:tc>
                    <w:tc>
                      <w:tcPr>
                        <w:tcW w:type="dxa" w:w="237"/>
                        <w:vMerge/>
                        <w:tcBorders>
                          <w:top w:val="none" w:color="000000" w:sz="4"/>
                          <w:left w:val="none" w:color="000000" w:sz="4"/>
                          <w:bottom w:val="single" w:color="000000" w:sz="4"/>
                          <w:right w:val="single" w:color="000000" w:sz="4"/>
                        </w:tcBorders>
                      </w:tcP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天翼云</w:t>
                        </w:r>
                        <w:r>
                          <w:rPr>
                            <w:rFonts w:ascii="宋体" w:hAnsi="宋体" w:cs="宋体" w:eastAsia="宋体"/>
                            <w:color w:val="000000"/>
                            <w:sz w:val="24"/>
                          </w:rPr>
                          <w:t>弹性</w:t>
                        </w:r>
                        <w:r>
                          <w:rPr>
                            <w:rFonts w:ascii="宋体" w:hAnsi="宋体" w:cs="宋体" w:eastAsia="宋体"/>
                            <w:color w:val="000000"/>
                            <w:sz w:val="24"/>
                          </w:rPr>
                          <w:t>IP服务：独立公网P资源，包括公网IP地址与公网出口带宽20M；</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台</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w:t>
                        </w:r>
                      </w:p>
                    </w:tc>
                    <w:tc>
                      <w:tcPr>
                        <w:tcW w:type="dxa" w:w="271"/>
                        <w:vMerge/>
                        <w:tcBorders>
                          <w:top w:val="none" w:color="000000" w:sz="4"/>
                          <w:left w:val="none" w:color="000000" w:sz="4"/>
                          <w:bottom w:val="single" w:color="000000" w:sz="4"/>
                          <w:right w:val="single" w:color="000000" w:sz="4"/>
                        </w:tcBorders>
                      </w:tcPr>
                      <w:p/>
                    </w:tc>
                    <w:tc>
                      <w:tcPr>
                        <w:tcW w:type="dxa" w:w="237"/>
                        <w:vMerge/>
                        <w:tcBorders>
                          <w:top w:val="none" w:color="000000" w:sz="4"/>
                          <w:left w:val="none" w:color="000000" w:sz="4"/>
                          <w:bottom w:val="single" w:color="000000" w:sz="4"/>
                          <w:right w:val="single" w:color="000000" w:sz="4"/>
                        </w:tcBorders>
                      </w:tcP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天翼云</w:t>
                        </w:r>
                        <w:r>
                          <w:rPr>
                            <w:rFonts w:ascii="宋体" w:hAnsi="宋体" w:cs="宋体" w:eastAsia="宋体"/>
                            <w:color w:val="000000"/>
                            <w:sz w:val="24"/>
                          </w:rPr>
                          <w:t>数据库服务器：</w:t>
                        </w:r>
                        <w:r>
                          <w:rPr>
                            <w:rFonts w:ascii="宋体" w:hAnsi="宋体" w:cs="宋体" w:eastAsia="宋体"/>
                            <w:color w:val="000000"/>
                            <w:sz w:val="24"/>
                          </w:rPr>
                          <w:t>1台，8核64G；系统盘100G；硬盘1000G；</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台</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w:t>
                        </w:r>
                      </w:p>
                    </w:tc>
                    <w:tc>
                      <w:tcPr>
                        <w:tcW w:type="dxa" w:w="271"/>
                        <w:vMerge/>
                        <w:tcBorders>
                          <w:top w:val="none" w:color="000000" w:sz="4"/>
                          <w:left w:val="none" w:color="000000" w:sz="4"/>
                          <w:bottom w:val="single" w:color="000000" w:sz="4"/>
                          <w:right w:val="single" w:color="000000" w:sz="4"/>
                        </w:tcBorders>
                      </w:tcPr>
                      <w:p/>
                    </w:tc>
                    <w:tc>
                      <w:tcPr>
                        <w:tcW w:type="dxa" w:w="237"/>
                        <w:vMerge/>
                        <w:tcBorders>
                          <w:top w:val="none" w:color="000000" w:sz="4"/>
                          <w:left w:val="none" w:color="000000" w:sz="4"/>
                          <w:bottom w:val="single" w:color="000000" w:sz="4"/>
                          <w:right w:val="single" w:color="000000" w:sz="4"/>
                        </w:tcBorders>
                      </w:tcP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天翼云</w:t>
                        </w:r>
                        <w:r>
                          <w:rPr>
                            <w:rFonts w:ascii="宋体" w:hAnsi="宋体" w:cs="宋体" w:eastAsia="宋体"/>
                            <w:color w:val="000000"/>
                            <w:sz w:val="24"/>
                          </w:rPr>
                          <w:t>文件服务器：</w:t>
                        </w:r>
                        <w:r>
                          <w:rPr>
                            <w:rFonts w:ascii="宋体" w:hAnsi="宋体" w:cs="宋体" w:eastAsia="宋体"/>
                            <w:color w:val="000000"/>
                            <w:sz w:val="24"/>
                          </w:rPr>
                          <w:t>1台，8核32G；系统盘：100G硬盘1000G；</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台</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w:t>
                        </w:r>
                      </w:p>
                    </w:tc>
                    <w:tc>
                      <w:tcPr>
                        <w:tcW w:type="dxa" w:w="271"/>
                        <w:vMerge/>
                        <w:tcBorders>
                          <w:top w:val="none" w:color="000000" w:sz="4"/>
                          <w:left w:val="none" w:color="000000" w:sz="4"/>
                          <w:bottom w:val="single" w:color="000000" w:sz="4"/>
                          <w:right w:val="single" w:color="000000" w:sz="4"/>
                        </w:tcBorders>
                      </w:tcPr>
                      <w:p/>
                    </w:tc>
                    <w:tc>
                      <w:tcPr>
                        <w:tcW w:type="dxa" w:w="237"/>
                        <w:vMerge/>
                        <w:tcBorders>
                          <w:top w:val="none" w:color="000000" w:sz="4"/>
                          <w:left w:val="none" w:color="000000" w:sz="4"/>
                          <w:bottom w:val="single" w:color="000000" w:sz="4"/>
                          <w:right w:val="single" w:color="000000" w:sz="4"/>
                        </w:tcBorders>
                      </w:tcP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天翼云日志审计软件</w:t>
                        </w:r>
                        <w:r>
                          <w:rPr>
                            <w:rFonts w:ascii="宋体" w:hAnsi="宋体" w:cs="宋体" w:eastAsia="宋体"/>
                            <w:color w:val="000000"/>
                            <w:sz w:val="24"/>
                          </w:rPr>
                          <w:t>License</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套</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w:t>
                        </w:r>
                      </w:p>
                    </w:tc>
                    <w:tc>
                      <w:tcPr>
                        <w:tcW w:type="dxa" w:w="271"/>
                        <w:vMerge/>
                        <w:tcBorders>
                          <w:top w:val="none" w:color="000000" w:sz="4"/>
                          <w:left w:val="none" w:color="000000" w:sz="4"/>
                          <w:bottom w:val="single" w:color="000000" w:sz="4"/>
                          <w:right w:val="single" w:color="000000" w:sz="4"/>
                        </w:tcBorders>
                      </w:tcPr>
                      <w:p/>
                    </w:tc>
                    <w:tc>
                      <w:tcPr>
                        <w:tcW w:type="dxa" w:w="237"/>
                        <w:vMerge/>
                        <w:tcBorders>
                          <w:top w:val="none" w:color="000000" w:sz="4"/>
                          <w:left w:val="none" w:color="000000" w:sz="4"/>
                          <w:bottom w:val="single" w:color="000000" w:sz="4"/>
                          <w:right w:val="single" w:color="000000" w:sz="4"/>
                        </w:tcBorders>
                      </w:tcP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天翼云服务器安全卫士</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套</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7</w:t>
                        </w:r>
                      </w:p>
                    </w:tc>
                    <w:tc>
                      <w:tcPr>
                        <w:tcW w:type="dxa" w:w="271"/>
                        <w:vMerge/>
                        <w:tcBorders>
                          <w:top w:val="none" w:color="000000" w:sz="4"/>
                          <w:left w:val="none" w:color="000000" w:sz="4"/>
                          <w:bottom w:val="single" w:color="000000" w:sz="4"/>
                          <w:right w:val="single" w:color="000000" w:sz="4"/>
                        </w:tcBorders>
                      </w:tcPr>
                      <w:p/>
                    </w:tc>
                    <w:tc>
                      <w:tcPr>
                        <w:tcW w:type="dxa" w:w="237"/>
                        <w:vMerge/>
                        <w:tcBorders>
                          <w:top w:val="none" w:color="000000" w:sz="4"/>
                          <w:left w:val="none" w:color="000000" w:sz="4"/>
                          <w:bottom w:val="single" w:color="000000" w:sz="4"/>
                          <w:right w:val="single" w:color="000000" w:sz="4"/>
                        </w:tcBorders>
                      </w:tcP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天翼云</w:t>
                        </w:r>
                        <w:r>
                          <w:rPr>
                            <w:rFonts w:ascii="宋体" w:hAnsi="宋体" w:cs="宋体" w:eastAsia="宋体"/>
                            <w:color w:val="000000"/>
                            <w:sz w:val="24"/>
                          </w:rPr>
                          <w:t>SSL证书</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套</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w:t>
                        </w:r>
                      </w:p>
                    </w:tc>
                    <w:tc>
                      <w:tcPr>
                        <w:tcW w:type="dxa" w:w="271"/>
                        <w:vMerge/>
                        <w:tcBorders>
                          <w:top w:val="none" w:color="000000" w:sz="4"/>
                          <w:left w:val="none" w:color="000000" w:sz="4"/>
                          <w:bottom w:val="single" w:color="000000" w:sz="4"/>
                          <w:right w:val="single" w:color="000000" w:sz="4"/>
                        </w:tcBorders>
                      </w:tcPr>
                      <w:p/>
                    </w:tc>
                    <w:tc>
                      <w:tcPr>
                        <w:tcW w:type="dxa" w:w="237"/>
                        <w:vMerge/>
                        <w:tcBorders>
                          <w:top w:val="none" w:color="000000" w:sz="4"/>
                          <w:left w:val="none" w:color="000000" w:sz="4"/>
                          <w:bottom w:val="single" w:color="000000" w:sz="4"/>
                          <w:right w:val="single" w:color="000000" w:sz="4"/>
                        </w:tcBorders>
                      </w:tcP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天翼云网页防篡改（原生版）</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套</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9</w:t>
                        </w:r>
                      </w:p>
                    </w:tc>
                    <w:tc>
                      <w:tcPr>
                        <w:tcW w:type="dxa" w:w="271"/>
                        <w:vMerge/>
                        <w:tcBorders>
                          <w:top w:val="none" w:color="000000" w:sz="4"/>
                          <w:left w:val="none" w:color="000000" w:sz="4"/>
                          <w:bottom w:val="single" w:color="000000" w:sz="4"/>
                          <w:right w:val="single" w:color="000000" w:sz="4"/>
                        </w:tcBorders>
                      </w:tcPr>
                      <w:p/>
                    </w:tc>
                    <w:tc>
                      <w:tcPr>
                        <w:tcW w:type="dxa" w:w="237"/>
                        <w:vMerge/>
                        <w:tcBorders>
                          <w:top w:val="none" w:color="000000" w:sz="4"/>
                          <w:left w:val="none" w:color="000000" w:sz="4"/>
                          <w:bottom w:val="single" w:color="000000" w:sz="4"/>
                          <w:right w:val="single" w:color="000000" w:sz="4"/>
                        </w:tcBorders>
                      </w:tcP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天翼云</w:t>
                        </w:r>
                        <w:r>
                          <w:rPr>
                            <w:rFonts w:ascii="宋体" w:hAnsi="宋体" w:cs="宋体" w:eastAsia="宋体"/>
                            <w:color w:val="000000"/>
                            <w:sz w:val="24"/>
                          </w:rPr>
                          <w:t>Web应用防火墙(边缘云版）</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套</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w:t>
                        </w:r>
                      </w:p>
                    </w:tc>
                    <w:tc>
                      <w:tcPr>
                        <w:tcW w:type="dxa" w:w="271"/>
                        <w:vMerge/>
                        <w:tcBorders>
                          <w:top w:val="none" w:color="000000" w:sz="4"/>
                          <w:left w:val="none" w:color="000000" w:sz="4"/>
                          <w:bottom w:val="single" w:color="000000" w:sz="4"/>
                          <w:right w:val="single" w:color="000000" w:sz="4"/>
                        </w:tcBorders>
                      </w:tcPr>
                      <w:p/>
                    </w:tc>
                    <w:tc>
                      <w:tcPr>
                        <w:tcW w:type="dxa" w:w="237"/>
                        <w:vMerge/>
                        <w:tcBorders>
                          <w:top w:val="none" w:color="000000" w:sz="4"/>
                          <w:left w:val="none" w:color="000000" w:sz="4"/>
                          <w:bottom w:val="single" w:color="000000" w:sz="4"/>
                          <w:right w:val="single" w:color="000000" w:sz="4"/>
                        </w:tcBorders>
                      </w:tcP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阿里云</w:t>
                        </w:r>
                        <w:r>
                          <w:rPr>
                            <w:rFonts w:ascii="宋体" w:hAnsi="宋体" w:cs="宋体" w:eastAsia="宋体"/>
                            <w:color w:val="000000"/>
                            <w:sz w:val="24"/>
                          </w:rPr>
                          <w:t>短信服务</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200000</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套</w:t>
                        </w:r>
                      </w:p>
                    </w:tc>
                  </w:tr>
                </w:tbl>
                <w:p>
                  <w:pPr>
                    <w:pStyle w:val="null3"/>
                    <w:ind w:firstLine="482"/>
                    <w:jc w:val="left"/>
                  </w:pPr>
                  <w:r>
                    <w:rPr>
                      <w:rFonts w:ascii="宋体" w:hAnsi="宋体" w:cs="宋体" w:eastAsia="宋体"/>
                      <w:b/>
                      <w:color w:val="000000"/>
                      <w:sz w:val="24"/>
                    </w:rPr>
                    <w:t>四、</w:t>
                  </w:r>
                  <w:r>
                    <w:rPr>
                      <w:rFonts w:ascii="宋体" w:hAnsi="宋体" w:cs="宋体" w:eastAsia="宋体"/>
                      <w:b/>
                      <w:color w:val="000000"/>
                      <w:sz w:val="24"/>
                    </w:rPr>
                    <w:t>运维内容</w:t>
                  </w:r>
                </w:p>
                <w:p>
                  <w:pPr>
                    <w:pStyle w:val="null3"/>
                    <w:ind w:firstLine="482"/>
                    <w:jc w:val="left"/>
                  </w:pPr>
                  <w:r>
                    <w:rPr>
                      <w:rFonts w:ascii="宋体" w:hAnsi="宋体" w:cs="宋体" w:eastAsia="宋体"/>
                      <w:b/>
                      <w:color w:val="000000"/>
                      <w:sz w:val="24"/>
                    </w:rPr>
                    <w:t>1、</w:t>
                  </w:r>
                  <w:r>
                    <w:rPr>
                      <w:rFonts w:ascii="宋体" w:hAnsi="宋体" w:cs="宋体" w:eastAsia="宋体"/>
                      <w:b/>
                      <w:color w:val="000000"/>
                      <w:sz w:val="24"/>
                    </w:rPr>
                    <w:t>平台云资源支撑</w:t>
                  </w:r>
                </w:p>
                <w:p>
                  <w:pPr>
                    <w:pStyle w:val="null3"/>
                    <w:ind w:firstLine="480"/>
                    <w:jc w:val="left"/>
                  </w:pPr>
                  <w:r>
                    <w:rPr>
                      <w:rFonts w:ascii="宋体" w:hAnsi="宋体" w:cs="宋体" w:eastAsia="宋体"/>
                      <w:color w:val="000000"/>
                      <w:sz w:val="24"/>
                    </w:rPr>
                    <w:t>西安教育大数据平台目前部署在公有云环境中，云资源租期与平台免费运行维护期同时到期，故需要重新租用云资源为平台提供安全可靠的运行环境。云资源租用费用须包含在本项目总报价中；若发生数据迁移，须保证平台完整无缝迁移，费用也应包含在本项目总报价中。具体云资源支撑要求如下：</w:t>
                  </w:r>
                </w:p>
                <w:tbl>
                  <w:tblPr>
                    <w:tblBorders>
                      <w:top w:val="none" w:color="000000" w:sz="4"/>
                      <w:left w:val="none" w:color="000000" w:sz="4"/>
                      <w:bottom w:val="none" w:color="000000" w:sz="4"/>
                      <w:right w:val="none" w:color="000000" w:sz="4"/>
                      <w:insideH w:val="none"/>
                      <w:insideV w:val="none"/>
                    </w:tblBorders>
                  </w:tblPr>
                  <w:tblGrid>
                    <w:gridCol w:w="654"/>
                    <w:gridCol w:w="1058"/>
                    <w:gridCol w:w="309"/>
                    <w:gridCol w:w="296"/>
                  </w:tblGrid>
                  <w:tr>
                    <w:tc>
                      <w:tcPr>
                        <w:tcW w:type="dxa" w:w="654"/>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宋体" w:hAnsi="宋体" w:cs="宋体" w:eastAsia="宋体"/>
                            <w:color w:val="000000"/>
                            <w:sz w:val="24"/>
                          </w:rPr>
                          <w:t>服务模块</w:t>
                        </w:r>
                      </w:p>
                    </w:tc>
                    <w:tc>
                      <w:tcPr>
                        <w:tcW w:type="dxa" w:w="1058"/>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宋体" w:hAnsi="宋体" w:cs="宋体" w:eastAsia="宋体"/>
                            <w:color w:val="000000"/>
                            <w:sz w:val="24"/>
                          </w:rPr>
                          <w:t>服务内容</w:t>
                        </w:r>
                        <w:r>
                          <w:rPr>
                            <w:rFonts w:ascii="宋体" w:hAnsi="宋体" w:cs="宋体" w:eastAsia="宋体"/>
                            <w:color w:val="000000"/>
                            <w:sz w:val="24"/>
                          </w:rPr>
                          <w:t>（不低于以下标准）</w:t>
                        </w:r>
                      </w:p>
                    </w:tc>
                    <w:tc>
                      <w:tcPr>
                        <w:tcW w:type="dxa" w:w="309"/>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宋体" w:hAnsi="宋体" w:cs="宋体" w:eastAsia="宋体"/>
                            <w:color w:val="000000"/>
                            <w:sz w:val="24"/>
                          </w:rPr>
                          <w:t>数量</w:t>
                        </w:r>
                      </w:p>
                    </w:tc>
                    <w:tc>
                      <w:tcPr>
                        <w:tcW w:type="dxa" w:w="296"/>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宋体" w:hAnsi="宋体" w:cs="宋体" w:eastAsia="宋体"/>
                            <w:color w:val="000000"/>
                            <w:sz w:val="24"/>
                          </w:rPr>
                          <w:t>单位</w:t>
                        </w:r>
                      </w:p>
                    </w:tc>
                  </w:tr>
                  <w:tr>
                    <w:tc>
                      <w:tcPr>
                        <w:tcW w:type="dxa" w:w="654"/>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云资源</w:t>
                        </w:r>
                      </w:p>
                      <w:p>
                        <w:pPr>
                          <w:pStyle w:val="null3"/>
                          <w:jc w:val="center"/>
                        </w:pPr>
                        <w:r>
                          <w:rPr>
                            <w:rFonts w:ascii="宋体" w:hAnsi="宋体" w:cs="宋体" w:eastAsia="宋体"/>
                            <w:color w:val="000000"/>
                            <w:sz w:val="24"/>
                          </w:rPr>
                          <w:t>支撑</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应用服务器：</w:t>
                        </w:r>
                        <w:r>
                          <w:rPr>
                            <w:rFonts w:ascii="宋体" w:hAnsi="宋体" w:cs="宋体" w:eastAsia="宋体"/>
                            <w:color w:val="000000"/>
                            <w:sz w:val="24"/>
                          </w:rPr>
                          <w:t>12台，4核8G；硬盘100G；其中两台开通外网IP并配置20M带宽；</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12</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台</w:t>
                        </w:r>
                      </w:p>
                    </w:tc>
                  </w:tr>
                  <w:tr>
                    <w:tc>
                      <w:tcPr>
                        <w:tcW w:type="dxa" w:w="654"/>
                        <w:vMerge/>
                        <w:tcBorders>
                          <w:top w:val="none" w:color="000000" w:sz="4"/>
                          <w:left w:val="single" w:color="000000" w:sz="4"/>
                          <w:bottom w:val="none" w:color="000000" w:sz="4"/>
                          <w:right w:val="single" w:color="000000" w:sz="4"/>
                        </w:tcBorders>
                      </w:tcP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弹性</w:t>
                        </w:r>
                        <w:r>
                          <w:rPr>
                            <w:rFonts w:ascii="宋体" w:hAnsi="宋体" w:cs="宋体" w:eastAsia="宋体"/>
                            <w:color w:val="000000"/>
                            <w:sz w:val="24"/>
                          </w:rPr>
                          <w:t>IP服务：独立公网P资源，包括公网IP地址与公网出口带宽20M；</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台</w:t>
                        </w:r>
                      </w:p>
                    </w:tc>
                  </w:tr>
                  <w:tr>
                    <w:tc>
                      <w:tcPr>
                        <w:tcW w:type="dxa" w:w="654"/>
                        <w:vMerge/>
                        <w:tcBorders>
                          <w:top w:val="none" w:color="000000" w:sz="4"/>
                          <w:left w:val="single" w:color="000000" w:sz="4"/>
                          <w:bottom w:val="none" w:color="000000" w:sz="4"/>
                          <w:right w:val="single" w:color="000000" w:sz="4"/>
                        </w:tcBorders>
                      </w:tcP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数据库服务器：</w:t>
                        </w:r>
                        <w:r>
                          <w:rPr>
                            <w:rFonts w:ascii="宋体" w:hAnsi="宋体" w:cs="宋体" w:eastAsia="宋体"/>
                            <w:color w:val="000000"/>
                            <w:sz w:val="24"/>
                          </w:rPr>
                          <w:t>1台，8核64G；系统盘100G；硬盘1000G；</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台</w:t>
                        </w:r>
                      </w:p>
                    </w:tc>
                  </w:tr>
                  <w:tr>
                    <w:tc>
                      <w:tcPr>
                        <w:tcW w:type="dxa" w:w="654"/>
                        <w:vMerge/>
                        <w:tcBorders>
                          <w:top w:val="none" w:color="000000" w:sz="4"/>
                          <w:left w:val="single" w:color="000000" w:sz="4"/>
                          <w:bottom w:val="none" w:color="000000" w:sz="4"/>
                          <w:right w:val="single" w:color="000000" w:sz="4"/>
                        </w:tcBorders>
                      </w:tcP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文件服务器：</w:t>
                        </w:r>
                        <w:r>
                          <w:rPr>
                            <w:rFonts w:ascii="宋体" w:hAnsi="宋体" w:cs="宋体" w:eastAsia="宋体"/>
                            <w:color w:val="000000"/>
                            <w:sz w:val="24"/>
                          </w:rPr>
                          <w:t>1台，8核32G；系统盘：100G硬盘1000G；</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台</w:t>
                        </w:r>
                      </w:p>
                    </w:tc>
                  </w:tr>
                  <w:tr>
                    <w:tc>
                      <w:tcPr>
                        <w:tcW w:type="dxa" w:w="654"/>
                        <w:vMerge/>
                        <w:tcBorders>
                          <w:top w:val="none" w:color="000000" w:sz="4"/>
                          <w:left w:val="single" w:color="000000" w:sz="4"/>
                          <w:bottom w:val="none" w:color="000000" w:sz="4"/>
                          <w:right w:val="single" w:color="000000" w:sz="4"/>
                        </w:tcBorders>
                      </w:tcP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日志审计软件</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年</w:t>
                        </w:r>
                      </w:p>
                    </w:tc>
                  </w:tr>
                  <w:tr>
                    <w:tc>
                      <w:tcPr>
                        <w:tcW w:type="dxa" w:w="654"/>
                        <w:vMerge/>
                        <w:tcBorders>
                          <w:top w:val="none" w:color="000000" w:sz="4"/>
                          <w:left w:val="single" w:color="000000" w:sz="4"/>
                          <w:bottom w:val="none" w:color="000000" w:sz="4"/>
                          <w:right w:val="single" w:color="000000" w:sz="4"/>
                        </w:tcBorders>
                      </w:tcP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服务器安全卫士</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年</w:t>
                        </w:r>
                      </w:p>
                    </w:tc>
                  </w:tr>
                  <w:tr>
                    <w:tc>
                      <w:tcPr>
                        <w:tcW w:type="dxa" w:w="654"/>
                        <w:vMerge/>
                        <w:tcBorders>
                          <w:top w:val="none" w:color="000000" w:sz="4"/>
                          <w:left w:val="single" w:color="000000" w:sz="4"/>
                          <w:bottom w:val="none" w:color="000000" w:sz="4"/>
                          <w:right w:val="single" w:color="000000" w:sz="4"/>
                        </w:tcBorders>
                      </w:tcP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安全证书</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年</w:t>
                        </w:r>
                      </w:p>
                    </w:tc>
                  </w:tr>
                  <w:tr>
                    <w:tc>
                      <w:tcPr>
                        <w:tcW w:type="dxa" w:w="654"/>
                        <w:vMerge/>
                        <w:tcBorders>
                          <w:top w:val="none" w:color="000000" w:sz="4"/>
                          <w:left w:val="single" w:color="000000" w:sz="4"/>
                          <w:bottom w:val="none" w:color="000000" w:sz="4"/>
                          <w:right w:val="single" w:color="000000" w:sz="4"/>
                        </w:tcBorders>
                      </w:tcP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网页防篡改</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年</w:t>
                        </w:r>
                      </w:p>
                    </w:tc>
                  </w:tr>
                  <w:tr>
                    <w:tc>
                      <w:tcPr>
                        <w:tcW w:type="dxa" w:w="654"/>
                        <w:vMerge/>
                        <w:tcBorders>
                          <w:top w:val="none" w:color="000000" w:sz="4"/>
                          <w:left w:val="single" w:color="000000" w:sz="4"/>
                          <w:bottom w:val="none" w:color="000000" w:sz="4"/>
                          <w:right w:val="single" w:color="000000" w:sz="4"/>
                        </w:tcBorders>
                      </w:tcP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Web应用防火墙</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年</w:t>
                        </w:r>
                      </w:p>
                    </w:tc>
                  </w:tr>
                  <w:tr>
                    <w:tc>
                      <w:tcPr>
                        <w:tcW w:type="dxa" w:w="654"/>
                        <w:vMerge/>
                        <w:tcBorders>
                          <w:top w:val="none" w:color="000000" w:sz="4"/>
                          <w:left w:val="single" w:color="000000" w:sz="4"/>
                          <w:bottom w:val="none" w:color="000000" w:sz="4"/>
                          <w:right w:val="single" w:color="000000" w:sz="4"/>
                        </w:tcBorders>
                      </w:tcP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短信服务</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200000</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条</w:t>
                        </w:r>
                      </w:p>
                    </w:tc>
                  </w:tr>
                  <w:tr>
                    <w:tc>
                      <w:tcPr>
                        <w:tcW w:type="dxa" w:w="654"/>
                        <w:vMerge/>
                        <w:tcBorders>
                          <w:top w:val="none" w:color="000000" w:sz="4"/>
                          <w:left w:val="single" w:color="000000" w:sz="4"/>
                          <w:bottom w:val="none" w:color="000000" w:sz="4"/>
                          <w:right w:val="single" w:color="000000" w:sz="4"/>
                        </w:tcBorders>
                      </w:tcP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域名续费服务（续费</w:t>
                        </w:r>
                        <w:r>
                          <w:rPr>
                            <w:rFonts w:ascii="宋体" w:hAnsi="宋体" w:cs="宋体" w:eastAsia="宋体"/>
                            <w:color w:val="000000"/>
                            <w:sz w:val="24"/>
                          </w:rPr>
                          <w:t>36个月）、百度网盘企业版（专业版）续费服务、小程序年审服务</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套</w:t>
                        </w:r>
                      </w:p>
                    </w:tc>
                  </w:tr>
                </w:tbl>
                <w:p>
                  <w:pPr>
                    <w:pStyle w:val="null3"/>
                    <w:ind w:firstLine="482"/>
                    <w:jc w:val="left"/>
                  </w:pPr>
                  <w:r>
                    <w:rPr>
                      <w:rFonts w:ascii="宋体" w:hAnsi="宋体" w:cs="宋体" w:eastAsia="宋体"/>
                      <w:b/>
                      <w:color w:val="000000"/>
                      <w:sz w:val="24"/>
                    </w:rPr>
                    <w:t>2、</w:t>
                  </w:r>
                  <w:r>
                    <w:rPr>
                      <w:rFonts w:ascii="宋体" w:hAnsi="宋体" w:cs="宋体" w:eastAsia="宋体"/>
                      <w:b/>
                      <w:color w:val="000000"/>
                      <w:sz w:val="24"/>
                    </w:rPr>
                    <w:t>平台软件运维</w:t>
                  </w:r>
                </w:p>
                <w:p>
                  <w:pPr>
                    <w:pStyle w:val="null3"/>
                    <w:ind w:firstLine="480"/>
                    <w:jc w:val="left"/>
                  </w:pPr>
                  <w:r>
                    <w:rPr>
                      <w:rFonts w:ascii="宋体" w:hAnsi="宋体" w:cs="宋体" w:eastAsia="宋体"/>
                      <w:color w:val="000000"/>
                      <w:sz w:val="24"/>
                    </w:rPr>
                    <w:t>（</w:t>
                  </w:r>
                  <w:r>
                    <w:rPr>
                      <w:rFonts w:ascii="宋体" w:hAnsi="宋体" w:cs="宋体" w:eastAsia="宋体"/>
                      <w:color w:val="000000"/>
                      <w:sz w:val="24"/>
                    </w:rPr>
                    <w:t>1）平台运行维护：包括对平台软件、硬件日常和定期巡检。主要包括对平台资源使用情况、系统运行状态、日志文件、应用使用空间及服务器运行情况进行监测，及时发现问题并解决问题。专人巡检中间件运行状态，日志文件及动态监测和问题处理，包括：每天巡检及问题处理、每周定期巡检及问题处理、每月定期巡检及问题处理、每季度定期巡检及问题处理、每年定期巡检及问题处理；每月出具巡检报告，巡检报告包括网络、主机、数据库、中间件、业务系统等对象的运行状态、关键性能、告警、资源等对比统计报表。</w:t>
                  </w:r>
                </w:p>
                <w:p>
                  <w:pPr>
                    <w:pStyle w:val="null3"/>
                    <w:ind w:firstLine="480"/>
                    <w:jc w:val="left"/>
                  </w:pPr>
                  <w:r>
                    <w:rPr>
                      <w:rFonts w:ascii="宋体" w:hAnsi="宋体" w:cs="宋体" w:eastAsia="宋体"/>
                      <w:color w:val="000000"/>
                      <w:sz w:val="24"/>
                    </w:rPr>
                    <w:t>（</w:t>
                  </w:r>
                  <w:r>
                    <w:rPr>
                      <w:rFonts w:ascii="宋体" w:hAnsi="宋体" w:cs="宋体" w:eastAsia="宋体"/>
                      <w:color w:val="000000"/>
                      <w:sz w:val="24"/>
                    </w:rPr>
                    <w:t>2）平台集成运行维护：专人负责第三方应用系统对接、认证对接、开发接口对接、系统间接口调用。</w:t>
                  </w:r>
                </w:p>
                <w:p>
                  <w:pPr>
                    <w:pStyle w:val="null3"/>
                    <w:ind w:firstLine="480"/>
                    <w:jc w:val="left"/>
                  </w:pPr>
                  <w:r>
                    <w:rPr>
                      <w:rFonts w:ascii="宋体" w:hAnsi="宋体" w:cs="宋体" w:eastAsia="宋体"/>
                      <w:color w:val="000000"/>
                      <w:sz w:val="24"/>
                    </w:rPr>
                    <w:t>（</w:t>
                  </w:r>
                  <w:r>
                    <w:rPr>
                      <w:rFonts w:ascii="宋体" w:hAnsi="宋体" w:cs="宋体" w:eastAsia="宋体"/>
                      <w:color w:val="000000"/>
                      <w:sz w:val="24"/>
                    </w:rPr>
                    <w:t>3）平台安全运维：专人负责平台安全运维工作对监测平台安全性及安全隐患排除和安全补丁更新修复。包括：每季度对网络安全设备进行一次安全巡检，提交检查设备运行状态、病毒库版本等的巡检报告；每季度进行业务虚拟机服务器的漏洞扫描，根据扫描情况进行漏洞加固服务；</w:t>
                  </w:r>
                  <w:r>
                    <w:rPr>
                      <w:rFonts w:ascii="宋体" w:hAnsi="宋体" w:cs="宋体" w:eastAsia="宋体"/>
                      <w:color w:val="000000"/>
                      <w:sz w:val="24"/>
                    </w:rPr>
                    <w:t>根据需要提供敏感时期网络安全值守服务，并提供值班记录；</w:t>
                  </w:r>
                  <w:r>
                    <w:rPr>
                      <w:rFonts w:ascii="宋体" w:hAnsi="宋体" w:cs="宋体" w:eastAsia="宋体"/>
                      <w:color w:val="000000"/>
                      <w:sz w:val="24"/>
                    </w:rPr>
                    <w:t>协助采购人进行应急演练，每年至少开展一次应急演练并形成报告，同时提出合理的应急预案修订建议</w:t>
                  </w:r>
                  <w:r>
                    <w:rPr>
                      <w:rFonts w:ascii="宋体" w:hAnsi="宋体" w:cs="宋体" w:eastAsia="宋体"/>
                      <w:color w:val="000000"/>
                      <w:sz w:val="24"/>
                    </w:rPr>
                    <w:t>。</w:t>
                  </w:r>
                </w:p>
                <w:p>
                  <w:pPr>
                    <w:pStyle w:val="null3"/>
                    <w:ind w:firstLine="480"/>
                    <w:jc w:val="left"/>
                  </w:pPr>
                  <w:r>
                    <w:rPr>
                      <w:rFonts w:ascii="宋体" w:hAnsi="宋体" w:cs="宋体" w:eastAsia="宋体"/>
                      <w:color w:val="000000"/>
                      <w:sz w:val="24"/>
                    </w:rPr>
                    <w:t>（</w:t>
                  </w:r>
                  <w:r>
                    <w:rPr>
                      <w:rFonts w:ascii="宋体" w:hAnsi="宋体" w:cs="宋体" w:eastAsia="宋体"/>
                      <w:color w:val="000000"/>
                      <w:sz w:val="24"/>
                    </w:rPr>
                    <w:t>4）业务应用运维：根据要求对已有业务应用进行运行维护，确保各项功能运行正常。负责西安教育大数据平台现有业务功能的运行维护，及时解决软件故障，确保各项功能运行正常。</w:t>
                  </w:r>
                </w:p>
                <w:p>
                  <w:pPr>
                    <w:pStyle w:val="null3"/>
                    <w:ind w:firstLine="480"/>
                    <w:jc w:val="left"/>
                  </w:pPr>
                  <w:r>
                    <w:rPr>
                      <w:rFonts w:ascii="宋体" w:hAnsi="宋体" w:cs="宋体" w:eastAsia="宋体"/>
                      <w:color w:val="000000"/>
                      <w:sz w:val="24"/>
                    </w:rPr>
                    <w:t>（</w:t>
                  </w:r>
                  <w:r>
                    <w:rPr>
                      <w:rFonts w:ascii="宋体" w:hAnsi="宋体" w:cs="宋体" w:eastAsia="宋体"/>
                      <w:color w:val="000000"/>
                      <w:sz w:val="24"/>
                    </w:rPr>
                    <w:t>5）数据库运维：负责西安教育大数据平台数据库运维工作，主要投入人力为数据库分析师。负责对数据库正常运行，对数据库进行专项的日常巡检和定期巡检。</w:t>
                  </w:r>
                </w:p>
                <w:p>
                  <w:pPr>
                    <w:pStyle w:val="null3"/>
                    <w:ind w:firstLine="480"/>
                    <w:jc w:val="left"/>
                  </w:pPr>
                  <w:r>
                    <w:rPr>
                      <w:rFonts w:ascii="宋体" w:hAnsi="宋体" w:cs="宋体" w:eastAsia="宋体"/>
                      <w:color w:val="000000"/>
                      <w:sz w:val="24"/>
                    </w:rPr>
                    <w:t>（</w:t>
                  </w:r>
                  <w:r>
                    <w:rPr>
                      <w:rFonts w:ascii="宋体" w:hAnsi="宋体" w:cs="宋体" w:eastAsia="宋体"/>
                      <w:color w:val="000000"/>
                      <w:sz w:val="24"/>
                    </w:rPr>
                    <w:t>6</w:t>
                  </w:r>
                  <w:r>
                    <w:rPr>
                      <w:rFonts w:ascii="宋体" w:hAnsi="宋体" w:cs="宋体" w:eastAsia="宋体"/>
                      <w:color w:val="000000"/>
                      <w:sz w:val="24"/>
                    </w:rPr>
                    <w:t>）</w:t>
                  </w:r>
                  <w:r>
                    <w:rPr>
                      <w:rFonts w:ascii="宋体" w:hAnsi="宋体" w:cs="宋体" w:eastAsia="宋体"/>
                      <w:color w:val="000000"/>
                      <w:sz w:val="24"/>
                    </w:rPr>
                    <w:t>数据治理：负责对平台对接的数据进行汇聚、整理、分析。</w:t>
                  </w:r>
                </w:p>
                <w:p>
                  <w:pPr>
                    <w:pStyle w:val="null3"/>
                    <w:ind w:firstLine="482"/>
                    <w:jc w:val="left"/>
                  </w:pPr>
                  <w:r>
                    <w:rPr>
                      <w:rFonts w:ascii="宋体" w:hAnsi="宋体" w:cs="宋体" w:eastAsia="宋体"/>
                      <w:b/>
                      <w:color w:val="000000"/>
                      <w:sz w:val="24"/>
                    </w:rPr>
                    <w:t>五、</w:t>
                  </w:r>
                  <w:r>
                    <w:rPr>
                      <w:rFonts w:ascii="宋体" w:hAnsi="宋体" w:cs="宋体" w:eastAsia="宋体"/>
                      <w:b/>
                      <w:color w:val="000000"/>
                      <w:sz w:val="24"/>
                    </w:rPr>
                    <w:t>运维期限</w:t>
                  </w:r>
                </w:p>
                <w:p>
                  <w:pPr>
                    <w:pStyle w:val="null3"/>
                    <w:ind w:firstLine="480"/>
                    <w:jc w:val="left"/>
                  </w:pPr>
                  <w:r>
                    <w:rPr>
                      <w:rFonts w:ascii="宋体" w:hAnsi="宋体" w:cs="宋体" w:eastAsia="宋体"/>
                      <w:color w:val="000000"/>
                      <w:sz w:val="24"/>
                    </w:rPr>
                    <w:t>本项目运行维护期限为：一年（起止时间以双方签订合同时约定的时间为准）。</w:t>
                  </w:r>
                </w:p>
                <w:p>
                  <w:pPr>
                    <w:pStyle w:val="null3"/>
                    <w:ind w:firstLine="482"/>
                    <w:jc w:val="left"/>
                  </w:pPr>
                  <w:r>
                    <w:rPr>
                      <w:rFonts w:ascii="宋体" w:hAnsi="宋体" w:cs="宋体" w:eastAsia="宋体"/>
                      <w:b/>
                      <w:color w:val="000000"/>
                      <w:sz w:val="24"/>
                    </w:rPr>
                    <w:t>六</w:t>
                  </w:r>
                  <w:r>
                    <w:rPr>
                      <w:rFonts w:ascii="宋体" w:hAnsi="宋体" w:cs="宋体" w:eastAsia="宋体"/>
                      <w:b/>
                      <w:color w:val="000000"/>
                      <w:sz w:val="24"/>
                    </w:rPr>
                    <w:t>、</w:t>
                  </w:r>
                  <w:r>
                    <w:rPr>
                      <w:rFonts w:ascii="宋体" w:hAnsi="宋体" w:cs="宋体" w:eastAsia="宋体"/>
                      <w:b/>
                      <w:color w:val="000000"/>
                      <w:sz w:val="24"/>
                    </w:rPr>
                    <w:t>实施要求</w:t>
                  </w:r>
                </w:p>
                <w:p>
                  <w:pPr>
                    <w:pStyle w:val="null3"/>
                    <w:ind w:firstLine="480"/>
                    <w:jc w:val="left"/>
                  </w:pPr>
                  <w:r>
                    <w:rPr>
                      <w:rFonts w:ascii="宋体" w:hAnsi="宋体" w:cs="宋体" w:eastAsia="宋体"/>
                      <w:color w:val="000000"/>
                      <w:sz w:val="24"/>
                    </w:rPr>
                    <w:t>1.组织分工</w:t>
                  </w:r>
                  <w:r>
                    <w:rPr>
                      <w:rFonts w:ascii="arial" w:hAnsi="arial" w:cs="arial" w:eastAsia="arial"/>
                      <w:color w:val="000000"/>
                      <w:sz w:val="21"/>
                    </w:rPr>
                    <w:t xml:space="preserve">  </w:t>
                  </w:r>
                </w:p>
                <w:p>
                  <w:pPr>
                    <w:pStyle w:val="null3"/>
                    <w:ind w:firstLine="480"/>
                    <w:jc w:val="left"/>
                  </w:pPr>
                  <w:r>
                    <w:rPr>
                      <w:rFonts w:ascii="宋体" w:hAnsi="宋体" w:cs="宋体" w:eastAsia="宋体"/>
                      <w:color w:val="000000"/>
                      <w:sz w:val="24"/>
                    </w:rPr>
                    <w:t>根据项目特点设置项目组织机构并配备相应的运维人员（列出项目机构图，明确人员职责，明确运维方案；运维人员包含项目经理不少于</w:t>
                  </w:r>
                  <w:r>
                    <w:rPr>
                      <w:rFonts w:ascii="宋体" w:hAnsi="宋体" w:cs="宋体" w:eastAsia="宋体"/>
                      <w:color w:val="000000"/>
                      <w:sz w:val="24"/>
                    </w:rPr>
                    <w:t>8人，列出运维人员技能、资格证书等证明材料）。</w:t>
                  </w:r>
                </w:p>
                <w:p>
                  <w:pPr>
                    <w:pStyle w:val="null3"/>
                    <w:ind w:firstLine="480"/>
                    <w:jc w:val="left"/>
                  </w:pPr>
                  <w:r>
                    <w:rPr>
                      <w:rFonts w:ascii="宋体" w:hAnsi="宋体" w:cs="宋体" w:eastAsia="宋体"/>
                      <w:color w:val="000000"/>
                      <w:sz w:val="24"/>
                    </w:rPr>
                    <w:t>项目人员资质及能力要求：</w:t>
                  </w:r>
                </w:p>
                <w:p>
                  <w:pPr>
                    <w:pStyle w:val="null3"/>
                    <w:ind w:firstLine="480"/>
                    <w:jc w:val="left"/>
                  </w:pPr>
                  <w:r>
                    <w:rPr>
                      <w:rFonts w:ascii="宋体" w:hAnsi="宋体" w:cs="宋体" w:eastAsia="宋体"/>
                      <w:color w:val="000000"/>
                      <w:sz w:val="24"/>
                    </w:rPr>
                    <w:t>项目管理人员：本科及以上学历，具有信息系统项目管理师资格认证证书。</w:t>
                  </w:r>
                </w:p>
                <w:p>
                  <w:pPr>
                    <w:pStyle w:val="null3"/>
                    <w:ind w:firstLine="480"/>
                    <w:jc w:val="left"/>
                  </w:pPr>
                  <w:r>
                    <w:rPr>
                      <w:rFonts w:ascii="宋体" w:hAnsi="宋体" w:cs="宋体" w:eastAsia="宋体"/>
                      <w:color w:val="000000"/>
                      <w:sz w:val="24"/>
                    </w:rPr>
                    <w:t>运维团队人员：本科及以上学历，具有与本项目相关专业（如：网络、通信、安全、运维专业等）中级及以上证书。</w:t>
                  </w:r>
                </w:p>
                <w:p>
                  <w:pPr>
                    <w:pStyle w:val="null3"/>
                    <w:ind w:firstLine="480"/>
                    <w:jc w:val="left"/>
                  </w:pPr>
                  <w:r>
                    <w:rPr>
                      <w:rFonts w:ascii="宋体" w:hAnsi="宋体" w:cs="宋体" w:eastAsia="宋体"/>
                      <w:color w:val="000000"/>
                      <w:sz w:val="24"/>
                    </w:rPr>
                    <w:t>2.网络安全</w:t>
                  </w:r>
                </w:p>
                <w:p>
                  <w:pPr>
                    <w:pStyle w:val="null3"/>
                    <w:ind w:firstLine="480"/>
                    <w:jc w:val="left"/>
                  </w:pPr>
                  <w:r>
                    <w:rPr>
                      <w:rFonts w:ascii="宋体" w:hAnsi="宋体" w:cs="宋体" w:eastAsia="宋体"/>
                      <w:color w:val="000000"/>
                      <w:sz w:val="24"/>
                    </w:rPr>
                    <w:t>根据项目特性提供网络和信息安全保障方案。</w:t>
                  </w:r>
                  <w:r>
                    <w:rPr>
                      <w:rFonts w:ascii="宋体" w:hAnsi="宋体" w:cs="宋体" w:eastAsia="宋体"/>
                      <w:color w:val="000000"/>
                      <w:sz w:val="24"/>
                    </w:rPr>
                    <w:t>运维人员要遵守用户的各项规章制度。对服务方的网络、主机、系统软件、应用软件等的密码、核心参数、业务数据等负有保密责任，并签订数据保密协议。</w:t>
                  </w:r>
                </w:p>
                <w:p>
                  <w:pPr>
                    <w:pStyle w:val="null3"/>
                    <w:ind w:firstLine="480"/>
                    <w:jc w:val="left"/>
                  </w:pPr>
                  <w:r>
                    <w:rPr>
                      <w:rFonts w:ascii="宋体" w:hAnsi="宋体" w:cs="宋体" w:eastAsia="宋体"/>
                      <w:color w:val="000000"/>
                      <w:sz w:val="24"/>
                    </w:rPr>
                    <w:t>3.驻场人员</w:t>
                  </w:r>
                </w:p>
                <w:p>
                  <w:pPr>
                    <w:pStyle w:val="null3"/>
                    <w:ind w:firstLine="480"/>
                    <w:jc w:val="left"/>
                  </w:pPr>
                  <w:r>
                    <w:rPr>
                      <w:rFonts w:ascii="宋体" w:hAnsi="宋体" w:cs="宋体" w:eastAsia="宋体"/>
                      <w:color w:val="000000"/>
                      <w:sz w:val="24"/>
                    </w:rPr>
                    <w:t>提供至少</w:t>
                  </w:r>
                  <w:r>
                    <w:rPr>
                      <w:rFonts w:ascii="宋体" w:hAnsi="宋体" w:cs="宋体" w:eastAsia="宋体"/>
                      <w:color w:val="000000"/>
                      <w:sz w:val="24"/>
                    </w:rPr>
                    <w:t>1名驻场人员</w:t>
                  </w:r>
                  <w:r>
                    <w:rPr>
                      <w:rFonts w:ascii="宋体" w:hAnsi="宋体" w:cs="宋体" w:eastAsia="宋体"/>
                      <w:color w:val="000000"/>
                      <w:sz w:val="24"/>
                    </w:rPr>
                    <w:t>，</w:t>
                  </w:r>
                  <w:r>
                    <w:rPr>
                      <w:rFonts w:ascii="宋体" w:hAnsi="宋体" w:cs="宋体" w:eastAsia="宋体"/>
                      <w:color w:val="000000"/>
                      <w:sz w:val="24"/>
                    </w:rPr>
                    <w:t>人员要求：本科及以上学历，具有与本项目相关专业（如：网络、通信、安全、运维专业等）中级及以上证书</w:t>
                  </w:r>
                  <w:r>
                    <w:rPr>
                      <w:rFonts w:ascii="宋体" w:hAnsi="宋体" w:cs="宋体" w:eastAsia="宋体"/>
                      <w:color w:val="000000"/>
                      <w:sz w:val="24"/>
                    </w:rPr>
                    <w:t>。</w:t>
                  </w:r>
                </w:p>
                <w:p>
                  <w:pPr>
                    <w:pStyle w:val="null3"/>
                    <w:ind w:firstLine="480"/>
                    <w:jc w:val="left"/>
                  </w:pPr>
                  <w:r>
                    <w:rPr>
                      <w:rFonts w:ascii="宋体" w:hAnsi="宋体" w:cs="宋体" w:eastAsia="宋体"/>
                      <w:color w:val="000000"/>
                      <w:sz w:val="24"/>
                    </w:rPr>
                    <w:t>4.提供系统故障7*24小时支持，技术问题5*8小时在线支持，网站出现紧急故障，响应时间不超过1小时，在2小时内恢复网站正常运行</w:t>
                  </w:r>
                  <w:r>
                    <w:rPr>
                      <w:rFonts w:ascii="宋体" w:hAnsi="宋体" w:cs="宋体" w:eastAsia="宋体"/>
                      <w:color w:val="000000"/>
                      <w:sz w:val="24"/>
                    </w:rPr>
                    <w:t>。</w:t>
                  </w:r>
                  <w:r>
                    <w:rPr>
                      <w:rFonts w:ascii="宋体" w:hAnsi="宋体" w:cs="宋体" w:eastAsia="宋体"/>
                      <w:color w:val="000000"/>
                      <w:sz w:val="24"/>
                    </w:rPr>
                    <w:t>技术支持人员在解决故障时，</w:t>
                  </w:r>
                  <w:r>
                    <w:rPr>
                      <w:rFonts w:ascii="宋体" w:hAnsi="宋体" w:cs="宋体" w:eastAsia="宋体"/>
                      <w:color w:val="000000"/>
                      <w:sz w:val="24"/>
                    </w:rPr>
                    <w:t>要</w:t>
                  </w:r>
                  <w:r>
                    <w:rPr>
                      <w:rFonts w:ascii="宋体" w:hAnsi="宋体" w:cs="宋体" w:eastAsia="宋体"/>
                      <w:color w:val="000000"/>
                      <w:sz w:val="24"/>
                    </w:rPr>
                    <w:t>最大限度保护好数据，做好故障恢复的文档，力争恢复到故障点前的业务状态。对于</w:t>
                  </w:r>
                  <w:r>
                    <w:rPr>
                      <w:rFonts w:ascii="宋体" w:hAnsi="宋体" w:cs="宋体" w:eastAsia="宋体"/>
                      <w:color w:val="000000"/>
                      <w:sz w:val="24"/>
                    </w:rPr>
                    <w:t>“系统瘫痪，业务系统不能运转”的故障级别，如果不能于</w:t>
                  </w:r>
                  <w:r>
                    <w:rPr>
                      <w:rFonts w:ascii="宋体" w:hAnsi="宋体" w:cs="宋体" w:eastAsia="宋体"/>
                      <w:color w:val="000000"/>
                      <w:sz w:val="24"/>
                    </w:rPr>
                    <w:t>2</w:t>
                  </w:r>
                  <w:r>
                    <w:rPr>
                      <w:rFonts w:ascii="宋体" w:hAnsi="宋体" w:cs="宋体" w:eastAsia="宋体"/>
                      <w:color w:val="000000"/>
                      <w:sz w:val="24"/>
                    </w:rPr>
                    <w:t>小时内解决故障，将在</w:t>
                  </w:r>
                  <w:r>
                    <w:rPr>
                      <w:rFonts w:ascii="宋体" w:hAnsi="宋体" w:cs="宋体" w:eastAsia="宋体"/>
                      <w:color w:val="000000"/>
                      <w:sz w:val="24"/>
                    </w:rPr>
                    <w:t>2</w:t>
                  </w:r>
                  <w:r>
                    <w:rPr>
                      <w:rFonts w:ascii="宋体" w:hAnsi="宋体" w:cs="宋体" w:eastAsia="宋体"/>
                      <w:color w:val="000000"/>
                      <w:sz w:val="24"/>
                    </w:rPr>
                    <w:t>小时内提出应急方案，确保业务系统的运行。故障解决后</w:t>
                  </w:r>
                  <w:r>
                    <w:rPr>
                      <w:rFonts w:ascii="宋体" w:hAnsi="宋体" w:cs="宋体" w:eastAsia="宋体"/>
                      <w:color w:val="000000"/>
                      <w:sz w:val="24"/>
                    </w:rPr>
                    <w:t>24小时内，提交故障处理报告。说明故障种类、故障原因、故障解决中使用的方法及故障损失等情况。</w:t>
                  </w:r>
                </w:p>
                <w:p>
                  <w:pPr>
                    <w:pStyle w:val="null3"/>
                    <w:ind w:firstLine="480"/>
                    <w:jc w:val="left"/>
                  </w:pPr>
                  <w:r>
                    <w:rPr>
                      <w:rFonts w:ascii="宋体" w:hAnsi="宋体" w:cs="宋体" w:eastAsia="宋体"/>
                      <w:color w:val="000000"/>
                      <w:sz w:val="24"/>
                    </w:rPr>
                    <w:t>5.人员培训</w:t>
                  </w:r>
                </w:p>
                <w:p>
                  <w:pPr>
                    <w:pStyle w:val="null3"/>
                    <w:ind w:firstLine="480"/>
                    <w:jc w:val="left"/>
                  </w:pPr>
                  <w:r>
                    <w:rPr>
                      <w:rFonts w:ascii="宋体" w:hAnsi="宋体" w:cs="宋体" w:eastAsia="宋体"/>
                      <w:color w:val="000000"/>
                      <w:sz w:val="24"/>
                    </w:rPr>
                    <w:t>运维过程中需要根据运维工作需要开展相关培训工作，保证平台有效运行。对计算机使用人员来说，通过培训可以有效地提高对计算机系统的管理水平、操作水平和维护能力，从而确保计算机系统地安全运行。对管理人员和业务人员来说，经过培训，可以有效地提高对管理信息系统的管理水平、操作水平和维护能力，从而确保日常业务系统地正常运作。服务期内至少开展两次面向全市教育系统的平台技术培训。</w:t>
                  </w:r>
                </w:p>
                <w:p>
                  <w:pPr>
                    <w:pStyle w:val="null3"/>
                    <w:ind w:firstLine="480"/>
                    <w:jc w:val="left"/>
                  </w:pPr>
                  <w:r>
                    <w:rPr>
                      <w:rFonts w:ascii="宋体" w:hAnsi="宋体" w:cs="宋体" w:eastAsia="宋体"/>
                      <w:color w:val="000000"/>
                      <w:sz w:val="24"/>
                    </w:rPr>
                    <w:t>（</w:t>
                  </w:r>
                  <w:r>
                    <w:rPr>
                      <w:rFonts w:ascii="宋体" w:hAnsi="宋体" w:cs="宋体" w:eastAsia="宋体"/>
                      <w:color w:val="000000"/>
                      <w:sz w:val="24"/>
                    </w:rPr>
                    <w:t>1）高级管理人员</w:t>
                  </w:r>
                </w:p>
                <w:p>
                  <w:pPr>
                    <w:pStyle w:val="null3"/>
                    <w:ind w:firstLine="480"/>
                    <w:jc w:val="left"/>
                  </w:pPr>
                  <w:r>
                    <w:rPr>
                      <w:rFonts w:ascii="宋体" w:hAnsi="宋体" w:cs="宋体" w:eastAsia="宋体"/>
                      <w:color w:val="000000"/>
                      <w:sz w:val="24"/>
                    </w:rPr>
                    <w:t>以掌握信息系统的运营管理方法为主，了解各种先进的管理方法和管理模式，将科技手段和科学管理方法相结合，更好地进行信息化系统的管理和控制。</w:t>
                  </w:r>
                </w:p>
                <w:p>
                  <w:pPr>
                    <w:pStyle w:val="null3"/>
                    <w:ind w:firstLine="480"/>
                    <w:jc w:val="left"/>
                  </w:pPr>
                  <w:r>
                    <w:rPr>
                      <w:rFonts w:ascii="宋体" w:hAnsi="宋体" w:cs="宋体" w:eastAsia="宋体"/>
                      <w:color w:val="000000"/>
                      <w:sz w:val="24"/>
                    </w:rPr>
                    <w:t>（</w:t>
                  </w:r>
                  <w:r>
                    <w:rPr>
                      <w:rFonts w:ascii="宋体" w:hAnsi="宋体" w:cs="宋体" w:eastAsia="宋体"/>
                      <w:color w:val="000000"/>
                      <w:sz w:val="24"/>
                    </w:rPr>
                    <w:t>2）系统管理人员</w:t>
                  </w:r>
                </w:p>
                <w:p>
                  <w:pPr>
                    <w:pStyle w:val="null3"/>
                    <w:ind w:firstLine="480"/>
                    <w:jc w:val="left"/>
                  </w:pPr>
                  <w:r>
                    <w:rPr>
                      <w:rFonts w:ascii="宋体" w:hAnsi="宋体" w:cs="宋体" w:eastAsia="宋体"/>
                      <w:color w:val="000000"/>
                      <w:sz w:val="24"/>
                    </w:rPr>
                    <w:t>掌握设备安装与调试的方法，掌握系统初始化和主要参数设定的方法，熟悉数据备份的方法，掌握系统故障诊断和排除的方法，熟悉系统性能检测与分析的方法。</w:t>
                  </w:r>
                </w:p>
                <w:p>
                  <w:pPr>
                    <w:pStyle w:val="null3"/>
                    <w:ind w:firstLine="480"/>
                    <w:jc w:val="left"/>
                  </w:pPr>
                  <w:r>
                    <w:rPr>
                      <w:rFonts w:ascii="宋体" w:hAnsi="宋体" w:cs="宋体" w:eastAsia="宋体"/>
                      <w:color w:val="000000"/>
                      <w:sz w:val="24"/>
                    </w:rPr>
                    <w:t>（</w:t>
                  </w:r>
                  <w:r>
                    <w:rPr>
                      <w:rFonts w:ascii="宋体" w:hAnsi="宋体" w:cs="宋体" w:eastAsia="宋体"/>
                      <w:color w:val="000000"/>
                      <w:sz w:val="24"/>
                    </w:rPr>
                    <w:t>3）应用系统管理人员</w:t>
                  </w:r>
                </w:p>
                <w:p>
                  <w:pPr>
                    <w:pStyle w:val="null3"/>
                    <w:ind w:firstLine="480"/>
                    <w:jc w:val="left"/>
                  </w:pPr>
                  <w:r>
                    <w:rPr>
                      <w:rFonts w:ascii="宋体" w:hAnsi="宋体" w:cs="宋体" w:eastAsia="宋体"/>
                      <w:color w:val="000000"/>
                      <w:sz w:val="24"/>
                    </w:rPr>
                    <w:t>经过培训，熟练掌握对应用软件系统的维护、修改和升级等操作过程。</w:t>
                  </w:r>
                </w:p>
                <w:p>
                  <w:pPr>
                    <w:pStyle w:val="null3"/>
                    <w:ind w:firstLine="480"/>
                    <w:jc w:val="left"/>
                  </w:pPr>
                  <w:r>
                    <w:rPr>
                      <w:rFonts w:ascii="宋体" w:hAnsi="宋体" w:cs="宋体" w:eastAsia="宋体"/>
                      <w:color w:val="000000"/>
                      <w:sz w:val="24"/>
                    </w:rPr>
                    <w:t>（</w:t>
                  </w:r>
                  <w:r>
                    <w:rPr>
                      <w:rFonts w:ascii="宋体" w:hAnsi="宋体" w:cs="宋体" w:eastAsia="宋体"/>
                      <w:color w:val="000000"/>
                      <w:sz w:val="24"/>
                    </w:rPr>
                    <w:t>4）平台使用人员</w:t>
                  </w:r>
                </w:p>
                <w:p>
                  <w:pPr>
                    <w:pStyle w:val="null3"/>
                    <w:ind w:firstLine="480"/>
                    <w:jc w:val="left"/>
                  </w:pPr>
                  <w:r>
                    <w:rPr>
                      <w:rFonts w:ascii="宋体" w:hAnsi="宋体" w:cs="宋体" w:eastAsia="宋体"/>
                      <w:color w:val="000000"/>
                      <w:sz w:val="24"/>
                    </w:rPr>
                    <w:t>经过培训能够熟练掌握新系统的日常使用、信息发布等业务处理流程，熟练使用各种应用软件系统的计算机操作。</w:t>
                  </w:r>
                </w:p>
                <w:p>
                  <w:pPr>
                    <w:pStyle w:val="null3"/>
                    <w:ind w:firstLine="480"/>
                    <w:jc w:val="left"/>
                  </w:pPr>
                  <w:r>
                    <w:rPr>
                      <w:rFonts w:ascii="宋体" w:hAnsi="宋体" w:cs="宋体" w:eastAsia="宋体"/>
                      <w:color w:val="000000"/>
                      <w:sz w:val="24"/>
                    </w:rPr>
                    <w:t>6.平台迁移</w:t>
                  </w:r>
                </w:p>
                <w:p>
                  <w:pPr>
                    <w:pStyle w:val="null3"/>
                    <w:ind w:firstLine="480"/>
                    <w:jc w:val="left"/>
                  </w:pPr>
                  <w:r>
                    <w:rPr>
                      <w:rFonts w:ascii="宋体" w:hAnsi="宋体" w:cs="宋体" w:eastAsia="宋体"/>
                      <w:color w:val="000000"/>
                      <w:sz w:val="24"/>
                    </w:rPr>
                    <w:t>配合完成平台上云过程中的相关工作，包括制定迁移计划和方案，以及资源迁移、代码改造、数据备份、应急等工作。</w:t>
                  </w:r>
                </w:p>
                <w:p>
                  <w:pPr>
                    <w:pStyle w:val="null3"/>
                    <w:ind w:firstLine="480"/>
                    <w:jc w:val="left"/>
                  </w:pPr>
                  <w:r>
                    <w:rPr>
                      <w:rFonts w:ascii="宋体" w:hAnsi="宋体" w:cs="宋体" w:eastAsia="宋体"/>
                      <w:color w:val="000000"/>
                      <w:sz w:val="24"/>
                    </w:rPr>
                    <w:t>7.</w:t>
                  </w:r>
                  <w:r>
                    <w:rPr>
                      <w:rFonts w:ascii="宋体" w:hAnsi="宋体" w:cs="宋体" w:eastAsia="宋体"/>
                      <w:color w:val="000000"/>
                      <w:sz w:val="24"/>
                    </w:rPr>
                    <w:t>验收及绩效</w:t>
                  </w:r>
                </w:p>
                <w:p>
                  <w:pPr>
                    <w:pStyle w:val="null3"/>
                    <w:ind w:firstLine="480"/>
                    <w:jc w:val="left"/>
                  </w:pPr>
                  <w:r>
                    <w:rPr>
                      <w:rFonts w:ascii="宋体" w:hAnsi="宋体" w:cs="宋体" w:eastAsia="宋体"/>
                      <w:color w:val="000000"/>
                      <w:sz w:val="24"/>
                    </w:rPr>
                    <w:t>配合完成项目服务验收和绩效。</w:t>
                  </w:r>
                </w:p>
                <w:p>
                  <w:pPr>
                    <w:pStyle w:val="null3"/>
                    <w:ind w:firstLine="480"/>
                    <w:jc w:val="left"/>
                  </w:pPr>
                  <w:r>
                    <w:rPr>
                      <w:rFonts w:ascii="宋体" w:hAnsi="宋体" w:cs="宋体" w:eastAsia="宋体"/>
                      <w:color w:val="000000"/>
                      <w:sz w:val="24"/>
                    </w:rPr>
                    <w:t>（</w:t>
                  </w:r>
                  <w:r>
                    <w:rPr>
                      <w:rFonts w:ascii="宋体" w:hAnsi="宋体" w:cs="宋体" w:eastAsia="宋体"/>
                      <w:color w:val="000000"/>
                      <w:sz w:val="24"/>
                    </w:rPr>
                    <w:t>1）</w:t>
                  </w:r>
                  <w:r>
                    <w:rPr>
                      <w:rFonts w:ascii="宋体" w:hAnsi="宋体" w:cs="宋体" w:eastAsia="宋体"/>
                      <w:color w:val="000000"/>
                      <w:sz w:val="24"/>
                    </w:rPr>
                    <w:t>项目绩效要求</w:t>
                  </w:r>
                </w:p>
                <w:tbl>
                  <w:tblPr>
                    <w:tblBorders>
                      <w:top w:val="none" w:color="000000" w:sz="4"/>
                      <w:left w:val="none" w:color="000000" w:sz="4"/>
                      <w:bottom w:val="none" w:color="000000" w:sz="4"/>
                      <w:right w:val="none" w:color="000000" w:sz="4"/>
                      <w:insideH w:val="none"/>
                      <w:insideV w:val="none"/>
                    </w:tblBorders>
                  </w:tblPr>
                  <w:tblGrid>
                    <w:gridCol w:w="124"/>
                    <w:gridCol w:w="234"/>
                    <w:gridCol w:w="448"/>
                    <w:gridCol w:w="448"/>
                    <w:gridCol w:w="385"/>
                    <w:gridCol w:w="154"/>
                    <w:gridCol w:w="522"/>
                  </w:tblGrid>
                  <w:tr>
                    <w:tc>
                      <w:tcPr>
                        <w:tcW w:type="dxa" w:w="1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分类</w:t>
                        </w:r>
                      </w:p>
                    </w:tc>
                    <w:tc>
                      <w:tcPr>
                        <w:tcW w:type="dxa" w:w="2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指标</w:t>
                        </w:r>
                      </w:p>
                      <w:p>
                        <w:pPr>
                          <w:pStyle w:val="null3"/>
                          <w:jc w:val="center"/>
                        </w:pPr>
                        <w:r>
                          <w:rPr>
                            <w:rFonts w:ascii="宋体" w:hAnsi="宋体" w:cs="宋体" w:eastAsia="宋体"/>
                            <w:color w:val="000000"/>
                            <w:sz w:val="24"/>
                          </w:rPr>
                          <w:t>名称</w:t>
                        </w:r>
                      </w:p>
                    </w:tc>
                    <w:tc>
                      <w:tcPr>
                        <w:tcW w:type="dxa" w:w="4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标准要求</w:t>
                        </w:r>
                      </w:p>
                    </w:tc>
                    <w:tc>
                      <w:tcPr>
                        <w:tcW w:type="dxa" w:w="4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关键指标</w:t>
                        </w:r>
                      </w:p>
                    </w:tc>
                    <w:tc>
                      <w:tcPr>
                        <w:tcW w:type="dxa" w:w="3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指标定义</w:t>
                        </w:r>
                      </w:p>
                    </w:tc>
                    <w:tc>
                      <w:tcPr>
                        <w:tcW w:type="dxa" w:w="1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分值</w:t>
                        </w:r>
                      </w:p>
                    </w:tc>
                    <w:tc>
                      <w:tcPr>
                        <w:tcW w:type="dxa" w:w="5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扣分标准</w:t>
                        </w:r>
                      </w:p>
                    </w:tc>
                  </w:tr>
                  <w:tr>
                    <w:tc>
                      <w:tcPr>
                        <w:tcW w:type="dxa" w:w="124"/>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人员</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运维人员管理</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人员配置</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人员配置完成率</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配置人数</w:t>
                        </w:r>
                        <w:r>
                          <w:rPr>
                            <w:rFonts w:ascii="宋体" w:hAnsi="宋体" w:cs="宋体" w:eastAsia="宋体"/>
                            <w:color w:val="000000"/>
                            <w:sz w:val="24"/>
                          </w:rPr>
                          <w:t>/计划配置人数</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好</w:t>
                        </w:r>
                        <w:r>
                          <w:rPr>
                            <w:rFonts w:ascii="宋体" w:hAnsi="宋体" w:cs="宋体" w:eastAsia="宋体"/>
                            <w:color w:val="000000"/>
                            <w:sz w:val="24"/>
                          </w:rPr>
                          <w:t>5 、较好4、一般3、较差2、差1</w:t>
                        </w:r>
                      </w:p>
                    </w:tc>
                  </w:tr>
                  <w:tr>
                    <w:tc>
                      <w:tcPr>
                        <w:tcW w:type="dxa" w:w="124"/>
                        <w:vMerge/>
                        <w:tcBorders>
                          <w:top w:val="none" w:color="000000" w:sz="4"/>
                          <w:left w:val="single" w:color="000000" w:sz="4"/>
                          <w:bottom w:val="non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甲方培训计划</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培训计划和培训实施记录</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培训计划完成率</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培训次数</w:t>
                        </w:r>
                        <w:r>
                          <w:rPr>
                            <w:rFonts w:ascii="宋体" w:hAnsi="宋体" w:cs="宋体" w:eastAsia="宋体"/>
                            <w:color w:val="000000"/>
                            <w:sz w:val="24"/>
                          </w:rPr>
                          <w:t>/计划培训次数</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好</w:t>
                        </w:r>
                        <w:r>
                          <w:rPr>
                            <w:rFonts w:ascii="宋体" w:hAnsi="宋体" w:cs="宋体" w:eastAsia="宋体"/>
                            <w:color w:val="000000"/>
                            <w:sz w:val="24"/>
                          </w:rPr>
                          <w:t>5 、较好4、一般3、较差2、差1</w:t>
                        </w:r>
                      </w:p>
                    </w:tc>
                  </w:tr>
                  <w:tr>
                    <w:tc>
                      <w:tcPr>
                        <w:tcW w:type="dxa" w:w="124"/>
                        <w:vMerge/>
                        <w:tcBorders>
                          <w:top w:val="none" w:color="000000" w:sz="4"/>
                          <w:left w:val="single" w:color="000000" w:sz="4"/>
                          <w:bottom w:val="none" w:color="000000" w:sz="4"/>
                          <w:right w:val="single" w:color="000000" w:sz="4"/>
                        </w:tcBorders>
                      </w:tcPr>
                      <w:p/>
                    </w:tc>
                    <w:tc>
                      <w:tcPr>
                        <w:tcW w:type="dxa" w:w="23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人员服务时间</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项目需求服务</w:t>
                        </w:r>
                      </w:p>
                      <w:p>
                        <w:pPr>
                          <w:pStyle w:val="null3"/>
                          <w:jc w:val="center"/>
                        </w:pPr>
                        <w:r>
                          <w:rPr>
                            <w:rFonts w:ascii="宋体" w:hAnsi="宋体" w:cs="宋体" w:eastAsia="宋体"/>
                            <w:color w:val="000000"/>
                            <w:sz w:val="24"/>
                          </w:rPr>
                          <w:t>时间</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服务时间</w:t>
                        </w:r>
                      </w:p>
                      <w:p>
                        <w:pPr>
                          <w:pStyle w:val="null3"/>
                          <w:jc w:val="center"/>
                        </w:pPr>
                        <w:r>
                          <w:rPr>
                            <w:rFonts w:ascii="宋体" w:hAnsi="宋体" w:cs="宋体" w:eastAsia="宋体"/>
                            <w:color w:val="000000"/>
                            <w:sz w:val="24"/>
                          </w:rPr>
                          <w:t>要求</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根据项目需求提供相应的服务时间</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好</w:t>
                        </w:r>
                        <w:r>
                          <w:rPr>
                            <w:rFonts w:ascii="宋体" w:hAnsi="宋体" w:cs="宋体" w:eastAsia="宋体"/>
                            <w:color w:val="000000"/>
                            <w:sz w:val="24"/>
                          </w:rPr>
                          <w:t>5 、较好4、一般3、较差2、差1</w:t>
                        </w:r>
                      </w:p>
                    </w:tc>
                  </w:tr>
                  <w:tr>
                    <w:tc>
                      <w:tcPr>
                        <w:tcW w:type="dxa" w:w="124"/>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资源</w:t>
                        </w:r>
                      </w:p>
                    </w:tc>
                    <w:tc>
                      <w:tcPr>
                        <w:tcW w:type="dxa" w:w="23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云服务器资源</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云资源按照项目要求配置相应</w:t>
                        </w:r>
                      </w:p>
                      <w:p>
                        <w:pPr>
                          <w:pStyle w:val="null3"/>
                          <w:jc w:val="center"/>
                        </w:pPr>
                        <w:r>
                          <w:rPr>
                            <w:rFonts w:ascii="宋体" w:hAnsi="宋体" w:cs="宋体" w:eastAsia="宋体"/>
                            <w:color w:val="000000"/>
                            <w:sz w:val="24"/>
                          </w:rPr>
                          <w:t>数量</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资源配置率</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所需云资源</w:t>
                        </w:r>
                      </w:p>
                      <w:p>
                        <w:pPr>
                          <w:pStyle w:val="null3"/>
                          <w:jc w:val="center"/>
                        </w:pPr>
                        <w:r>
                          <w:rPr>
                            <w:rFonts w:ascii="宋体" w:hAnsi="宋体" w:cs="宋体" w:eastAsia="宋体"/>
                            <w:color w:val="000000"/>
                            <w:sz w:val="24"/>
                          </w:rPr>
                          <w:t>数量</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好</w:t>
                        </w:r>
                        <w:r>
                          <w:rPr>
                            <w:rFonts w:ascii="宋体" w:hAnsi="宋体" w:cs="宋体" w:eastAsia="宋体"/>
                            <w:color w:val="000000"/>
                            <w:sz w:val="24"/>
                          </w:rPr>
                          <w:t>5 、较好4、一般3、较差2、差1</w:t>
                        </w:r>
                      </w:p>
                    </w:tc>
                  </w:tr>
                  <w:tr>
                    <w:tc>
                      <w:tcPr>
                        <w:tcW w:type="dxa" w:w="124"/>
                        <w:vMerge/>
                        <w:tcBorders>
                          <w:top w:val="single" w:color="000000" w:sz="4"/>
                          <w:left w:val="single" w:color="000000" w:sz="4"/>
                          <w:bottom w:val="none" w:color="000000" w:sz="4"/>
                          <w:right w:val="single" w:color="000000" w:sz="4"/>
                        </w:tcBorders>
                      </w:tcPr>
                      <w:p/>
                    </w:tc>
                    <w:tc>
                      <w:tcPr>
                        <w:tcW w:type="dxa" w:w="23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安全服务软件资源</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按照项目要求配置相应安全服务</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资源配置率</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所需安全服务数量</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好</w:t>
                        </w:r>
                        <w:r>
                          <w:rPr>
                            <w:rFonts w:ascii="宋体" w:hAnsi="宋体" w:cs="宋体" w:eastAsia="宋体"/>
                            <w:color w:val="000000"/>
                            <w:sz w:val="24"/>
                          </w:rPr>
                          <w:t>5 、较好4、一般3、较差2、差1</w:t>
                        </w:r>
                      </w:p>
                    </w:tc>
                  </w:tr>
                  <w:tr>
                    <w:tc>
                      <w:tcPr>
                        <w:tcW w:type="dxa" w:w="124"/>
                        <w:vMerge/>
                        <w:tcBorders>
                          <w:top w:val="single" w:color="000000" w:sz="4"/>
                          <w:left w:val="single" w:color="000000" w:sz="4"/>
                          <w:bottom w:val="none" w:color="000000" w:sz="4"/>
                          <w:right w:val="single" w:color="000000" w:sz="4"/>
                        </w:tcBorders>
                      </w:tcPr>
                      <w:p/>
                    </w:tc>
                    <w:tc>
                      <w:tcPr>
                        <w:tcW w:type="dxa" w:w="23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短信</w:t>
                        </w:r>
                      </w:p>
                      <w:p>
                        <w:pPr>
                          <w:pStyle w:val="null3"/>
                          <w:jc w:val="center"/>
                        </w:pPr>
                        <w:r>
                          <w:rPr>
                            <w:rFonts w:ascii="宋体" w:hAnsi="宋体" w:cs="宋体" w:eastAsia="宋体"/>
                            <w:color w:val="000000"/>
                            <w:sz w:val="24"/>
                          </w:rPr>
                          <w:t>服务</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按照项目要求配置所需短信数量</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资源配置率</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所需短信数量</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好</w:t>
                        </w:r>
                        <w:r>
                          <w:rPr>
                            <w:rFonts w:ascii="宋体" w:hAnsi="宋体" w:cs="宋体" w:eastAsia="宋体"/>
                            <w:color w:val="000000"/>
                            <w:sz w:val="24"/>
                          </w:rPr>
                          <w:t>5 、较好4、一般3、较差2、差1</w:t>
                        </w:r>
                      </w:p>
                    </w:tc>
                  </w:tr>
                  <w:tr>
                    <w:tc>
                      <w:tcPr>
                        <w:tcW w:type="dxa" w:w="12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服务</w:t>
                        </w:r>
                      </w:p>
                    </w:tc>
                    <w:tc>
                      <w:tcPr>
                        <w:tcW w:type="dxa" w:w="234"/>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平台运行维护</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正常运行</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系统正常运行率</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系统正常运行时长</w:t>
                        </w:r>
                        <w:r>
                          <w:rPr>
                            <w:rFonts w:ascii="宋体" w:hAnsi="宋体" w:cs="宋体" w:eastAsia="宋体"/>
                            <w:color w:val="000000"/>
                            <w:sz w:val="24"/>
                          </w:rPr>
                          <w:t>/观测</w:t>
                        </w:r>
                      </w:p>
                      <w:p>
                        <w:pPr>
                          <w:pStyle w:val="null3"/>
                          <w:jc w:val="center"/>
                        </w:pPr>
                        <w:r>
                          <w:rPr>
                            <w:rFonts w:ascii="宋体" w:hAnsi="宋体" w:cs="宋体" w:eastAsia="宋体"/>
                            <w:color w:val="000000"/>
                            <w:sz w:val="24"/>
                          </w:rPr>
                          <w:t>时长</w:t>
                        </w:r>
                      </w:p>
                    </w:tc>
                    <w:tc>
                      <w:tcPr>
                        <w:tcW w:type="dxa" w:w="154"/>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80"/>
                          <w:jc w:val="left"/>
                        </w:pPr>
                      </w:p>
                    </w:tc>
                    <w:tc>
                      <w:tcPr>
                        <w:tcW w:type="dxa" w:w="52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好</w:t>
                        </w:r>
                        <w:r>
                          <w:rPr>
                            <w:rFonts w:ascii="宋体" w:hAnsi="宋体" w:cs="宋体" w:eastAsia="宋体"/>
                            <w:color w:val="000000"/>
                            <w:sz w:val="24"/>
                          </w:rPr>
                          <w:t>10 、较好8、一般6、较差4、差2</w:t>
                        </w:r>
                      </w:p>
                      <w:p>
                        <w:pPr>
                          <w:pStyle w:val="null3"/>
                          <w:ind w:firstLine="480"/>
                          <w:jc w:val="center"/>
                        </w:pPr>
                      </w:p>
                    </w:tc>
                  </w:tr>
                  <w:tr>
                    <w:tc>
                      <w:tcPr>
                        <w:tcW w:type="dxa" w:w="124"/>
                        <w:vMerge/>
                        <w:tcBorders>
                          <w:top w:val="single" w:color="000000" w:sz="4"/>
                          <w:left w:val="single" w:color="000000" w:sz="4"/>
                          <w:bottom w:val="single" w:color="000000" w:sz="4"/>
                          <w:right w:val="single" w:color="000000" w:sz="4"/>
                        </w:tcBorders>
                      </w:tcPr>
                      <w:p/>
                    </w:tc>
                    <w:tc>
                      <w:tcPr>
                        <w:tcW w:type="dxa" w:w="234"/>
                        <w:vMerge/>
                        <w:tcBorders>
                          <w:top w:val="single" w:color="000000" w:sz="4"/>
                          <w:left w:val="none" w:color="000000" w:sz="4"/>
                          <w:bottom w:val="none" w:color="000000" w:sz="4"/>
                          <w:right w:val="single" w:color="000000" w:sz="4"/>
                        </w:tcBorders>
                      </w:tcP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定期巡检和检测</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月度巡检和检测次数</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巡检报告和检测报告数量</w:t>
                        </w:r>
                      </w:p>
                    </w:tc>
                    <w:tc>
                      <w:tcPr>
                        <w:tcW w:type="dxa" w:w="154"/>
                        <w:vMerge/>
                        <w:tcBorders>
                          <w:top w:val="none" w:color="000000" w:sz="4"/>
                          <w:left w:val="none" w:color="000000" w:sz="4"/>
                          <w:bottom w:val="none" w:color="000000" w:sz="4"/>
                          <w:right w:val="single" w:color="000000" w:sz="4"/>
                        </w:tcBorders>
                      </w:tcPr>
                      <w:p/>
                    </w:tc>
                    <w:tc>
                      <w:tcPr>
                        <w:tcW w:type="dxa" w:w="522"/>
                        <w:vMerge/>
                        <w:tcBorders>
                          <w:top w:val="none" w:color="000000" w:sz="4"/>
                          <w:left w:val="none" w:color="000000" w:sz="4"/>
                          <w:bottom w:val="none" w:color="000000" w:sz="4"/>
                          <w:right w:val="single" w:color="000000" w:sz="4"/>
                        </w:tcBorders>
                      </w:tcPr>
                      <w:p/>
                    </w:tc>
                  </w:tr>
                  <w:tr>
                    <w:tc>
                      <w:tcPr>
                        <w:tcW w:type="dxa" w:w="124"/>
                        <w:vMerge/>
                        <w:tcBorders>
                          <w:top w:val="single" w:color="000000" w:sz="4"/>
                          <w:left w:val="single" w:color="000000" w:sz="4"/>
                          <w:bottom w:val="single" w:color="000000" w:sz="4"/>
                          <w:right w:val="single" w:color="000000" w:sz="4"/>
                        </w:tcBorders>
                      </w:tcPr>
                      <w:p/>
                    </w:tc>
                    <w:tc>
                      <w:tcPr>
                        <w:tcW w:type="dxa" w:w="234"/>
                        <w:vMerge/>
                        <w:tcBorders>
                          <w:top w:val="single" w:color="000000" w:sz="4"/>
                          <w:left w:val="none" w:color="000000" w:sz="4"/>
                          <w:bottom w:val="none" w:color="000000" w:sz="4"/>
                          <w:right w:val="single" w:color="000000" w:sz="4"/>
                        </w:tcBorders>
                      </w:tcP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网络安全修复</w:t>
                        </w:r>
                      </w:p>
                      <w:p>
                        <w:pPr>
                          <w:pStyle w:val="null3"/>
                          <w:jc w:val="center"/>
                        </w:pPr>
                        <w:r>
                          <w:rPr>
                            <w:rFonts w:ascii="宋体" w:hAnsi="宋体" w:cs="宋体" w:eastAsia="宋体"/>
                            <w:color w:val="000000"/>
                            <w:sz w:val="24"/>
                          </w:rPr>
                          <w:t>响应</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资源故障修复响应时间</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发生故障时从检测到修复</w:t>
                        </w:r>
                      </w:p>
                      <w:p>
                        <w:pPr>
                          <w:pStyle w:val="null3"/>
                          <w:jc w:val="center"/>
                        </w:pPr>
                        <w:r>
                          <w:rPr>
                            <w:rFonts w:ascii="宋体" w:hAnsi="宋体" w:cs="宋体" w:eastAsia="宋体"/>
                            <w:color w:val="000000"/>
                            <w:sz w:val="24"/>
                          </w:rPr>
                          <w:t>时间</w:t>
                        </w:r>
                      </w:p>
                    </w:tc>
                    <w:tc>
                      <w:tcPr>
                        <w:tcW w:type="dxa" w:w="154"/>
                        <w:vMerge/>
                        <w:tcBorders>
                          <w:top w:val="none" w:color="000000" w:sz="4"/>
                          <w:left w:val="none" w:color="000000" w:sz="4"/>
                          <w:bottom w:val="none" w:color="000000" w:sz="4"/>
                          <w:right w:val="single" w:color="000000" w:sz="4"/>
                        </w:tcBorders>
                      </w:tcPr>
                      <w:p/>
                    </w:tc>
                    <w:tc>
                      <w:tcPr>
                        <w:tcW w:type="dxa" w:w="522"/>
                        <w:vMerge/>
                        <w:tcBorders>
                          <w:top w:val="none" w:color="000000" w:sz="4"/>
                          <w:left w:val="none" w:color="000000" w:sz="4"/>
                          <w:bottom w:val="none" w:color="000000" w:sz="4"/>
                          <w:right w:val="single" w:color="000000" w:sz="4"/>
                        </w:tcBorders>
                      </w:tcPr>
                      <w:p/>
                    </w:tc>
                  </w:tr>
                  <w:tr>
                    <w:tc>
                      <w:tcPr>
                        <w:tcW w:type="dxa" w:w="124"/>
                        <w:vMerge/>
                        <w:tcBorders>
                          <w:top w:val="single" w:color="000000" w:sz="4"/>
                          <w:left w:val="single" w:color="000000" w:sz="4"/>
                          <w:bottom w:val="single" w:color="000000" w:sz="4"/>
                          <w:right w:val="single" w:color="000000" w:sz="4"/>
                        </w:tcBorders>
                      </w:tcPr>
                      <w:p/>
                    </w:tc>
                    <w:tc>
                      <w:tcPr>
                        <w:tcW w:type="dxa" w:w="234"/>
                        <w:vMerge/>
                        <w:tcBorders>
                          <w:top w:val="single" w:color="000000" w:sz="4"/>
                          <w:left w:val="none" w:color="000000" w:sz="4"/>
                          <w:bottom w:val="none" w:color="000000" w:sz="4"/>
                          <w:right w:val="single" w:color="000000" w:sz="4"/>
                        </w:tcBorders>
                      </w:tcP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解决问题的技术指标或标准的</w:t>
                        </w:r>
                      </w:p>
                      <w:p>
                        <w:pPr>
                          <w:pStyle w:val="null3"/>
                          <w:jc w:val="center"/>
                        </w:pPr>
                        <w:r>
                          <w:rPr>
                            <w:rFonts w:ascii="宋体" w:hAnsi="宋体" w:cs="宋体" w:eastAsia="宋体"/>
                            <w:color w:val="000000"/>
                            <w:sz w:val="24"/>
                          </w:rPr>
                          <w:t>有效性</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运用技术问题解决率</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解决问题次数</w:t>
                        </w:r>
                        <w:r>
                          <w:rPr>
                            <w:rFonts w:ascii="宋体" w:hAnsi="宋体" w:cs="宋体" w:eastAsia="宋体"/>
                            <w:color w:val="000000"/>
                            <w:sz w:val="24"/>
                          </w:rPr>
                          <w:t>/运用技术</w:t>
                        </w:r>
                      </w:p>
                      <w:p>
                        <w:pPr>
                          <w:pStyle w:val="null3"/>
                          <w:jc w:val="center"/>
                        </w:pPr>
                        <w:r>
                          <w:rPr>
                            <w:rFonts w:ascii="宋体" w:hAnsi="宋体" w:cs="宋体" w:eastAsia="宋体"/>
                            <w:color w:val="000000"/>
                            <w:sz w:val="24"/>
                          </w:rPr>
                          <w:t>总数</w:t>
                        </w:r>
                      </w:p>
                    </w:tc>
                    <w:tc>
                      <w:tcPr>
                        <w:tcW w:type="dxa" w:w="154"/>
                        <w:vMerge/>
                        <w:tcBorders>
                          <w:top w:val="none" w:color="000000" w:sz="4"/>
                          <w:left w:val="none" w:color="000000" w:sz="4"/>
                          <w:bottom w:val="none" w:color="000000" w:sz="4"/>
                          <w:right w:val="single" w:color="000000" w:sz="4"/>
                        </w:tcBorders>
                      </w:tcPr>
                      <w:p/>
                    </w:tc>
                    <w:tc>
                      <w:tcPr>
                        <w:tcW w:type="dxa" w:w="522"/>
                        <w:vMerge/>
                        <w:tcBorders>
                          <w:top w:val="none" w:color="000000" w:sz="4"/>
                          <w:left w:val="none" w:color="000000" w:sz="4"/>
                          <w:bottom w:val="none" w:color="000000" w:sz="4"/>
                          <w:right w:val="single" w:color="000000" w:sz="4"/>
                        </w:tcBorders>
                      </w:tcPr>
                      <w:p/>
                    </w:tc>
                  </w:tr>
                  <w:tr>
                    <w:tc>
                      <w:tcPr>
                        <w:tcW w:type="dxa" w:w="124"/>
                        <w:vMerge/>
                        <w:tcBorders>
                          <w:top w:val="single" w:color="000000" w:sz="4"/>
                          <w:left w:val="single" w:color="000000" w:sz="4"/>
                          <w:bottom w:val="single" w:color="000000" w:sz="4"/>
                          <w:right w:val="single" w:color="000000" w:sz="4"/>
                        </w:tcBorders>
                      </w:tcPr>
                      <w:p/>
                    </w:tc>
                    <w:tc>
                      <w:tcPr>
                        <w:tcW w:type="dxa" w:w="234"/>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平台集成运行维护</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正常运行</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系统正常运行率</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系统正常运行时长</w:t>
                        </w:r>
                        <w:r>
                          <w:rPr>
                            <w:rFonts w:ascii="宋体" w:hAnsi="宋体" w:cs="宋体" w:eastAsia="宋体"/>
                            <w:color w:val="000000"/>
                            <w:sz w:val="24"/>
                          </w:rPr>
                          <w:t>/观测</w:t>
                        </w:r>
                      </w:p>
                      <w:p>
                        <w:pPr>
                          <w:pStyle w:val="null3"/>
                          <w:jc w:val="center"/>
                        </w:pPr>
                        <w:r>
                          <w:rPr>
                            <w:rFonts w:ascii="宋体" w:hAnsi="宋体" w:cs="宋体" w:eastAsia="宋体"/>
                            <w:color w:val="000000"/>
                            <w:sz w:val="24"/>
                          </w:rPr>
                          <w:t>时长</w:t>
                        </w:r>
                      </w:p>
                    </w:tc>
                    <w:tc>
                      <w:tcPr>
                        <w:tcW w:type="dxa" w:w="154"/>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52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好</w:t>
                        </w:r>
                        <w:r>
                          <w:rPr>
                            <w:rFonts w:ascii="宋体" w:hAnsi="宋体" w:cs="宋体" w:eastAsia="宋体"/>
                            <w:color w:val="000000"/>
                            <w:sz w:val="24"/>
                          </w:rPr>
                          <w:t>10 、较好8、一般6、较差4、差2</w:t>
                        </w:r>
                      </w:p>
                      <w:p>
                        <w:pPr>
                          <w:pStyle w:val="null3"/>
                          <w:jc w:val="center"/>
                        </w:pPr>
                      </w:p>
                    </w:tc>
                  </w:tr>
                  <w:tr>
                    <w:tc>
                      <w:tcPr>
                        <w:tcW w:type="dxa" w:w="124"/>
                        <w:vMerge/>
                        <w:tcBorders>
                          <w:top w:val="single" w:color="000000" w:sz="4"/>
                          <w:left w:val="single" w:color="000000" w:sz="4"/>
                          <w:bottom w:val="single" w:color="000000" w:sz="4"/>
                          <w:right w:val="single" w:color="000000" w:sz="4"/>
                        </w:tcBorders>
                      </w:tcPr>
                      <w:p/>
                    </w:tc>
                    <w:tc>
                      <w:tcPr>
                        <w:tcW w:type="dxa" w:w="234"/>
                        <w:vMerge/>
                        <w:tcBorders>
                          <w:top w:val="none" w:color="000000" w:sz="4"/>
                          <w:left w:val="none" w:color="000000" w:sz="4"/>
                          <w:bottom w:val="none" w:color="000000" w:sz="4"/>
                          <w:right w:val="single" w:color="000000" w:sz="4"/>
                        </w:tcBorders>
                      </w:tcP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定期巡检和检测</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月度巡检和检测次数</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巡检报告和检测报告数量</w:t>
                        </w:r>
                      </w:p>
                    </w:tc>
                    <w:tc>
                      <w:tcPr>
                        <w:tcW w:type="dxa" w:w="154"/>
                        <w:vMerge/>
                        <w:tcBorders>
                          <w:top w:val="none" w:color="000000" w:sz="4"/>
                          <w:left w:val="none" w:color="000000" w:sz="4"/>
                          <w:bottom w:val="none" w:color="000000" w:sz="4"/>
                          <w:right w:val="single" w:color="000000" w:sz="4"/>
                        </w:tcBorders>
                      </w:tcPr>
                      <w:p/>
                    </w:tc>
                    <w:tc>
                      <w:tcPr>
                        <w:tcW w:type="dxa" w:w="522"/>
                        <w:vMerge/>
                        <w:tcBorders>
                          <w:top w:val="none" w:color="000000" w:sz="4"/>
                          <w:left w:val="none" w:color="000000" w:sz="4"/>
                          <w:bottom w:val="none" w:color="000000" w:sz="4"/>
                          <w:right w:val="single" w:color="000000" w:sz="4"/>
                        </w:tcBorders>
                      </w:tcPr>
                      <w:p/>
                    </w:tc>
                  </w:tr>
                  <w:tr>
                    <w:tc>
                      <w:tcPr>
                        <w:tcW w:type="dxa" w:w="124"/>
                        <w:vMerge/>
                        <w:tcBorders>
                          <w:top w:val="single" w:color="000000" w:sz="4"/>
                          <w:left w:val="single" w:color="000000" w:sz="4"/>
                          <w:bottom w:val="single" w:color="000000" w:sz="4"/>
                          <w:right w:val="single" w:color="000000" w:sz="4"/>
                        </w:tcBorders>
                      </w:tcPr>
                      <w:p/>
                    </w:tc>
                    <w:tc>
                      <w:tcPr>
                        <w:tcW w:type="dxa" w:w="234"/>
                        <w:vMerge/>
                        <w:tcBorders>
                          <w:top w:val="none" w:color="000000" w:sz="4"/>
                          <w:left w:val="none" w:color="000000" w:sz="4"/>
                          <w:bottom w:val="none" w:color="000000" w:sz="4"/>
                          <w:right w:val="single" w:color="000000" w:sz="4"/>
                        </w:tcBorders>
                      </w:tcP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网络安全修复</w:t>
                        </w:r>
                      </w:p>
                      <w:p>
                        <w:pPr>
                          <w:pStyle w:val="null3"/>
                          <w:jc w:val="center"/>
                        </w:pPr>
                        <w:r>
                          <w:rPr>
                            <w:rFonts w:ascii="宋体" w:hAnsi="宋体" w:cs="宋体" w:eastAsia="宋体"/>
                            <w:color w:val="000000"/>
                            <w:sz w:val="24"/>
                          </w:rPr>
                          <w:t>响应</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资源故障修复响应时间</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发生故障时从检测到修复</w:t>
                        </w:r>
                      </w:p>
                      <w:p>
                        <w:pPr>
                          <w:pStyle w:val="null3"/>
                          <w:jc w:val="center"/>
                        </w:pPr>
                        <w:r>
                          <w:rPr>
                            <w:rFonts w:ascii="宋体" w:hAnsi="宋体" w:cs="宋体" w:eastAsia="宋体"/>
                            <w:color w:val="000000"/>
                            <w:sz w:val="24"/>
                          </w:rPr>
                          <w:t>时间</w:t>
                        </w:r>
                      </w:p>
                    </w:tc>
                    <w:tc>
                      <w:tcPr>
                        <w:tcW w:type="dxa" w:w="154"/>
                        <w:vMerge/>
                        <w:tcBorders>
                          <w:top w:val="none" w:color="000000" w:sz="4"/>
                          <w:left w:val="none" w:color="000000" w:sz="4"/>
                          <w:bottom w:val="none" w:color="000000" w:sz="4"/>
                          <w:right w:val="single" w:color="000000" w:sz="4"/>
                        </w:tcBorders>
                      </w:tcPr>
                      <w:p/>
                    </w:tc>
                    <w:tc>
                      <w:tcPr>
                        <w:tcW w:type="dxa" w:w="522"/>
                        <w:vMerge/>
                        <w:tcBorders>
                          <w:top w:val="none" w:color="000000" w:sz="4"/>
                          <w:left w:val="none" w:color="000000" w:sz="4"/>
                          <w:bottom w:val="none" w:color="000000" w:sz="4"/>
                          <w:right w:val="single" w:color="000000" w:sz="4"/>
                        </w:tcBorders>
                      </w:tcPr>
                      <w:p/>
                    </w:tc>
                  </w:tr>
                  <w:tr>
                    <w:tc>
                      <w:tcPr>
                        <w:tcW w:type="dxa" w:w="124"/>
                        <w:vMerge/>
                        <w:tcBorders>
                          <w:top w:val="single" w:color="000000" w:sz="4"/>
                          <w:left w:val="single" w:color="000000" w:sz="4"/>
                          <w:bottom w:val="single" w:color="000000" w:sz="4"/>
                          <w:right w:val="single" w:color="000000" w:sz="4"/>
                        </w:tcBorders>
                      </w:tcPr>
                      <w:p/>
                    </w:tc>
                    <w:tc>
                      <w:tcPr>
                        <w:tcW w:type="dxa" w:w="234"/>
                        <w:vMerge/>
                        <w:tcBorders>
                          <w:top w:val="none" w:color="000000" w:sz="4"/>
                          <w:left w:val="none" w:color="000000" w:sz="4"/>
                          <w:bottom w:val="none" w:color="000000" w:sz="4"/>
                          <w:right w:val="single" w:color="000000" w:sz="4"/>
                        </w:tcBorders>
                      </w:tcP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系统接口对接</w:t>
                        </w:r>
                      </w:p>
                      <w:p>
                        <w:pPr>
                          <w:pStyle w:val="null3"/>
                          <w:jc w:val="center"/>
                        </w:pPr>
                        <w:r>
                          <w:rPr>
                            <w:rFonts w:ascii="宋体" w:hAnsi="宋体" w:cs="宋体" w:eastAsia="宋体"/>
                            <w:color w:val="000000"/>
                            <w:sz w:val="24"/>
                          </w:rPr>
                          <w:t>开发</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系统对接及第三方接口对接频率</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对接次数及成功率</w:t>
                        </w:r>
                      </w:p>
                    </w:tc>
                    <w:tc>
                      <w:tcPr>
                        <w:tcW w:type="dxa" w:w="154"/>
                        <w:vMerge/>
                        <w:tcBorders>
                          <w:top w:val="none" w:color="000000" w:sz="4"/>
                          <w:left w:val="none" w:color="000000" w:sz="4"/>
                          <w:bottom w:val="none" w:color="000000" w:sz="4"/>
                          <w:right w:val="single" w:color="000000" w:sz="4"/>
                        </w:tcBorders>
                      </w:tcPr>
                      <w:p/>
                    </w:tc>
                    <w:tc>
                      <w:tcPr>
                        <w:tcW w:type="dxa" w:w="522"/>
                        <w:vMerge/>
                        <w:tcBorders>
                          <w:top w:val="none" w:color="000000" w:sz="4"/>
                          <w:left w:val="none" w:color="000000" w:sz="4"/>
                          <w:bottom w:val="none" w:color="000000" w:sz="4"/>
                          <w:right w:val="single" w:color="000000" w:sz="4"/>
                        </w:tcBorders>
                      </w:tcPr>
                      <w:p/>
                    </w:tc>
                  </w:tr>
                  <w:tr>
                    <w:tc>
                      <w:tcPr>
                        <w:tcW w:type="dxa" w:w="124"/>
                        <w:vMerge/>
                        <w:tcBorders>
                          <w:top w:val="single" w:color="000000" w:sz="4"/>
                          <w:left w:val="single" w:color="000000" w:sz="4"/>
                          <w:bottom w:val="single" w:color="000000" w:sz="4"/>
                          <w:right w:val="single" w:color="000000" w:sz="4"/>
                        </w:tcBorders>
                      </w:tcPr>
                      <w:p/>
                    </w:tc>
                    <w:tc>
                      <w:tcPr>
                        <w:tcW w:type="dxa" w:w="234"/>
                        <w:vMerge/>
                        <w:tcBorders>
                          <w:top w:val="none" w:color="000000" w:sz="4"/>
                          <w:left w:val="none" w:color="000000" w:sz="4"/>
                          <w:bottom w:val="none" w:color="000000" w:sz="4"/>
                          <w:right w:val="single" w:color="000000" w:sz="4"/>
                        </w:tcBorders>
                      </w:tcP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解决问题的技术指标或标准的</w:t>
                        </w:r>
                      </w:p>
                      <w:p>
                        <w:pPr>
                          <w:pStyle w:val="null3"/>
                          <w:jc w:val="center"/>
                        </w:pPr>
                        <w:r>
                          <w:rPr>
                            <w:rFonts w:ascii="宋体" w:hAnsi="宋体" w:cs="宋体" w:eastAsia="宋体"/>
                            <w:color w:val="000000"/>
                            <w:sz w:val="24"/>
                          </w:rPr>
                          <w:t>有效性</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运用技术问题解决率</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解决问题次数</w:t>
                        </w:r>
                        <w:r>
                          <w:rPr>
                            <w:rFonts w:ascii="宋体" w:hAnsi="宋体" w:cs="宋体" w:eastAsia="宋体"/>
                            <w:color w:val="000000"/>
                            <w:sz w:val="24"/>
                          </w:rPr>
                          <w:t>/运用技术</w:t>
                        </w:r>
                      </w:p>
                      <w:p>
                        <w:pPr>
                          <w:pStyle w:val="null3"/>
                          <w:jc w:val="center"/>
                        </w:pPr>
                        <w:r>
                          <w:rPr>
                            <w:rFonts w:ascii="宋体" w:hAnsi="宋体" w:cs="宋体" w:eastAsia="宋体"/>
                            <w:color w:val="000000"/>
                            <w:sz w:val="24"/>
                          </w:rPr>
                          <w:t>总数</w:t>
                        </w:r>
                      </w:p>
                    </w:tc>
                    <w:tc>
                      <w:tcPr>
                        <w:tcW w:type="dxa" w:w="154"/>
                        <w:vMerge/>
                        <w:tcBorders>
                          <w:top w:val="none" w:color="000000" w:sz="4"/>
                          <w:left w:val="none" w:color="000000" w:sz="4"/>
                          <w:bottom w:val="none" w:color="000000" w:sz="4"/>
                          <w:right w:val="single" w:color="000000" w:sz="4"/>
                        </w:tcBorders>
                      </w:tcPr>
                      <w:p/>
                    </w:tc>
                    <w:tc>
                      <w:tcPr>
                        <w:tcW w:type="dxa" w:w="522"/>
                        <w:vMerge/>
                        <w:tcBorders>
                          <w:top w:val="none" w:color="000000" w:sz="4"/>
                          <w:left w:val="none" w:color="000000" w:sz="4"/>
                          <w:bottom w:val="none" w:color="000000" w:sz="4"/>
                          <w:right w:val="single" w:color="000000" w:sz="4"/>
                        </w:tcBorders>
                      </w:tcPr>
                      <w:p/>
                    </w:tc>
                  </w:tr>
                  <w:tr>
                    <w:tc>
                      <w:tcPr>
                        <w:tcW w:type="dxa" w:w="124"/>
                        <w:vMerge/>
                        <w:tcBorders>
                          <w:top w:val="single" w:color="000000" w:sz="4"/>
                          <w:left w:val="single" w:color="000000" w:sz="4"/>
                          <w:bottom w:val="single" w:color="000000" w:sz="4"/>
                          <w:right w:val="single" w:color="000000" w:sz="4"/>
                        </w:tcBorders>
                      </w:tcPr>
                      <w:p/>
                    </w:tc>
                    <w:tc>
                      <w:tcPr>
                        <w:tcW w:type="dxa" w:w="234"/>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平台安全运维</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正常运行</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系统正常运行率</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系统正常运行时长</w:t>
                        </w:r>
                        <w:r>
                          <w:rPr>
                            <w:rFonts w:ascii="宋体" w:hAnsi="宋体" w:cs="宋体" w:eastAsia="宋体"/>
                            <w:color w:val="000000"/>
                            <w:sz w:val="24"/>
                          </w:rPr>
                          <w:t>/观测</w:t>
                        </w:r>
                      </w:p>
                      <w:p>
                        <w:pPr>
                          <w:pStyle w:val="null3"/>
                          <w:jc w:val="center"/>
                        </w:pPr>
                        <w:r>
                          <w:rPr>
                            <w:rFonts w:ascii="宋体" w:hAnsi="宋体" w:cs="宋体" w:eastAsia="宋体"/>
                            <w:color w:val="000000"/>
                            <w:sz w:val="24"/>
                          </w:rPr>
                          <w:t>时长</w:t>
                        </w:r>
                      </w:p>
                    </w:tc>
                    <w:tc>
                      <w:tcPr>
                        <w:tcW w:type="dxa" w:w="154"/>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52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好</w:t>
                        </w:r>
                        <w:r>
                          <w:rPr>
                            <w:rFonts w:ascii="宋体" w:hAnsi="宋体" w:cs="宋体" w:eastAsia="宋体"/>
                            <w:color w:val="000000"/>
                            <w:sz w:val="24"/>
                          </w:rPr>
                          <w:t>10 、较好8、一般6、较差4、差2</w:t>
                        </w:r>
                      </w:p>
                      <w:p>
                        <w:pPr>
                          <w:pStyle w:val="null3"/>
                          <w:jc w:val="center"/>
                        </w:pPr>
                      </w:p>
                    </w:tc>
                  </w:tr>
                  <w:tr>
                    <w:tc>
                      <w:tcPr>
                        <w:tcW w:type="dxa" w:w="124"/>
                        <w:vMerge/>
                        <w:tcBorders>
                          <w:top w:val="single" w:color="000000" w:sz="4"/>
                          <w:left w:val="single" w:color="000000" w:sz="4"/>
                          <w:bottom w:val="single" w:color="000000" w:sz="4"/>
                          <w:right w:val="single" w:color="000000" w:sz="4"/>
                        </w:tcBorders>
                      </w:tcPr>
                      <w:p/>
                    </w:tc>
                    <w:tc>
                      <w:tcPr>
                        <w:tcW w:type="dxa" w:w="234"/>
                        <w:vMerge/>
                        <w:tcBorders>
                          <w:top w:val="none" w:color="000000" w:sz="4"/>
                          <w:left w:val="none" w:color="000000" w:sz="4"/>
                          <w:bottom w:val="none" w:color="000000" w:sz="4"/>
                          <w:right w:val="single" w:color="000000" w:sz="4"/>
                        </w:tcBorders>
                      </w:tcP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定期巡检和检测</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月度巡检和检测次数</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巡检报告和检测报告数量</w:t>
                        </w:r>
                      </w:p>
                    </w:tc>
                    <w:tc>
                      <w:tcPr>
                        <w:tcW w:type="dxa" w:w="154"/>
                        <w:vMerge/>
                        <w:tcBorders>
                          <w:top w:val="none" w:color="000000" w:sz="4"/>
                          <w:left w:val="none" w:color="000000" w:sz="4"/>
                          <w:bottom w:val="none" w:color="000000" w:sz="4"/>
                          <w:right w:val="single" w:color="000000" w:sz="4"/>
                        </w:tcBorders>
                      </w:tcPr>
                      <w:p/>
                    </w:tc>
                    <w:tc>
                      <w:tcPr>
                        <w:tcW w:type="dxa" w:w="522"/>
                        <w:vMerge/>
                        <w:tcBorders>
                          <w:top w:val="none" w:color="000000" w:sz="4"/>
                          <w:left w:val="none" w:color="000000" w:sz="4"/>
                          <w:bottom w:val="none" w:color="000000" w:sz="4"/>
                          <w:right w:val="single" w:color="000000" w:sz="4"/>
                        </w:tcBorders>
                      </w:tcPr>
                      <w:p/>
                    </w:tc>
                  </w:tr>
                  <w:tr>
                    <w:tc>
                      <w:tcPr>
                        <w:tcW w:type="dxa" w:w="124"/>
                        <w:vMerge/>
                        <w:tcBorders>
                          <w:top w:val="single" w:color="000000" w:sz="4"/>
                          <w:left w:val="single" w:color="000000" w:sz="4"/>
                          <w:bottom w:val="single" w:color="000000" w:sz="4"/>
                          <w:right w:val="single" w:color="000000" w:sz="4"/>
                        </w:tcBorders>
                      </w:tcPr>
                      <w:p/>
                    </w:tc>
                    <w:tc>
                      <w:tcPr>
                        <w:tcW w:type="dxa" w:w="234"/>
                        <w:vMerge/>
                        <w:tcBorders>
                          <w:top w:val="none" w:color="000000" w:sz="4"/>
                          <w:left w:val="none" w:color="000000" w:sz="4"/>
                          <w:bottom w:val="none" w:color="000000" w:sz="4"/>
                          <w:right w:val="single" w:color="000000" w:sz="4"/>
                        </w:tcBorders>
                      </w:tcP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网络安全修复</w:t>
                        </w:r>
                      </w:p>
                      <w:p>
                        <w:pPr>
                          <w:pStyle w:val="null3"/>
                          <w:jc w:val="center"/>
                        </w:pPr>
                        <w:r>
                          <w:rPr>
                            <w:rFonts w:ascii="宋体" w:hAnsi="宋体" w:cs="宋体" w:eastAsia="宋体"/>
                            <w:color w:val="000000"/>
                            <w:sz w:val="24"/>
                          </w:rPr>
                          <w:t>响应</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资源故障修复响应时间</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发生故障时从检测到修复</w:t>
                        </w:r>
                      </w:p>
                      <w:p>
                        <w:pPr>
                          <w:pStyle w:val="null3"/>
                          <w:jc w:val="center"/>
                        </w:pPr>
                        <w:r>
                          <w:rPr>
                            <w:rFonts w:ascii="宋体" w:hAnsi="宋体" w:cs="宋体" w:eastAsia="宋体"/>
                            <w:color w:val="000000"/>
                            <w:sz w:val="24"/>
                          </w:rPr>
                          <w:t>时间</w:t>
                        </w:r>
                      </w:p>
                    </w:tc>
                    <w:tc>
                      <w:tcPr>
                        <w:tcW w:type="dxa" w:w="154"/>
                        <w:vMerge/>
                        <w:tcBorders>
                          <w:top w:val="none" w:color="000000" w:sz="4"/>
                          <w:left w:val="none" w:color="000000" w:sz="4"/>
                          <w:bottom w:val="none" w:color="000000" w:sz="4"/>
                          <w:right w:val="single" w:color="000000" w:sz="4"/>
                        </w:tcBorders>
                      </w:tcPr>
                      <w:p/>
                    </w:tc>
                    <w:tc>
                      <w:tcPr>
                        <w:tcW w:type="dxa" w:w="522"/>
                        <w:vMerge/>
                        <w:tcBorders>
                          <w:top w:val="none" w:color="000000" w:sz="4"/>
                          <w:left w:val="none" w:color="000000" w:sz="4"/>
                          <w:bottom w:val="none" w:color="000000" w:sz="4"/>
                          <w:right w:val="single" w:color="000000" w:sz="4"/>
                        </w:tcBorders>
                      </w:tcPr>
                      <w:p/>
                    </w:tc>
                  </w:tr>
                  <w:tr>
                    <w:tc>
                      <w:tcPr>
                        <w:tcW w:type="dxa" w:w="124"/>
                        <w:vMerge/>
                        <w:tcBorders>
                          <w:top w:val="single" w:color="000000" w:sz="4"/>
                          <w:left w:val="single" w:color="000000" w:sz="4"/>
                          <w:bottom w:val="single" w:color="000000" w:sz="4"/>
                          <w:right w:val="single" w:color="000000" w:sz="4"/>
                        </w:tcBorders>
                      </w:tcPr>
                      <w:p/>
                    </w:tc>
                    <w:tc>
                      <w:tcPr>
                        <w:tcW w:type="dxa" w:w="234"/>
                        <w:vMerge/>
                        <w:tcBorders>
                          <w:top w:val="none" w:color="000000" w:sz="4"/>
                          <w:left w:val="none" w:color="000000" w:sz="4"/>
                          <w:bottom w:val="none" w:color="000000" w:sz="4"/>
                          <w:right w:val="single" w:color="000000" w:sz="4"/>
                        </w:tcBorders>
                      </w:tcP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解决问题的技术指标或标准的</w:t>
                        </w:r>
                      </w:p>
                      <w:p>
                        <w:pPr>
                          <w:pStyle w:val="null3"/>
                          <w:jc w:val="center"/>
                        </w:pPr>
                        <w:r>
                          <w:rPr>
                            <w:rFonts w:ascii="宋体" w:hAnsi="宋体" w:cs="宋体" w:eastAsia="宋体"/>
                            <w:color w:val="000000"/>
                            <w:sz w:val="24"/>
                          </w:rPr>
                          <w:t>有效性</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运用技术问题解决率</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解决问题次数</w:t>
                        </w:r>
                        <w:r>
                          <w:rPr>
                            <w:rFonts w:ascii="宋体" w:hAnsi="宋体" w:cs="宋体" w:eastAsia="宋体"/>
                            <w:color w:val="000000"/>
                            <w:sz w:val="24"/>
                          </w:rPr>
                          <w:t>/运用技术</w:t>
                        </w:r>
                      </w:p>
                      <w:p>
                        <w:pPr>
                          <w:pStyle w:val="null3"/>
                          <w:jc w:val="center"/>
                        </w:pPr>
                        <w:r>
                          <w:rPr>
                            <w:rFonts w:ascii="宋体" w:hAnsi="宋体" w:cs="宋体" w:eastAsia="宋体"/>
                            <w:color w:val="000000"/>
                            <w:sz w:val="24"/>
                          </w:rPr>
                          <w:t>总数</w:t>
                        </w:r>
                      </w:p>
                    </w:tc>
                    <w:tc>
                      <w:tcPr>
                        <w:tcW w:type="dxa" w:w="154"/>
                        <w:vMerge/>
                        <w:tcBorders>
                          <w:top w:val="none" w:color="000000" w:sz="4"/>
                          <w:left w:val="none" w:color="000000" w:sz="4"/>
                          <w:bottom w:val="none" w:color="000000" w:sz="4"/>
                          <w:right w:val="single" w:color="000000" w:sz="4"/>
                        </w:tcBorders>
                      </w:tcPr>
                      <w:p/>
                    </w:tc>
                    <w:tc>
                      <w:tcPr>
                        <w:tcW w:type="dxa" w:w="522"/>
                        <w:vMerge/>
                        <w:tcBorders>
                          <w:top w:val="none" w:color="000000" w:sz="4"/>
                          <w:left w:val="none" w:color="000000" w:sz="4"/>
                          <w:bottom w:val="none" w:color="000000" w:sz="4"/>
                          <w:right w:val="single" w:color="000000" w:sz="4"/>
                        </w:tcBorders>
                      </w:tcPr>
                      <w:p/>
                    </w:tc>
                  </w:tr>
                  <w:tr>
                    <w:tc>
                      <w:tcPr>
                        <w:tcW w:type="dxa" w:w="124"/>
                        <w:vMerge/>
                        <w:tcBorders>
                          <w:top w:val="single" w:color="000000" w:sz="4"/>
                          <w:left w:val="single" w:color="000000" w:sz="4"/>
                          <w:bottom w:val="single" w:color="000000" w:sz="4"/>
                          <w:right w:val="single" w:color="000000" w:sz="4"/>
                        </w:tcBorders>
                      </w:tcPr>
                      <w:p/>
                    </w:tc>
                    <w:tc>
                      <w:tcPr>
                        <w:tcW w:type="dxa" w:w="234"/>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业务应用运维</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正常运行</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系统正常运行率</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系统正常运行时长</w:t>
                        </w:r>
                        <w:r>
                          <w:rPr>
                            <w:rFonts w:ascii="宋体" w:hAnsi="宋体" w:cs="宋体" w:eastAsia="宋体"/>
                            <w:color w:val="000000"/>
                            <w:sz w:val="24"/>
                          </w:rPr>
                          <w:t>/观测</w:t>
                        </w:r>
                      </w:p>
                      <w:p>
                        <w:pPr>
                          <w:pStyle w:val="null3"/>
                          <w:jc w:val="center"/>
                        </w:pPr>
                        <w:r>
                          <w:rPr>
                            <w:rFonts w:ascii="宋体" w:hAnsi="宋体" w:cs="宋体" w:eastAsia="宋体"/>
                            <w:color w:val="000000"/>
                            <w:sz w:val="24"/>
                          </w:rPr>
                          <w:t>时长</w:t>
                        </w:r>
                      </w:p>
                    </w:tc>
                    <w:tc>
                      <w:tcPr>
                        <w:tcW w:type="dxa" w:w="154"/>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52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好</w:t>
                        </w:r>
                        <w:r>
                          <w:rPr>
                            <w:rFonts w:ascii="宋体" w:hAnsi="宋体" w:cs="宋体" w:eastAsia="宋体"/>
                            <w:color w:val="000000"/>
                            <w:sz w:val="24"/>
                          </w:rPr>
                          <w:t>10 、较好8、一般6、较差4、差2</w:t>
                        </w:r>
                      </w:p>
                      <w:p>
                        <w:pPr>
                          <w:pStyle w:val="null3"/>
                          <w:jc w:val="center"/>
                        </w:pPr>
                      </w:p>
                    </w:tc>
                  </w:tr>
                  <w:tr>
                    <w:tc>
                      <w:tcPr>
                        <w:tcW w:type="dxa" w:w="124"/>
                        <w:vMerge/>
                        <w:tcBorders>
                          <w:top w:val="single" w:color="000000" w:sz="4"/>
                          <w:left w:val="single" w:color="000000" w:sz="4"/>
                          <w:bottom w:val="single" w:color="000000" w:sz="4"/>
                          <w:right w:val="single" w:color="000000" w:sz="4"/>
                        </w:tcBorders>
                      </w:tcPr>
                      <w:p/>
                    </w:tc>
                    <w:tc>
                      <w:tcPr>
                        <w:tcW w:type="dxa" w:w="234"/>
                        <w:vMerge/>
                        <w:tcBorders>
                          <w:top w:val="none" w:color="000000" w:sz="4"/>
                          <w:left w:val="none" w:color="000000" w:sz="4"/>
                          <w:bottom w:val="none" w:color="000000" w:sz="4"/>
                          <w:right w:val="single" w:color="000000" w:sz="4"/>
                        </w:tcBorders>
                      </w:tcP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定期巡检和检测</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月度巡检和检测次数</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巡检报告和检测报告数量</w:t>
                        </w:r>
                      </w:p>
                    </w:tc>
                    <w:tc>
                      <w:tcPr>
                        <w:tcW w:type="dxa" w:w="154"/>
                        <w:vMerge/>
                        <w:tcBorders>
                          <w:top w:val="none" w:color="000000" w:sz="4"/>
                          <w:left w:val="none" w:color="000000" w:sz="4"/>
                          <w:bottom w:val="none" w:color="000000" w:sz="4"/>
                          <w:right w:val="single" w:color="000000" w:sz="4"/>
                        </w:tcBorders>
                      </w:tcPr>
                      <w:p/>
                    </w:tc>
                    <w:tc>
                      <w:tcPr>
                        <w:tcW w:type="dxa" w:w="522"/>
                        <w:vMerge/>
                        <w:tcBorders>
                          <w:top w:val="none" w:color="000000" w:sz="4"/>
                          <w:left w:val="none" w:color="000000" w:sz="4"/>
                          <w:bottom w:val="none" w:color="000000" w:sz="4"/>
                          <w:right w:val="single" w:color="000000" w:sz="4"/>
                        </w:tcBorders>
                      </w:tcPr>
                      <w:p/>
                    </w:tc>
                  </w:tr>
                  <w:tr>
                    <w:tc>
                      <w:tcPr>
                        <w:tcW w:type="dxa" w:w="124"/>
                        <w:vMerge/>
                        <w:tcBorders>
                          <w:top w:val="single" w:color="000000" w:sz="4"/>
                          <w:left w:val="single" w:color="000000" w:sz="4"/>
                          <w:bottom w:val="single" w:color="000000" w:sz="4"/>
                          <w:right w:val="single" w:color="000000" w:sz="4"/>
                        </w:tcBorders>
                      </w:tcPr>
                      <w:p/>
                    </w:tc>
                    <w:tc>
                      <w:tcPr>
                        <w:tcW w:type="dxa" w:w="234"/>
                        <w:vMerge/>
                        <w:tcBorders>
                          <w:top w:val="none" w:color="000000" w:sz="4"/>
                          <w:left w:val="none" w:color="000000" w:sz="4"/>
                          <w:bottom w:val="none" w:color="000000" w:sz="4"/>
                          <w:right w:val="single" w:color="000000" w:sz="4"/>
                        </w:tcBorders>
                      </w:tcP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网络安全修复</w:t>
                        </w:r>
                      </w:p>
                      <w:p>
                        <w:pPr>
                          <w:pStyle w:val="null3"/>
                          <w:jc w:val="center"/>
                        </w:pPr>
                        <w:r>
                          <w:rPr>
                            <w:rFonts w:ascii="宋体" w:hAnsi="宋体" w:cs="宋体" w:eastAsia="宋体"/>
                            <w:color w:val="000000"/>
                            <w:sz w:val="24"/>
                          </w:rPr>
                          <w:t>响应</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资源故障修复</w:t>
                        </w:r>
                      </w:p>
                      <w:p>
                        <w:pPr>
                          <w:pStyle w:val="null3"/>
                          <w:jc w:val="center"/>
                        </w:pPr>
                        <w:r>
                          <w:rPr>
                            <w:rFonts w:ascii="宋体" w:hAnsi="宋体" w:cs="宋体" w:eastAsia="宋体"/>
                            <w:color w:val="000000"/>
                            <w:sz w:val="24"/>
                          </w:rPr>
                          <w:t>响应时间</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发生故障时从检测到修复</w:t>
                        </w:r>
                      </w:p>
                      <w:p>
                        <w:pPr>
                          <w:pStyle w:val="null3"/>
                          <w:jc w:val="center"/>
                        </w:pPr>
                        <w:r>
                          <w:rPr>
                            <w:rFonts w:ascii="宋体" w:hAnsi="宋体" w:cs="宋体" w:eastAsia="宋体"/>
                            <w:color w:val="000000"/>
                            <w:sz w:val="24"/>
                          </w:rPr>
                          <w:t>时间</w:t>
                        </w:r>
                      </w:p>
                    </w:tc>
                    <w:tc>
                      <w:tcPr>
                        <w:tcW w:type="dxa" w:w="154"/>
                        <w:vMerge/>
                        <w:tcBorders>
                          <w:top w:val="none" w:color="000000" w:sz="4"/>
                          <w:left w:val="none" w:color="000000" w:sz="4"/>
                          <w:bottom w:val="none" w:color="000000" w:sz="4"/>
                          <w:right w:val="single" w:color="000000" w:sz="4"/>
                        </w:tcBorders>
                      </w:tcPr>
                      <w:p/>
                    </w:tc>
                    <w:tc>
                      <w:tcPr>
                        <w:tcW w:type="dxa" w:w="522"/>
                        <w:vMerge/>
                        <w:tcBorders>
                          <w:top w:val="none" w:color="000000" w:sz="4"/>
                          <w:left w:val="none" w:color="000000" w:sz="4"/>
                          <w:bottom w:val="none" w:color="000000" w:sz="4"/>
                          <w:right w:val="single" w:color="000000" w:sz="4"/>
                        </w:tcBorders>
                      </w:tcPr>
                      <w:p/>
                    </w:tc>
                  </w:tr>
                  <w:tr>
                    <w:tc>
                      <w:tcPr>
                        <w:tcW w:type="dxa" w:w="124"/>
                        <w:vMerge/>
                        <w:tcBorders>
                          <w:top w:val="single" w:color="000000" w:sz="4"/>
                          <w:left w:val="single" w:color="000000" w:sz="4"/>
                          <w:bottom w:val="single" w:color="000000" w:sz="4"/>
                          <w:right w:val="single" w:color="000000" w:sz="4"/>
                        </w:tcBorders>
                      </w:tcPr>
                      <w:p/>
                    </w:tc>
                    <w:tc>
                      <w:tcPr>
                        <w:tcW w:type="dxa" w:w="234"/>
                        <w:vMerge/>
                        <w:tcBorders>
                          <w:top w:val="none" w:color="000000" w:sz="4"/>
                          <w:left w:val="none" w:color="000000" w:sz="4"/>
                          <w:bottom w:val="none" w:color="000000" w:sz="4"/>
                          <w:right w:val="single" w:color="000000" w:sz="4"/>
                        </w:tcBorders>
                      </w:tcP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解决问题的技术指标或标准的</w:t>
                        </w:r>
                      </w:p>
                      <w:p>
                        <w:pPr>
                          <w:pStyle w:val="null3"/>
                          <w:jc w:val="center"/>
                        </w:pPr>
                        <w:r>
                          <w:rPr>
                            <w:rFonts w:ascii="宋体" w:hAnsi="宋体" w:cs="宋体" w:eastAsia="宋体"/>
                            <w:color w:val="000000"/>
                            <w:sz w:val="24"/>
                          </w:rPr>
                          <w:t>有效性</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运用技术问题解决率</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解决问题次数</w:t>
                        </w:r>
                        <w:r>
                          <w:rPr>
                            <w:rFonts w:ascii="宋体" w:hAnsi="宋体" w:cs="宋体" w:eastAsia="宋体"/>
                            <w:color w:val="000000"/>
                            <w:sz w:val="24"/>
                          </w:rPr>
                          <w:t>/运用技术</w:t>
                        </w:r>
                      </w:p>
                      <w:p>
                        <w:pPr>
                          <w:pStyle w:val="null3"/>
                          <w:jc w:val="center"/>
                        </w:pPr>
                        <w:r>
                          <w:rPr>
                            <w:rFonts w:ascii="宋体" w:hAnsi="宋体" w:cs="宋体" w:eastAsia="宋体"/>
                            <w:color w:val="000000"/>
                            <w:sz w:val="24"/>
                          </w:rPr>
                          <w:t>总数</w:t>
                        </w:r>
                      </w:p>
                    </w:tc>
                    <w:tc>
                      <w:tcPr>
                        <w:tcW w:type="dxa" w:w="154"/>
                        <w:vMerge/>
                        <w:tcBorders>
                          <w:top w:val="none" w:color="000000" w:sz="4"/>
                          <w:left w:val="none" w:color="000000" w:sz="4"/>
                          <w:bottom w:val="none" w:color="000000" w:sz="4"/>
                          <w:right w:val="single" w:color="000000" w:sz="4"/>
                        </w:tcBorders>
                      </w:tcPr>
                      <w:p/>
                    </w:tc>
                    <w:tc>
                      <w:tcPr>
                        <w:tcW w:type="dxa" w:w="522"/>
                        <w:vMerge/>
                        <w:tcBorders>
                          <w:top w:val="none" w:color="000000" w:sz="4"/>
                          <w:left w:val="none" w:color="000000" w:sz="4"/>
                          <w:bottom w:val="none" w:color="000000" w:sz="4"/>
                          <w:right w:val="single" w:color="000000" w:sz="4"/>
                        </w:tcBorders>
                      </w:tcPr>
                      <w:p/>
                    </w:tc>
                  </w:tr>
                  <w:tr>
                    <w:tc>
                      <w:tcPr>
                        <w:tcW w:type="dxa" w:w="124"/>
                        <w:vMerge/>
                        <w:tcBorders>
                          <w:top w:val="single" w:color="000000" w:sz="4"/>
                          <w:left w:val="single" w:color="000000" w:sz="4"/>
                          <w:bottom w:val="single" w:color="000000" w:sz="4"/>
                          <w:right w:val="single" w:color="000000" w:sz="4"/>
                        </w:tcBorders>
                      </w:tcPr>
                      <w:p/>
                    </w:tc>
                    <w:tc>
                      <w:tcPr>
                        <w:tcW w:type="dxa" w:w="234"/>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数据库运维</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正常运行</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系统正常运行率</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系统正常运行时长</w:t>
                        </w:r>
                        <w:r>
                          <w:rPr>
                            <w:rFonts w:ascii="宋体" w:hAnsi="宋体" w:cs="宋体" w:eastAsia="宋体"/>
                            <w:color w:val="000000"/>
                            <w:sz w:val="24"/>
                          </w:rPr>
                          <w:t>/观测</w:t>
                        </w:r>
                      </w:p>
                      <w:p>
                        <w:pPr>
                          <w:pStyle w:val="null3"/>
                          <w:jc w:val="center"/>
                        </w:pPr>
                        <w:r>
                          <w:rPr>
                            <w:rFonts w:ascii="宋体" w:hAnsi="宋体" w:cs="宋体" w:eastAsia="宋体"/>
                            <w:color w:val="000000"/>
                            <w:sz w:val="24"/>
                          </w:rPr>
                          <w:t>时长</w:t>
                        </w:r>
                      </w:p>
                    </w:tc>
                    <w:tc>
                      <w:tcPr>
                        <w:tcW w:type="dxa" w:w="154"/>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52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好</w:t>
                        </w:r>
                        <w:r>
                          <w:rPr>
                            <w:rFonts w:ascii="宋体" w:hAnsi="宋体" w:cs="宋体" w:eastAsia="宋体"/>
                            <w:color w:val="000000"/>
                            <w:sz w:val="24"/>
                          </w:rPr>
                          <w:t>10 、较好8、一般6、较差4、差2</w:t>
                        </w:r>
                      </w:p>
                      <w:p>
                        <w:pPr>
                          <w:pStyle w:val="null3"/>
                          <w:jc w:val="center"/>
                        </w:pPr>
                      </w:p>
                    </w:tc>
                  </w:tr>
                  <w:tr>
                    <w:tc>
                      <w:tcPr>
                        <w:tcW w:type="dxa" w:w="124"/>
                        <w:vMerge/>
                        <w:tcBorders>
                          <w:top w:val="single" w:color="000000" w:sz="4"/>
                          <w:left w:val="single" w:color="000000" w:sz="4"/>
                          <w:bottom w:val="single" w:color="000000" w:sz="4"/>
                          <w:right w:val="single" w:color="000000" w:sz="4"/>
                        </w:tcBorders>
                      </w:tcPr>
                      <w:p/>
                    </w:tc>
                    <w:tc>
                      <w:tcPr>
                        <w:tcW w:type="dxa" w:w="234"/>
                        <w:vMerge/>
                        <w:tcBorders>
                          <w:top w:val="none" w:color="000000" w:sz="4"/>
                          <w:left w:val="none" w:color="000000" w:sz="4"/>
                          <w:bottom w:val="none" w:color="000000" w:sz="4"/>
                          <w:right w:val="single" w:color="000000" w:sz="4"/>
                        </w:tcBorders>
                      </w:tcP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定期巡检和检测</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月度巡检和检测次数</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巡检报告和检测报告数量</w:t>
                        </w:r>
                      </w:p>
                    </w:tc>
                    <w:tc>
                      <w:tcPr>
                        <w:tcW w:type="dxa" w:w="154"/>
                        <w:vMerge/>
                        <w:tcBorders>
                          <w:top w:val="none" w:color="000000" w:sz="4"/>
                          <w:left w:val="none" w:color="000000" w:sz="4"/>
                          <w:bottom w:val="none" w:color="000000" w:sz="4"/>
                          <w:right w:val="single" w:color="000000" w:sz="4"/>
                        </w:tcBorders>
                      </w:tcPr>
                      <w:p/>
                    </w:tc>
                    <w:tc>
                      <w:tcPr>
                        <w:tcW w:type="dxa" w:w="522"/>
                        <w:vMerge/>
                        <w:tcBorders>
                          <w:top w:val="none" w:color="000000" w:sz="4"/>
                          <w:left w:val="none" w:color="000000" w:sz="4"/>
                          <w:bottom w:val="none" w:color="000000" w:sz="4"/>
                          <w:right w:val="single" w:color="000000" w:sz="4"/>
                        </w:tcBorders>
                      </w:tcPr>
                      <w:p/>
                    </w:tc>
                  </w:tr>
                  <w:tr>
                    <w:tc>
                      <w:tcPr>
                        <w:tcW w:type="dxa" w:w="124"/>
                        <w:vMerge/>
                        <w:tcBorders>
                          <w:top w:val="single" w:color="000000" w:sz="4"/>
                          <w:left w:val="single" w:color="000000" w:sz="4"/>
                          <w:bottom w:val="single" w:color="000000" w:sz="4"/>
                          <w:right w:val="single" w:color="000000" w:sz="4"/>
                        </w:tcBorders>
                      </w:tcPr>
                      <w:p/>
                    </w:tc>
                    <w:tc>
                      <w:tcPr>
                        <w:tcW w:type="dxa" w:w="234"/>
                        <w:vMerge/>
                        <w:tcBorders>
                          <w:top w:val="none" w:color="000000" w:sz="4"/>
                          <w:left w:val="none" w:color="000000" w:sz="4"/>
                          <w:bottom w:val="none" w:color="000000" w:sz="4"/>
                          <w:right w:val="single" w:color="000000" w:sz="4"/>
                        </w:tcBorders>
                      </w:tcP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网络安全修复</w:t>
                        </w:r>
                      </w:p>
                      <w:p>
                        <w:pPr>
                          <w:pStyle w:val="null3"/>
                          <w:jc w:val="center"/>
                        </w:pPr>
                        <w:r>
                          <w:rPr>
                            <w:rFonts w:ascii="宋体" w:hAnsi="宋体" w:cs="宋体" w:eastAsia="宋体"/>
                            <w:color w:val="000000"/>
                            <w:sz w:val="24"/>
                          </w:rPr>
                          <w:t>响应</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资源故障修复响应时间</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发生故障时从检测到修复</w:t>
                        </w:r>
                      </w:p>
                      <w:p>
                        <w:pPr>
                          <w:pStyle w:val="null3"/>
                          <w:jc w:val="center"/>
                        </w:pPr>
                        <w:r>
                          <w:rPr>
                            <w:rFonts w:ascii="宋体" w:hAnsi="宋体" w:cs="宋体" w:eastAsia="宋体"/>
                            <w:color w:val="000000"/>
                            <w:sz w:val="24"/>
                          </w:rPr>
                          <w:t>时间</w:t>
                        </w:r>
                      </w:p>
                    </w:tc>
                    <w:tc>
                      <w:tcPr>
                        <w:tcW w:type="dxa" w:w="154"/>
                        <w:vMerge/>
                        <w:tcBorders>
                          <w:top w:val="none" w:color="000000" w:sz="4"/>
                          <w:left w:val="none" w:color="000000" w:sz="4"/>
                          <w:bottom w:val="none" w:color="000000" w:sz="4"/>
                          <w:right w:val="single" w:color="000000" w:sz="4"/>
                        </w:tcBorders>
                      </w:tcPr>
                      <w:p/>
                    </w:tc>
                    <w:tc>
                      <w:tcPr>
                        <w:tcW w:type="dxa" w:w="522"/>
                        <w:vMerge/>
                        <w:tcBorders>
                          <w:top w:val="none" w:color="000000" w:sz="4"/>
                          <w:left w:val="none" w:color="000000" w:sz="4"/>
                          <w:bottom w:val="none" w:color="000000" w:sz="4"/>
                          <w:right w:val="single" w:color="000000" w:sz="4"/>
                        </w:tcBorders>
                      </w:tcPr>
                      <w:p/>
                    </w:tc>
                  </w:tr>
                  <w:tr>
                    <w:tc>
                      <w:tcPr>
                        <w:tcW w:type="dxa" w:w="124"/>
                        <w:vMerge/>
                        <w:tcBorders>
                          <w:top w:val="single" w:color="000000" w:sz="4"/>
                          <w:left w:val="single" w:color="000000" w:sz="4"/>
                          <w:bottom w:val="single" w:color="000000" w:sz="4"/>
                          <w:right w:val="single" w:color="000000" w:sz="4"/>
                        </w:tcBorders>
                      </w:tcPr>
                      <w:p/>
                    </w:tc>
                    <w:tc>
                      <w:tcPr>
                        <w:tcW w:type="dxa" w:w="234"/>
                        <w:vMerge/>
                        <w:tcBorders>
                          <w:top w:val="none" w:color="000000" w:sz="4"/>
                          <w:left w:val="none" w:color="000000" w:sz="4"/>
                          <w:bottom w:val="none" w:color="000000" w:sz="4"/>
                          <w:right w:val="single" w:color="000000" w:sz="4"/>
                        </w:tcBorders>
                      </w:tcP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解决问题的技术指标或标准的</w:t>
                        </w:r>
                      </w:p>
                      <w:p>
                        <w:pPr>
                          <w:pStyle w:val="null3"/>
                          <w:jc w:val="center"/>
                        </w:pPr>
                        <w:r>
                          <w:rPr>
                            <w:rFonts w:ascii="宋体" w:hAnsi="宋体" w:cs="宋体" w:eastAsia="宋体"/>
                            <w:color w:val="000000"/>
                            <w:sz w:val="24"/>
                          </w:rPr>
                          <w:t>有效性</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运用技术问题解决率</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解决问题次数</w:t>
                        </w:r>
                        <w:r>
                          <w:rPr>
                            <w:rFonts w:ascii="宋体" w:hAnsi="宋体" w:cs="宋体" w:eastAsia="宋体"/>
                            <w:color w:val="000000"/>
                            <w:sz w:val="24"/>
                          </w:rPr>
                          <w:t>/运用技术.</w:t>
                        </w:r>
                      </w:p>
                      <w:p>
                        <w:pPr>
                          <w:pStyle w:val="null3"/>
                          <w:jc w:val="center"/>
                        </w:pPr>
                        <w:r>
                          <w:rPr>
                            <w:rFonts w:ascii="宋体" w:hAnsi="宋体" w:cs="宋体" w:eastAsia="宋体"/>
                            <w:color w:val="000000"/>
                            <w:sz w:val="24"/>
                          </w:rPr>
                          <w:t>总数</w:t>
                        </w:r>
                      </w:p>
                    </w:tc>
                    <w:tc>
                      <w:tcPr>
                        <w:tcW w:type="dxa" w:w="154"/>
                        <w:vMerge/>
                        <w:tcBorders>
                          <w:top w:val="none" w:color="000000" w:sz="4"/>
                          <w:left w:val="none" w:color="000000" w:sz="4"/>
                          <w:bottom w:val="none" w:color="000000" w:sz="4"/>
                          <w:right w:val="single" w:color="000000" w:sz="4"/>
                        </w:tcBorders>
                      </w:tcPr>
                      <w:p/>
                    </w:tc>
                    <w:tc>
                      <w:tcPr>
                        <w:tcW w:type="dxa" w:w="522"/>
                        <w:vMerge/>
                        <w:tcBorders>
                          <w:top w:val="none" w:color="000000" w:sz="4"/>
                          <w:left w:val="none" w:color="000000" w:sz="4"/>
                          <w:bottom w:val="none" w:color="000000" w:sz="4"/>
                          <w:right w:val="single" w:color="000000" w:sz="4"/>
                        </w:tcBorders>
                      </w:tcPr>
                      <w:p/>
                    </w:tc>
                  </w:tr>
                  <w:tr>
                    <w:tc>
                      <w:tcPr>
                        <w:tcW w:type="dxa" w:w="124"/>
                        <w:vMerge/>
                        <w:tcBorders>
                          <w:top w:val="single" w:color="000000" w:sz="4"/>
                          <w:left w:val="single" w:color="000000" w:sz="4"/>
                          <w:bottom w:val="single" w:color="000000" w:sz="4"/>
                          <w:right w:val="single" w:color="000000" w:sz="4"/>
                        </w:tcBorders>
                      </w:tcPr>
                      <w:p/>
                    </w:tc>
                    <w:tc>
                      <w:tcPr>
                        <w:tcW w:type="dxa" w:w="234"/>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数据治理</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正常运行</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系统正常运行率</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系统正常运行时长</w:t>
                        </w:r>
                        <w:r>
                          <w:rPr>
                            <w:rFonts w:ascii="宋体" w:hAnsi="宋体" w:cs="宋体" w:eastAsia="宋体"/>
                            <w:color w:val="000000"/>
                            <w:sz w:val="24"/>
                          </w:rPr>
                          <w:t>/观测</w:t>
                        </w:r>
                      </w:p>
                      <w:p>
                        <w:pPr>
                          <w:pStyle w:val="null3"/>
                          <w:jc w:val="center"/>
                        </w:pPr>
                        <w:r>
                          <w:rPr>
                            <w:rFonts w:ascii="宋体" w:hAnsi="宋体" w:cs="宋体" w:eastAsia="宋体"/>
                            <w:color w:val="000000"/>
                            <w:sz w:val="24"/>
                          </w:rPr>
                          <w:t>时长</w:t>
                        </w:r>
                      </w:p>
                    </w:tc>
                    <w:tc>
                      <w:tcPr>
                        <w:tcW w:type="dxa" w:w="154"/>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52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好</w:t>
                        </w:r>
                        <w:r>
                          <w:rPr>
                            <w:rFonts w:ascii="宋体" w:hAnsi="宋体" w:cs="宋体" w:eastAsia="宋体"/>
                            <w:color w:val="000000"/>
                            <w:sz w:val="24"/>
                          </w:rPr>
                          <w:t>10 、较好8、一般6、较差4、差2</w:t>
                        </w:r>
                      </w:p>
                      <w:p>
                        <w:pPr>
                          <w:pStyle w:val="null3"/>
                          <w:jc w:val="center"/>
                        </w:pPr>
                      </w:p>
                    </w:tc>
                  </w:tr>
                  <w:tr>
                    <w:tc>
                      <w:tcPr>
                        <w:tcW w:type="dxa" w:w="124"/>
                        <w:vMerge/>
                        <w:tcBorders>
                          <w:top w:val="single" w:color="000000" w:sz="4"/>
                          <w:left w:val="single" w:color="000000" w:sz="4"/>
                          <w:bottom w:val="single" w:color="000000" w:sz="4"/>
                          <w:right w:val="single" w:color="000000" w:sz="4"/>
                        </w:tcBorders>
                      </w:tcPr>
                      <w:p/>
                    </w:tc>
                    <w:tc>
                      <w:tcPr>
                        <w:tcW w:type="dxa" w:w="234"/>
                        <w:vMerge/>
                        <w:tcBorders>
                          <w:top w:val="none" w:color="000000" w:sz="4"/>
                          <w:left w:val="none" w:color="000000" w:sz="4"/>
                          <w:bottom w:val="none" w:color="000000" w:sz="4"/>
                          <w:right w:val="single" w:color="000000" w:sz="4"/>
                        </w:tcBorders>
                      </w:tcP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定期巡检和检测</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月度巡检和检测次数</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巡检报告和检测报告数量</w:t>
                        </w:r>
                      </w:p>
                    </w:tc>
                    <w:tc>
                      <w:tcPr>
                        <w:tcW w:type="dxa" w:w="154"/>
                        <w:vMerge/>
                        <w:tcBorders>
                          <w:top w:val="none" w:color="000000" w:sz="4"/>
                          <w:left w:val="none" w:color="000000" w:sz="4"/>
                          <w:bottom w:val="none" w:color="000000" w:sz="4"/>
                          <w:right w:val="single" w:color="000000" w:sz="4"/>
                        </w:tcBorders>
                      </w:tcPr>
                      <w:p/>
                    </w:tc>
                    <w:tc>
                      <w:tcPr>
                        <w:tcW w:type="dxa" w:w="522"/>
                        <w:vMerge/>
                        <w:tcBorders>
                          <w:top w:val="none" w:color="000000" w:sz="4"/>
                          <w:left w:val="none" w:color="000000" w:sz="4"/>
                          <w:bottom w:val="none" w:color="000000" w:sz="4"/>
                          <w:right w:val="single" w:color="000000" w:sz="4"/>
                        </w:tcBorders>
                      </w:tcPr>
                      <w:p/>
                    </w:tc>
                  </w:tr>
                  <w:tr>
                    <w:tc>
                      <w:tcPr>
                        <w:tcW w:type="dxa" w:w="124"/>
                        <w:vMerge/>
                        <w:tcBorders>
                          <w:top w:val="single" w:color="000000" w:sz="4"/>
                          <w:left w:val="single" w:color="000000" w:sz="4"/>
                          <w:bottom w:val="single" w:color="000000" w:sz="4"/>
                          <w:right w:val="single" w:color="000000" w:sz="4"/>
                        </w:tcBorders>
                      </w:tcPr>
                      <w:p/>
                    </w:tc>
                    <w:tc>
                      <w:tcPr>
                        <w:tcW w:type="dxa" w:w="234"/>
                        <w:vMerge/>
                        <w:tcBorders>
                          <w:top w:val="none" w:color="000000" w:sz="4"/>
                          <w:left w:val="none" w:color="000000" w:sz="4"/>
                          <w:bottom w:val="none" w:color="000000" w:sz="4"/>
                          <w:right w:val="single" w:color="000000" w:sz="4"/>
                        </w:tcBorders>
                      </w:tcP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网络安全修复</w:t>
                        </w:r>
                      </w:p>
                      <w:p>
                        <w:pPr>
                          <w:pStyle w:val="null3"/>
                          <w:jc w:val="center"/>
                        </w:pPr>
                        <w:r>
                          <w:rPr>
                            <w:rFonts w:ascii="宋体" w:hAnsi="宋体" w:cs="宋体" w:eastAsia="宋体"/>
                            <w:color w:val="000000"/>
                            <w:sz w:val="24"/>
                          </w:rPr>
                          <w:t>响应</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资源故障修复响应时间</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发生故障时从检测到修复</w:t>
                        </w:r>
                      </w:p>
                      <w:p>
                        <w:pPr>
                          <w:pStyle w:val="null3"/>
                          <w:jc w:val="center"/>
                        </w:pPr>
                        <w:r>
                          <w:rPr>
                            <w:rFonts w:ascii="宋体" w:hAnsi="宋体" w:cs="宋体" w:eastAsia="宋体"/>
                            <w:color w:val="000000"/>
                            <w:sz w:val="24"/>
                          </w:rPr>
                          <w:t>时间</w:t>
                        </w:r>
                      </w:p>
                    </w:tc>
                    <w:tc>
                      <w:tcPr>
                        <w:tcW w:type="dxa" w:w="154"/>
                        <w:vMerge/>
                        <w:tcBorders>
                          <w:top w:val="none" w:color="000000" w:sz="4"/>
                          <w:left w:val="none" w:color="000000" w:sz="4"/>
                          <w:bottom w:val="none" w:color="000000" w:sz="4"/>
                          <w:right w:val="single" w:color="000000" w:sz="4"/>
                        </w:tcBorders>
                      </w:tcPr>
                      <w:p/>
                    </w:tc>
                    <w:tc>
                      <w:tcPr>
                        <w:tcW w:type="dxa" w:w="522"/>
                        <w:vMerge/>
                        <w:tcBorders>
                          <w:top w:val="none" w:color="000000" w:sz="4"/>
                          <w:left w:val="none" w:color="000000" w:sz="4"/>
                          <w:bottom w:val="none" w:color="000000" w:sz="4"/>
                          <w:right w:val="single" w:color="000000" w:sz="4"/>
                        </w:tcBorders>
                      </w:tcPr>
                      <w:p/>
                    </w:tc>
                  </w:tr>
                  <w:tr>
                    <w:tc>
                      <w:tcPr>
                        <w:tcW w:type="dxa" w:w="124"/>
                        <w:vMerge/>
                        <w:tcBorders>
                          <w:top w:val="single" w:color="000000" w:sz="4"/>
                          <w:left w:val="single" w:color="000000" w:sz="4"/>
                          <w:bottom w:val="single" w:color="000000" w:sz="4"/>
                          <w:right w:val="single" w:color="000000" w:sz="4"/>
                        </w:tcBorders>
                      </w:tcPr>
                      <w:p/>
                    </w:tc>
                    <w:tc>
                      <w:tcPr>
                        <w:tcW w:type="dxa" w:w="234"/>
                        <w:vMerge/>
                        <w:tcBorders>
                          <w:top w:val="none" w:color="000000" w:sz="4"/>
                          <w:left w:val="none" w:color="000000" w:sz="4"/>
                          <w:bottom w:val="none" w:color="000000" w:sz="4"/>
                          <w:right w:val="single" w:color="000000" w:sz="4"/>
                        </w:tcBorders>
                      </w:tcP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解决问题的技术指标或标准的</w:t>
                        </w:r>
                      </w:p>
                      <w:p>
                        <w:pPr>
                          <w:pStyle w:val="null3"/>
                          <w:jc w:val="center"/>
                        </w:pPr>
                        <w:r>
                          <w:rPr>
                            <w:rFonts w:ascii="宋体" w:hAnsi="宋体" w:cs="宋体" w:eastAsia="宋体"/>
                            <w:color w:val="000000"/>
                            <w:sz w:val="24"/>
                          </w:rPr>
                          <w:t>有效性</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运用技术问题解决率</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解决问题次数</w:t>
                        </w:r>
                        <w:r>
                          <w:rPr>
                            <w:rFonts w:ascii="宋体" w:hAnsi="宋体" w:cs="宋体" w:eastAsia="宋体"/>
                            <w:color w:val="000000"/>
                            <w:sz w:val="24"/>
                          </w:rPr>
                          <w:t>/运用技术</w:t>
                        </w:r>
                      </w:p>
                      <w:p>
                        <w:pPr>
                          <w:pStyle w:val="null3"/>
                          <w:jc w:val="center"/>
                        </w:pPr>
                        <w:r>
                          <w:rPr>
                            <w:rFonts w:ascii="宋体" w:hAnsi="宋体" w:cs="宋体" w:eastAsia="宋体"/>
                            <w:color w:val="000000"/>
                            <w:sz w:val="24"/>
                          </w:rPr>
                          <w:t>总数</w:t>
                        </w:r>
                      </w:p>
                    </w:tc>
                    <w:tc>
                      <w:tcPr>
                        <w:tcW w:type="dxa" w:w="154"/>
                        <w:vMerge/>
                        <w:tcBorders>
                          <w:top w:val="none" w:color="000000" w:sz="4"/>
                          <w:left w:val="none" w:color="000000" w:sz="4"/>
                          <w:bottom w:val="none" w:color="000000" w:sz="4"/>
                          <w:right w:val="single" w:color="000000" w:sz="4"/>
                        </w:tcBorders>
                      </w:tcPr>
                      <w:p/>
                    </w:tc>
                    <w:tc>
                      <w:tcPr>
                        <w:tcW w:type="dxa" w:w="522"/>
                        <w:vMerge/>
                        <w:tcBorders>
                          <w:top w:val="none" w:color="000000" w:sz="4"/>
                          <w:left w:val="none" w:color="000000" w:sz="4"/>
                          <w:bottom w:val="none" w:color="000000" w:sz="4"/>
                          <w:right w:val="single" w:color="000000" w:sz="4"/>
                        </w:tcBorders>
                      </w:tcPr>
                      <w:p/>
                    </w:tc>
                  </w:tr>
                  <w:tr>
                    <w:tc>
                      <w:tcPr>
                        <w:tcW w:type="dxa" w:w="124"/>
                        <w:vMerge/>
                        <w:tcBorders>
                          <w:top w:val="single" w:color="000000" w:sz="4"/>
                          <w:left w:val="singl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服务满意度</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使用人员满意度</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使用人员满意度</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对系统的满意程度</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好</w:t>
                        </w:r>
                        <w:r>
                          <w:rPr>
                            <w:rFonts w:ascii="宋体" w:hAnsi="宋体" w:cs="宋体" w:eastAsia="宋体"/>
                            <w:color w:val="000000"/>
                            <w:sz w:val="24"/>
                          </w:rPr>
                          <w:t>10 、较好8、一般6、较差4、差2</w:t>
                        </w:r>
                      </w:p>
                    </w:tc>
                  </w:tr>
                  <w:tr>
                    <w:tc>
                      <w:tcPr>
                        <w:tcW w:type="dxa" w:w="163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绩效总分统计</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优秀</w:t>
                        </w:r>
                        <w:r>
                          <w:rPr>
                            <w:rFonts w:ascii="宋体" w:hAnsi="宋体" w:cs="宋体" w:eastAsia="宋体"/>
                            <w:color w:val="000000"/>
                            <w:sz w:val="24"/>
                          </w:rPr>
                          <w:t>95以上、达标80以上、未达标80以下</w:t>
                        </w:r>
                      </w:p>
                    </w:tc>
                  </w:tr>
                </w:tbl>
                <w:p>
                  <w:pPr>
                    <w:pStyle w:val="null3"/>
                    <w:ind w:firstLine="480"/>
                  </w:pPr>
                  <w:r>
                    <w:rPr>
                      <w:rFonts w:ascii="宋体" w:hAnsi="宋体" w:cs="宋体" w:eastAsia="宋体"/>
                      <w:color w:val="000000"/>
                      <w:sz w:val="24"/>
                    </w:rPr>
                    <w:t>（</w:t>
                  </w:r>
                  <w:r>
                    <w:rPr>
                      <w:rFonts w:ascii="宋体" w:hAnsi="宋体" w:cs="宋体" w:eastAsia="宋体"/>
                      <w:color w:val="000000"/>
                      <w:sz w:val="24"/>
                    </w:rPr>
                    <w:t>2）验收</w:t>
                  </w:r>
                </w:p>
                <w:p>
                  <w:pPr>
                    <w:pStyle w:val="null3"/>
                    <w:ind w:firstLine="480"/>
                  </w:pPr>
                  <w:r>
                    <w:rPr>
                      <w:rFonts w:ascii="宋体" w:hAnsi="宋体" w:cs="宋体" w:eastAsia="宋体"/>
                      <w:color w:val="000000"/>
                      <w:sz w:val="24"/>
                    </w:rPr>
                    <w:t>合同到期后</w:t>
                  </w:r>
                  <w:r>
                    <w:rPr>
                      <w:rFonts w:ascii="宋体" w:hAnsi="宋体" w:cs="宋体" w:eastAsia="宋体"/>
                      <w:color w:val="000000"/>
                      <w:sz w:val="24"/>
                    </w:rPr>
                    <w:t>，进行项目</w:t>
                  </w:r>
                  <w:r>
                    <w:rPr>
                      <w:rFonts w:ascii="宋体" w:hAnsi="宋体" w:cs="宋体" w:eastAsia="宋体"/>
                      <w:color w:val="000000"/>
                      <w:sz w:val="24"/>
                    </w:rPr>
                    <w:t>验收</w:t>
                  </w:r>
                  <w:r>
                    <w:rPr>
                      <w:rFonts w:ascii="宋体" w:hAnsi="宋体" w:cs="宋体" w:eastAsia="宋体"/>
                      <w:color w:val="000000"/>
                      <w:sz w:val="24"/>
                    </w:rPr>
                    <w:t>。</w:t>
                  </w:r>
                  <w:r>
                    <w:rPr>
                      <w:rFonts w:ascii="宋体" w:hAnsi="宋体" w:cs="宋体" w:eastAsia="宋体"/>
                      <w:color w:val="000000"/>
                      <w:sz w:val="24"/>
                    </w:rPr>
                    <w:t>验收</w:t>
                  </w:r>
                  <w:r>
                    <w:rPr>
                      <w:rFonts w:ascii="宋体" w:hAnsi="宋体" w:cs="宋体" w:eastAsia="宋体"/>
                      <w:color w:val="000000"/>
                      <w:sz w:val="24"/>
                    </w:rPr>
                    <w:t>是对项目整体成果的最终检验，确保供应商按期完成了本项目所有服务内容，并达到了合同约定的质量标准。</w:t>
                  </w:r>
                  <w:r>
                    <w:rPr>
                      <w:rFonts w:ascii="宋体" w:hAnsi="宋体" w:cs="宋体" w:eastAsia="宋体"/>
                      <w:color w:val="000000"/>
                      <w:sz w:val="24"/>
                    </w:rPr>
                    <w:t>验收</w:t>
                  </w:r>
                  <w:r>
                    <w:rPr>
                      <w:rFonts w:ascii="宋体" w:hAnsi="宋体" w:cs="宋体" w:eastAsia="宋体"/>
                      <w:color w:val="000000"/>
                      <w:sz w:val="24"/>
                    </w:rPr>
                    <w:t>工作将由采购人组织，邀请项目专家、技术人员以及用户代表共同参与。验收过程将全面、细致地对项目成果进行检查和评价，确保项目目标的全面实现。</w:t>
                  </w:r>
                  <w:r>
                    <w:rPr>
                      <w:rFonts w:ascii="arial" w:hAnsi="arial" w:cs="arial" w:eastAsia="arial"/>
                      <w:color w:val="000000"/>
                      <w:sz w:val="21"/>
                    </w:rPr>
                    <w:t xml:space="preserve">         </w:t>
                  </w:r>
                </w:p>
              </w:tc>
            </w:tr>
          </w:tbl>
          <w:p/>
        </w:tc>
      </w:tr>
    </w:tbl>
    <w:p>
      <w:pPr>
        <w:pStyle w:val="null3"/>
        <w:outlineLvl w:val="2"/>
      </w:pPr>
      <w:r>
        <w:rPr>
          <w:b/>
          <w:sz w:val="28"/>
        </w:rPr>
        <w:t>3.2.3人员配置要求</w:t>
      </w:r>
    </w:p>
    <w:p>
      <w:pPr>
        <w:pStyle w:val="null3"/>
      </w:pPr>
      <w:r>
        <w:rPr/>
        <w:t>采购包1：</w:t>
      </w:r>
    </w:p>
    <w:p>
      <w:pPr>
        <w:pStyle w:val="null3"/>
      </w:pPr>
      <w:r>
        <w:rPr/>
        <w:t>详见服务要求。</w:t>
      </w:r>
    </w:p>
    <w:p>
      <w:pPr>
        <w:pStyle w:val="null3"/>
        <w:outlineLvl w:val="2"/>
      </w:pPr>
      <w:r>
        <w:rPr>
          <w:b/>
          <w:sz w:val="28"/>
        </w:rPr>
        <w:t>3.2.4设施设备要求</w:t>
      </w:r>
    </w:p>
    <w:p>
      <w:pPr>
        <w:pStyle w:val="null3"/>
      </w:pPr>
      <w:r>
        <w:rPr/>
        <w:t>采购包1：</w:t>
      </w:r>
    </w:p>
    <w:p>
      <w:pPr>
        <w:pStyle w:val="null3"/>
      </w:pPr>
      <w:r>
        <w:rPr/>
        <w:t>详见服务要求。</w:t>
      </w:r>
    </w:p>
    <w:p>
      <w:pPr>
        <w:pStyle w:val="null3"/>
        <w:outlineLvl w:val="2"/>
      </w:pPr>
      <w:r>
        <w:rPr>
          <w:b/>
          <w:sz w:val="28"/>
        </w:rPr>
        <w:t>3.2.5其他要求</w:t>
      </w:r>
    </w:p>
    <w:p>
      <w:pPr>
        <w:pStyle w:val="null3"/>
      </w:pPr>
      <w:r>
        <w:rPr/>
        <w:t>采购包1：</w:t>
      </w:r>
    </w:p>
    <w:p>
      <w:pPr>
        <w:pStyle w:val="null3"/>
      </w:pPr>
      <w:r>
        <w:rPr/>
        <w:t>详见服务要求。</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 xml:space="preserve"> 一年（起止时间以双方签订合同时约定的时间为准）。</w:t>
      </w:r>
    </w:p>
    <w:p>
      <w:pPr>
        <w:pStyle w:val="null3"/>
        <w:outlineLvl w:val="3"/>
      </w:pPr>
      <w:r>
        <w:rPr>
          <w:b/>
          <w:sz w:val="24"/>
        </w:rPr>
        <w:t>3.3.2服务地点</w:t>
      </w:r>
    </w:p>
    <w:p>
      <w:pPr>
        <w:pStyle w:val="null3"/>
      </w:pPr>
      <w:r>
        <w:rPr/>
        <w:t>采购包1：</w:t>
      </w:r>
    </w:p>
    <w:p>
      <w:pPr>
        <w:pStyle w:val="null3"/>
      </w:pPr>
      <w:r>
        <w:rPr/>
        <w:t>甲方指定地点。</w:t>
      </w:r>
    </w:p>
    <w:p>
      <w:pPr>
        <w:pStyle w:val="null3"/>
        <w:outlineLvl w:val="3"/>
      </w:pPr>
      <w:r>
        <w:rPr>
          <w:b/>
          <w:sz w:val="24"/>
        </w:rPr>
        <w:t>3.3.3考核（验收）标准和方法</w:t>
      </w:r>
    </w:p>
    <w:p>
      <w:pPr>
        <w:pStyle w:val="null3"/>
      </w:pPr>
      <w:r>
        <w:rPr/>
        <w:t>采购包1：</w:t>
      </w:r>
    </w:p>
    <w:p>
      <w:pPr>
        <w:pStyle w:val="null3"/>
      </w:pPr>
      <w:r>
        <w:rPr/>
        <w:t>按照磋商文件要求及合同约定执行。</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合同签订后</w:t>
      </w:r>
      <w:r>
        <w:rPr/>
        <w:t xml:space="preserve"> ，达到付款条件起 </w:t>
      </w:r>
      <w:r>
        <w:rPr/>
        <w:t>15</w:t>
      </w:r>
      <w:r>
        <w:rPr/>
        <w:t xml:space="preserve"> 日内，支付合同总金额的 </w:t>
      </w:r>
      <w:r>
        <w:rPr/>
        <w:t>95.00</w:t>
      </w:r>
      <w:r>
        <w:rPr/>
        <w:t>%。</w:t>
      </w:r>
    </w:p>
    <w:p>
      <w:pPr>
        <w:pStyle w:val="null3"/>
      </w:pPr>
      <w:r>
        <w:rPr/>
        <w:t>采购包1：</w:t>
      </w:r>
      <w:r>
        <w:rPr/>
        <w:t xml:space="preserve"> 付款条件说明： </w:t>
      </w:r>
      <w:r>
        <w:rPr/>
        <w:t>服务期满，验收合格后</w:t>
      </w:r>
      <w:r>
        <w:rPr/>
        <w:t xml:space="preserve"> ，达到付款条件起 </w:t>
      </w:r>
      <w:r>
        <w:rPr/>
        <w:t>15</w:t>
      </w:r>
      <w:r>
        <w:rPr/>
        <w:t xml:space="preserve"> 日内，支付合同总金额的 </w:t>
      </w:r>
      <w:r>
        <w:rPr/>
        <w:t>5.00</w:t>
      </w:r>
      <w:r>
        <w:rPr/>
        <w:t>%。</w:t>
      </w:r>
    </w:p>
    <w:p>
      <w:pPr>
        <w:pStyle w:val="null3"/>
        <w:outlineLvl w:val="3"/>
      </w:pPr>
      <w:r>
        <w:rPr>
          <w:b/>
          <w:sz w:val="24"/>
        </w:rPr>
        <w:t>3.3.6违约责任及解决争议的方法</w:t>
      </w:r>
    </w:p>
    <w:p>
      <w:pPr>
        <w:pStyle w:val="null3"/>
      </w:pPr>
      <w:r>
        <w:rPr/>
        <w:t>采购包1：</w:t>
      </w:r>
    </w:p>
    <w:p>
      <w:pPr>
        <w:pStyle w:val="null3"/>
      </w:pPr>
      <w:r>
        <w:rPr/>
        <w:t>按照磋商文件要求及合同约定执行。</w:t>
      </w:r>
    </w:p>
    <w:p>
      <w:pPr>
        <w:pStyle w:val="null3"/>
        <w:outlineLvl w:val="2"/>
      </w:pPr>
      <w:r>
        <w:rPr>
          <w:b/>
          <w:sz w:val="28"/>
        </w:rPr>
        <w:t>3.4其他要求</w:t>
      </w:r>
    </w:p>
    <w:p>
      <w:pPr>
        <w:pStyle w:val="null3"/>
      </w:pPr>
      <w:r>
        <w:rPr/>
        <w:t>（1）本项目所属行业为：科学与信息技术服务业。（2）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3）如磋商文件中融资相关内容与新政策要求有出入，按照最新要求执行。</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一般资格审查资料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提供具有审计资质单位出具的2022或2023年度经审计的财务报告，成立时间至提交响应文件截止时间不足一年的可提供成立后任意时段的资产负债表），或其开标前三个月内基本开户银行出具的资信证明，或信用担保机构出具的投标担保函（以上三种形式的资料提供任何一种即可）；（提供扫描件并进行电子签章） 。</w:t>
            </w:r>
          </w:p>
        </w:tc>
        <w:tc>
          <w:tcPr>
            <w:tcW w:type="dxa" w:w="1661"/>
          </w:tcPr>
          <w:p>
            <w:pPr>
              <w:pStyle w:val="null3"/>
            </w:pPr>
            <w:r>
              <w:rPr/>
              <w:t>一般资格审查资料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一般资格审查资料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t>特殊资格审查资料</w:t>
            </w:r>
          </w:p>
        </w:tc>
      </w:tr>
      <w:tr>
        <w:tc>
          <w:tcPr>
            <w:tcW w:type="dxa" w:w="831"/>
          </w:tcPr>
          <w:p>
            <w:pPr>
              <w:pStyle w:val="null3"/>
            </w:pPr>
            <w:r>
              <w:rPr/>
              <w:t>2</w:t>
            </w:r>
          </w:p>
        </w:tc>
        <w:tc>
          <w:tcPr>
            <w:tcW w:type="dxa" w:w="2492"/>
          </w:tcPr>
          <w:p>
            <w:pPr>
              <w:pStyle w:val="null3"/>
            </w:pPr>
            <w:r>
              <w:rPr/>
              <w:t>信誉要求</w:t>
            </w:r>
          </w:p>
        </w:tc>
        <w:tc>
          <w:tcPr>
            <w:tcW w:type="dxa" w:w="3322"/>
          </w:tcPr>
          <w:p>
            <w:pPr>
              <w:pStyle w:val="null3"/>
            </w:pPr>
            <w:r>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t>特殊资格审查资料</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费用组成明细表 标的清单 报价表 首次磋商报价表</w:t>
            </w:r>
          </w:p>
        </w:tc>
      </w:tr>
      <w:tr>
        <w:tc>
          <w:tcPr>
            <w:tcW w:type="dxa" w:w="831"/>
          </w:tcPr>
          <w:p>
            <w:pPr>
              <w:pStyle w:val="null3"/>
            </w:pPr>
            <w:r>
              <w:rPr/>
              <w:t>2</w:t>
            </w:r>
          </w:p>
        </w:tc>
        <w:tc>
          <w:tcPr>
            <w:tcW w:type="dxa" w:w="2492"/>
          </w:tcPr>
          <w:p>
            <w:pPr>
              <w:pStyle w:val="null3"/>
            </w:pPr>
            <w:r>
              <w:rPr/>
              <w:t>响应文件中的项目名称、项目编号</w:t>
            </w:r>
          </w:p>
        </w:tc>
        <w:tc>
          <w:tcPr>
            <w:tcW w:type="dxa" w:w="3322"/>
          </w:tcPr>
          <w:p>
            <w:pPr>
              <w:pStyle w:val="null3"/>
            </w:pPr>
            <w:r>
              <w:rPr/>
              <w:t>与所投项目名称、项目编号完全一致</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响应文件签署、盖章</w:t>
            </w:r>
          </w:p>
        </w:tc>
        <w:tc>
          <w:tcPr>
            <w:tcW w:type="dxa" w:w="3322"/>
          </w:tcPr>
          <w:p>
            <w:pPr>
              <w:pStyle w:val="null3"/>
            </w:pPr>
            <w:r>
              <w:rPr/>
              <w:t>符合磋商文件签署盖章要求，且无遗漏</w:t>
            </w:r>
          </w:p>
        </w:tc>
        <w:tc>
          <w:tcPr>
            <w:tcW w:type="dxa" w:w="1661"/>
          </w:tcPr>
          <w:p>
            <w:pPr>
              <w:pStyle w:val="null3"/>
            </w:pPr>
            <w:r>
              <w:rPr/>
              <w:t>响应文件封面 响应函</w:t>
            </w:r>
          </w:p>
        </w:tc>
      </w:tr>
      <w:tr>
        <w:tc>
          <w:tcPr>
            <w:tcW w:type="dxa" w:w="831"/>
          </w:tcPr>
          <w:p>
            <w:pPr>
              <w:pStyle w:val="null3"/>
            </w:pPr>
            <w:r>
              <w:rPr/>
              <w:t>4</w:t>
            </w:r>
          </w:p>
        </w:tc>
        <w:tc>
          <w:tcPr>
            <w:tcW w:type="dxa" w:w="2492"/>
          </w:tcPr>
          <w:p>
            <w:pPr>
              <w:pStyle w:val="null3"/>
            </w:pPr>
            <w:r>
              <w:rPr/>
              <w:t>法定代表人身份证明或法定代表人授权委托书</w:t>
            </w:r>
          </w:p>
        </w:tc>
        <w:tc>
          <w:tcPr>
            <w:tcW w:type="dxa" w:w="3322"/>
          </w:tcPr>
          <w:p>
            <w:pPr>
              <w:pStyle w:val="null3"/>
            </w:pPr>
            <w:r>
              <w:rPr/>
              <w:t>供应商应授权合法的人员参加磋商全过程，其中法定代表人直接参加磋商的，须提供法定代表人身份证明；法定代表人授权代表参加磋商的，须提供法定代表人授权委托书；磋商文件中凡是需要法定代表人签字或盖章之处，非法人单位的负责人均参照执行。</w:t>
            </w:r>
          </w:p>
        </w:tc>
        <w:tc>
          <w:tcPr>
            <w:tcW w:type="dxa" w:w="1661"/>
          </w:tcPr>
          <w:p>
            <w:pPr>
              <w:pStyle w:val="null3"/>
            </w:pPr>
            <w:r>
              <w:rPr/>
              <w:t>法定代表人身份证明或法定代表人授权委托书</w:t>
            </w:r>
          </w:p>
        </w:tc>
      </w:tr>
      <w:tr>
        <w:tc>
          <w:tcPr>
            <w:tcW w:type="dxa" w:w="831"/>
          </w:tcPr>
          <w:p>
            <w:pPr>
              <w:pStyle w:val="null3"/>
            </w:pPr>
            <w:r>
              <w:rPr/>
              <w:t>5</w:t>
            </w:r>
          </w:p>
        </w:tc>
        <w:tc>
          <w:tcPr>
            <w:tcW w:type="dxa" w:w="2492"/>
          </w:tcPr>
          <w:p>
            <w:pPr>
              <w:pStyle w:val="null3"/>
            </w:pPr>
            <w:r>
              <w:rPr/>
              <w:t>磋商报价</w:t>
            </w:r>
          </w:p>
        </w:tc>
        <w:tc>
          <w:tcPr>
            <w:tcW w:type="dxa" w:w="3322"/>
          </w:tcPr>
          <w:p>
            <w:pPr>
              <w:pStyle w:val="null3"/>
            </w:pPr>
            <w:r>
              <w:rPr/>
              <w:t>（1）磋商报价唯一； （2）报价货币符合磋商文件要求； （3）未超出采购预算或磋商文件规定的最高限价。</w:t>
            </w:r>
          </w:p>
        </w:tc>
        <w:tc>
          <w:tcPr>
            <w:tcW w:type="dxa" w:w="1661"/>
          </w:tcPr>
          <w:p>
            <w:pPr>
              <w:pStyle w:val="null3"/>
            </w:pPr>
            <w:r>
              <w:rPr/>
              <w:t>标的清单 报价表 首次磋商报价表</w:t>
            </w:r>
          </w:p>
        </w:tc>
      </w:tr>
      <w:tr>
        <w:tc>
          <w:tcPr>
            <w:tcW w:type="dxa" w:w="831"/>
          </w:tcPr>
          <w:p>
            <w:pPr>
              <w:pStyle w:val="null3"/>
            </w:pPr>
            <w:r>
              <w:rPr/>
              <w:t>6</w:t>
            </w:r>
          </w:p>
        </w:tc>
        <w:tc>
          <w:tcPr>
            <w:tcW w:type="dxa" w:w="2492"/>
          </w:tcPr>
          <w:p>
            <w:pPr>
              <w:pStyle w:val="null3"/>
            </w:pPr>
            <w:r>
              <w:rPr/>
              <w:t>响应有效期</w:t>
            </w:r>
          </w:p>
        </w:tc>
        <w:tc>
          <w:tcPr>
            <w:tcW w:type="dxa" w:w="3322"/>
          </w:tcPr>
          <w:p>
            <w:pPr>
              <w:pStyle w:val="null3"/>
            </w:pPr>
            <w:r>
              <w:rPr/>
              <w:t>从提交响应文件的截止之日起不少于90天</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合同条款</w:t>
            </w:r>
          </w:p>
        </w:tc>
        <w:tc>
          <w:tcPr>
            <w:tcW w:type="dxa" w:w="3322"/>
          </w:tcPr>
          <w:p>
            <w:pPr>
              <w:pStyle w:val="null3"/>
            </w:pPr>
            <w:r>
              <w:rPr/>
              <w:t>响应磋商文件合同条款未出现负偏离且响应的内容中未附有采购人不能接受的附加条件。</w:t>
            </w:r>
          </w:p>
        </w:tc>
        <w:tc>
          <w:tcPr>
            <w:tcW w:type="dxa" w:w="1661"/>
          </w:tcPr>
          <w:p>
            <w:pPr>
              <w:pStyle w:val="null3"/>
            </w:pPr>
            <w:r>
              <w:rPr/>
              <w:t>合同条款偏离表</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项目需求分析</w:t>
            </w:r>
          </w:p>
        </w:tc>
        <w:tc>
          <w:tcPr>
            <w:tcW w:type="dxa" w:w="2492"/>
          </w:tcPr>
          <w:p>
            <w:pPr>
              <w:pStyle w:val="null3"/>
            </w:pPr>
            <w:r>
              <w:rPr/>
              <w:t>项目需求分析内容至少包括①建设背景；②项目整体需求；③项目的关联性及继承关系；④对平台业务功能、业务流程的理解和描述等方面。 以上内容专门针对本项目且符合本项目实际需求的得8分，每缺一项内容扣2分，若上述内容存在瑕疵，每存在1处瑕疵扣1分，扣完为止。 “瑕疵”指内容明显错误，或内容不完整或缺少关键点，或不适用本项目特性、套用其他项目内容或内容不能满足本项目实际需求等情形。</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服务条款偏离表</w:t>
            </w:r>
          </w:p>
          <w:p>
            <w:pPr>
              <w:pStyle w:val="null3"/>
            </w:pPr>
            <w:r>
              <w:rPr/>
              <w:t>服务方案</w:t>
            </w:r>
          </w:p>
        </w:tc>
      </w:tr>
      <w:tr>
        <w:tc>
          <w:tcPr>
            <w:tcW w:type="dxa" w:w="831"/>
            <w:vMerge/>
          </w:tcPr>
          <w:p/>
        </w:tc>
        <w:tc>
          <w:tcPr>
            <w:tcW w:type="dxa" w:w="1661"/>
          </w:tcPr>
          <w:p>
            <w:pPr>
              <w:pStyle w:val="null3"/>
            </w:pPr>
            <w:r>
              <w:rPr/>
              <w:t>技术服务方案</w:t>
            </w:r>
          </w:p>
        </w:tc>
        <w:tc>
          <w:tcPr>
            <w:tcW w:type="dxa" w:w="2492"/>
          </w:tcPr>
          <w:p>
            <w:pPr>
              <w:pStyle w:val="null3"/>
            </w:pPr>
            <w:r>
              <w:rPr/>
              <w:t>技术服务方案内容至少包括①平台云资源支撑方案；②平台运行维护；③平台集成运行维护；④平台安全运维（包括网络和信息安全保障方案）；⑤业务应用运维；⑥数据库运维、数据治理；⑦平台迁移计划和方案等方面。 以上内容专门针对本项目且符合本项目实际需求的得14分，每缺一项内容扣2分，若上述内容存在瑕疵，每存在1处瑕疵扣1分，扣完为止。 “瑕疵”指内容明显错误，或内容不完整或缺少关键点，或不适用本项目特性、套用其他项目内容或内容不能满足本项目实际需求等情形。</w:t>
            </w:r>
          </w:p>
        </w:tc>
        <w:tc>
          <w:tcPr>
            <w:tcW w:type="dxa" w:w="831"/>
          </w:tcPr>
          <w:p>
            <w:pPr>
              <w:pStyle w:val="null3"/>
              <w:jc w:val="right"/>
            </w:pPr>
            <w:r>
              <w:rPr/>
              <w:t>14.00</w:t>
            </w:r>
          </w:p>
        </w:tc>
        <w:tc>
          <w:tcPr>
            <w:tcW w:type="dxa" w:w="831"/>
          </w:tcPr>
          <w:p>
            <w:pPr>
              <w:pStyle w:val="null3"/>
            </w:pPr>
            <w:r>
              <w:rPr/>
              <w:t>主观</w:t>
            </w:r>
          </w:p>
        </w:tc>
        <w:tc>
          <w:tcPr>
            <w:tcW w:type="dxa" w:w="1661"/>
          </w:tcPr>
          <w:p>
            <w:pPr>
              <w:pStyle w:val="null3"/>
            </w:pPr>
            <w:r>
              <w:rPr/>
              <w:t>服务条款偏离表</w:t>
            </w:r>
          </w:p>
          <w:p>
            <w:pPr>
              <w:pStyle w:val="null3"/>
            </w:pPr>
            <w:r>
              <w:rPr/>
              <w:t>服务方案</w:t>
            </w:r>
          </w:p>
        </w:tc>
      </w:tr>
      <w:tr>
        <w:tc>
          <w:tcPr>
            <w:tcW w:type="dxa" w:w="831"/>
            <w:vMerge/>
          </w:tcPr>
          <w:p/>
        </w:tc>
        <w:tc>
          <w:tcPr>
            <w:tcW w:type="dxa" w:w="1661"/>
          </w:tcPr>
          <w:p>
            <w:pPr>
              <w:pStyle w:val="null3"/>
            </w:pPr>
            <w:r>
              <w:rPr/>
              <w:t>时间进度安排方案</w:t>
            </w:r>
          </w:p>
        </w:tc>
        <w:tc>
          <w:tcPr>
            <w:tcW w:type="dxa" w:w="2492"/>
          </w:tcPr>
          <w:p>
            <w:pPr>
              <w:pStyle w:val="null3"/>
            </w:pPr>
            <w:r>
              <w:rPr/>
              <w:t>时间进度安排方案内容至少包括①前期准备阶段；②中期维护阶段；③服务响应安排；④后期回访、检修阶段；⑤协助验收阶段等方面。 以上内容专门针对本项目且符合本项目实际需求的得10分，每缺一项内容扣2分，若上述内容存在瑕疵，每存在1处瑕疵扣1分，扣完为止。 “瑕疵”指内容明显错误，或内容不完整或缺少关键点，或不适用本项目特性、套用其他项目内容或内容不能满足本项目实际需求等情形。</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服务条款偏离表</w:t>
            </w:r>
          </w:p>
          <w:p>
            <w:pPr>
              <w:pStyle w:val="null3"/>
            </w:pPr>
            <w:r>
              <w:rPr/>
              <w:t>服务方案</w:t>
            </w:r>
          </w:p>
        </w:tc>
      </w:tr>
      <w:tr>
        <w:tc>
          <w:tcPr>
            <w:tcW w:type="dxa" w:w="831"/>
            <w:vMerge/>
          </w:tcPr>
          <w:p/>
        </w:tc>
        <w:tc>
          <w:tcPr>
            <w:tcW w:type="dxa" w:w="1661"/>
          </w:tcPr>
          <w:p>
            <w:pPr>
              <w:pStyle w:val="null3"/>
            </w:pPr>
            <w:r>
              <w:rPr/>
              <w:t>拟投入的人员配备 方案</w:t>
            </w:r>
          </w:p>
        </w:tc>
        <w:tc>
          <w:tcPr>
            <w:tcW w:type="dxa" w:w="2492"/>
          </w:tcPr>
          <w:p>
            <w:pPr>
              <w:pStyle w:val="null3"/>
            </w:pPr>
            <w:r>
              <w:rPr/>
              <w:t>拟投入的人员配备方案内容至少包括①人员储备及类似项目经历；②岗位职责；③团队管理制度；④组织安排计划；⑤团队监督机制等方面。 以上内容专门针对本项目且符合本项目实际需求的得10分，每缺一项内容扣2分，若上述内容存在瑕疵，每存在1处瑕疵扣1分，扣完为止。 注：拟投入人员须提供相关证书复印件等证明材料加盖公章，且须提供社保缴纳证明材料复印件并加盖公章（1人持多证仅按1个岗位角色计算） “瑕疵”指内容明显错误，或内容不完整或缺少关键点，或不适用本项目特性、套用其他项目内容或内容不能满足本项目实际需求等情形。</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服务条款偏离表</w:t>
            </w:r>
          </w:p>
          <w:p>
            <w:pPr>
              <w:pStyle w:val="null3"/>
            </w:pPr>
            <w:r>
              <w:rPr/>
              <w:t>服务方案</w:t>
            </w:r>
          </w:p>
        </w:tc>
      </w:tr>
      <w:tr>
        <w:tc>
          <w:tcPr>
            <w:tcW w:type="dxa" w:w="831"/>
            <w:vMerge/>
          </w:tcPr>
          <w:p/>
        </w:tc>
        <w:tc>
          <w:tcPr>
            <w:tcW w:type="dxa" w:w="1661"/>
          </w:tcPr>
          <w:p>
            <w:pPr>
              <w:pStyle w:val="null3"/>
            </w:pPr>
            <w:r>
              <w:rPr/>
              <w:t>质量、安全保障方案</w:t>
            </w:r>
          </w:p>
        </w:tc>
        <w:tc>
          <w:tcPr>
            <w:tcW w:type="dxa" w:w="2492"/>
          </w:tcPr>
          <w:p>
            <w:pPr>
              <w:pStyle w:val="null3"/>
            </w:pPr>
            <w:r>
              <w:rPr/>
              <w:t>质量、安全保障方案内容至少包括①有专门的质量、安全保障措施；②安保人员、设备安排；③责任划分标准；④现场安全监管措施；⑤安全保障承诺等方面。 以上内容专门针对本项目且符合本项目实际需求的得10分，每缺一项内容扣2分，若上述内容存在瑕疵，每存在1处瑕疵扣1分，扣完为止。 “瑕疵”指内容明显错误，或内容不完整或缺少关键点，或不适用本项目特性、套用其他项目内容或内容不能满足本项目实际需求等情形。</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服务条款偏离表</w:t>
            </w:r>
          </w:p>
          <w:p>
            <w:pPr>
              <w:pStyle w:val="null3"/>
            </w:pPr>
            <w:r>
              <w:rPr/>
              <w:t>服务方案</w:t>
            </w:r>
          </w:p>
        </w:tc>
      </w:tr>
      <w:tr>
        <w:tc>
          <w:tcPr>
            <w:tcW w:type="dxa" w:w="831"/>
            <w:vMerge/>
          </w:tcPr>
          <w:p/>
        </w:tc>
        <w:tc>
          <w:tcPr>
            <w:tcW w:type="dxa" w:w="1661"/>
          </w:tcPr>
          <w:p>
            <w:pPr>
              <w:pStyle w:val="null3"/>
            </w:pPr>
            <w:r>
              <w:rPr/>
              <w:t>项目组织管理机构</w:t>
            </w:r>
          </w:p>
        </w:tc>
        <w:tc>
          <w:tcPr>
            <w:tcW w:type="dxa" w:w="2492"/>
          </w:tcPr>
          <w:p>
            <w:pPr>
              <w:pStyle w:val="null3"/>
            </w:pPr>
            <w:r>
              <w:rPr/>
              <w:t>项目组织管理机构内容至少包括①项目组织机构图；②岗位安排及职责（高级管理人员、系统管理人员、应用系统管理人员、平台使用人员等）③管理制度；④相应的协调措施等方面。 以上内容专门针对本项目且符合本项目实际需求的得8分，每缺一项内容扣2分，若上述内容存在瑕疵，每存在1处瑕疵扣1分，扣完为止。 “瑕疵”指内容明显错误，或内容不完整或缺少关键点，或不适用本项目特性、套用其他项目内容或内容不能满足本项目实际需求等情形。</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服务条款偏离表</w:t>
            </w:r>
          </w:p>
          <w:p>
            <w:pPr>
              <w:pStyle w:val="null3"/>
            </w:pPr>
            <w:r>
              <w:rPr/>
              <w:t>服务方案</w:t>
            </w:r>
          </w:p>
        </w:tc>
      </w:tr>
      <w:tr>
        <w:tc>
          <w:tcPr>
            <w:tcW w:type="dxa" w:w="831"/>
            <w:vMerge/>
          </w:tcPr>
          <w:p/>
        </w:tc>
        <w:tc>
          <w:tcPr>
            <w:tcW w:type="dxa" w:w="1661"/>
          </w:tcPr>
          <w:p>
            <w:pPr>
              <w:pStyle w:val="null3"/>
            </w:pPr>
            <w:r>
              <w:rPr/>
              <w:t>培训方案</w:t>
            </w:r>
          </w:p>
        </w:tc>
        <w:tc>
          <w:tcPr>
            <w:tcW w:type="dxa" w:w="2492"/>
          </w:tcPr>
          <w:p>
            <w:pPr>
              <w:pStyle w:val="null3"/>
            </w:pPr>
            <w:r>
              <w:rPr/>
              <w:t>培训方案内容至少包括①培训目标；②培训计划；③培训组织方式；④培训课程；⑤培训质量保证措施等方面。 以上内容专门针对本项目且符合本项目实际需求的得10分，每缺一项内容扣2分，若上述内容存在瑕疵，每存在1处瑕疵扣1分，扣完为止。 “瑕疵”指内容明显错误，或内容不完整或缺少关键点，或不适用本项目特性、套用其他项目内容或内容不能满足本项目实际需求等情形。</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服务条款偏离表</w:t>
            </w:r>
          </w:p>
          <w:p>
            <w:pPr>
              <w:pStyle w:val="null3"/>
            </w:pPr>
            <w:r>
              <w:rPr/>
              <w:t>服务方案</w:t>
            </w:r>
          </w:p>
        </w:tc>
      </w:tr>
      <w:tr>
        <w:tc>
          <w:tcPr>
            <w:tcW w:type="dxa" w:w="831"/>
            <w:vMerge/>
          </w:tcPr>
          <w:p/>
        </w:tc>
        <w:tc>
          <w:tcPr>
            <w:tcW w:type="dxa" w:w="1661"/>
          </w:tcPr>
          <w:p>
            <w:pPr>
              <w:pStyle w:val="null3"/>
            </w:pPr>
            <w:r>
              <w:rPr/>
              <w:t>应急预案</w:t>
            </w:r>
          </w:p>
        </w:tc>
        <w:tc>
          <w:tcPr>
            <w:tcW w:type="dxa" w:w="2492"/>
          </w:tcPr>
          <w:p>
            <w:pPr>
              <w:pStyle w:val="null3"/>
            </w:pPr>
            <w:r>
              <w:rPr/>
              <w:t>应急预案内容至少包括①恶劣天气；②现场事故；③预案演练方案；④应急常识宣传；⑤应急响应安排等方面。 以上内容专门针对本项目且符合本项目实际需求的得10分，每缺一项内容扣2分，若上述内容存在瑕疵，每存在1处瑕疵扣1分，扣完为止。 “瑕疵”指内容明显错误，或内容不完整或缺少关键点，或不适用本项目特性、套用其他项目内容或内容不能满足本项目实际需求等情形。</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服务条款偏离表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供应商具有2021年04月01日至今（以合同签订时间为准）的同类项目业绩。每提供一项得2分，满分10分。 注：响应文件中提供合同复印件加盖供应商公章。</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业绩有关证明材料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满足磋商文件内容及技术要求且磋商报价最低的投标价为评标基准价，其价格分为满分。 磋商报价得分=（评标基准价／投标报价）×价格权值×100。</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首次磋商报价表</w:t>
            </w:r>
          </w:p>
          <w:p>
            <w:pPr>
              <w:pStyle w:val="null3"/>
            </w:pPr>
            <w:r>
              <w:rPr/>
              <w:t>费用组成明细表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首次磋商报价表 监狱企业的证明文件</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详见附件：首次磋商报价表</w:t>
      </w:r>
    </w:p>
    <w:p>
      <w:pPr>
        <w:pStyle w:val="null3"/>
        <w:ind w:firstLine="960"/>
      </w:pPr>
      <w:r>
        <w:rPr/>
        <w:t>详见附件：费用组成明细表</w:t>
      </w:r>
    </w:p>
    <w:p>
      <w:pPr>
        <w:pStyle w:val="null3"/>
        <w:ind w:firstLine="960"/>
      </w:pPr>
      <w:r>
        <w:rPr/>
        <w:t>详见附件：一般资格审查资料</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详见附件：特殊资格审查资料</w:t>
      </w:r>
    </w:p>
    <w:p>
      <w:pPr>
        <w:pStyle w:val="null3"/>
        <w:ind w:firstLine="960"/>
      </w:pPr>
      <w:r>
        <w:rPr/>
        <w:t>详见附件：法定代表人身份证明或法定代表人授权委托书</w:t>
      </w:r>
    </w:p>
    <w:p>
      <w:pPr>
        <w:pStyle w:val="null3"/>
        <w:ind w:firstLine="960"/>
      </w:pPr>
      <w:r>
        <w:rPr/>
        <w:t>详见附件：合同条款偏离表</w:t>
      </w:r>
    </w:p>
    <w:p>
      <w:pPr>
        <w:pStyle w:val="null3"/>
        <w:ind w:firstLine="960"/>
      </w:pPr>
      <w:r>
        <w:rPr/>
        <w:t>详见附件：业绩有关证明材料</w:t>
      </w:r>
    </w:p>
    <w:p>
      <w:pPr>
        <w:pStyle w:val="null3"/>
        <w:ind w:firstLine="960"/>
      </w:pPr>
      <w:r>
        <w:rPr/>
        <w:t>详见附件：服务条款偏离表</w:t>
      </w:r>
    </w:p>
    <w:p>
      <w:pPr>
        <w:pStyle w:val="null3"/>
        <w:ind w:firstLine="960"/>
      </w:pPr>
      <w:r>
        <w:rPr/>
        <w:t>详见附件：服务方案</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详见附件：拟签订的合同条款文本.docx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