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44"/>
          <w:sz w:val="24"/>
          <w:szCs w:val="24"/>
          <w:lang w:val="en-US" w:eastAsia="zh-CN" w:bidi="ar-SA"/>
        </w:rPr>
      </w:pPr>
      <w:bookmarkStart w:id="0" w:name="_Toc5108"/>
      <w:r>
        <w:rPr>
          <w:rFonts w:hint="eastAsia" w:ascii="宋体" w:hAnsi="宋体" w:eastAsia="宋体" w:cs="宋体"/>
          <w:b/>
          <w:bCs/>
          <w:kern w:val="44"/>
          <w:sz w:val="24"/>
          <w:szCs w:val="24"/>
          <w:lang w:val="en-US" w:eastAsia="zh-CN" w:bidi="ar-SA"/>
        </w:rPr>
        <w:t>一、项目概况</w:t>
      </w:r>
      <w:bookmarkEnd w:id="0"/>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项目名称：西安市公安局交通警察支队车管处车驾管业务系统运维服务及机房改造项目。</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lang w:val="en-US" w:eastAsia="zh-CN"/>
        </w:rPr>
      </w:pPr>
      <w:bookmarkStart w:id="1" w:name="_Toc6024"/>
      <w:r>
        <w:rPr>
          <w:rFonts w:hint="eastAsia" w:ascii="宋体" w:hAnsi="宋体" w:eastAsia="宋体" w:cs="宋体"/>
          <w:sz w:val="24"/>
          <w:szCs w:val="24"/>
          <w:lang w:val="en-US" w:eastAsia="zh-CN"/>
        </w:rPr>
        <w:t>（一）车驾管业务系统运维服务</w:t>
      </w:r>
      <w:bookmarkEnd w:id="1"/>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为保障车驾管业务各信息化系统正常稳定的运行，需要对以下系统、设备进行运行维护，内容包括：</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1、公安交通管理综合应用平台、互联网交通安全综合服务平台，科目一四考试系统、科目二三考试监管系统、社会化服务专网业务系统、综合监管平台软件（专网）、综合监管平台软件（公安网）、车驾管业务排队叫号评价系统、机动车检验监管软件、油改气系统、重点车辖区管理系统、三个不发生重点车辖区管理系统、高排车辖区管理系统、考试员排班系统、二手车交易信息管理平台、保障房申请人名下车辆查询系统、驾驶人理论考试过程档案电子化系统、公安交通档案综合管理系统、机动车驾驶人数码照相打印系统、驾驶人体检监管子系统、驾驶人考试报名监管子系统、机动车抵押预约系统、机动车业务预约系统、报废车牌回收系统、机动车业务监管子系统等车驾管业务相关的信息系统的运维服务；</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2、车驾管业务相关的公安信息通信网、社会化服务专网、互联网的网络通信、网络设备和网络安全设备的运维服务；</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3、互联网自助终端机、公安网自助终端机，数据备份一体机、车管处服务器、数据库、存储以及人脸识别闸机、考台、选号机、UPS等车驾管业务系统相关的硬件设备，办公电脑、打印机、复印机、数字证书、公安网专用U盘等办公设备的日常管理维护、维修及补丁升级、漏洞修补、病毒查杀、木马清除等；</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4、增值运维服务、其他车驾管业务软件系统升级、研发服务；计算机、服务器等设备除尘和空调外机定期清洗、机房定期清扫及其他维护服务。</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bookmarkStart w:id="2" w:name="_Toc12768"/>
      <w:r>
        <w:rPr>
          <w:rFonts w:hint="eastAsia" w:ascii="宋体" w:hAnsi="宋体" w:eastAsia="宋体" w:cs="宋体"/>
          <w:b/>
          <w:bCs/>
          <w:kern w:val="2"/>
          <w:sz w:val="24"/>
          <w:szCs w:val="24"/>
          <w:lang w:val="en-US" w:eastAsia="zh-CN" w:bidi="ar-SA"/>
        </w:rPr>
        <w:t>（二）机房改造</w:t>
      </w:r>
      <w:bookmarkEnd w:id="2"/>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按B类机房（电子计算机机房设计规范GB 50174—2008）的标准，在现车管所南楼一楼（档案库）改造、新建计算机机房，面积约为120平方米，布局一组封闭式冷通道机柜的微模块，实现机房基础环境的改造、提升。机房改造实施内容包括：</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(1)机房电气照明及防雷接地设备集成</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(2)模块化机房系统集成</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(3)新风排烟系统集成</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(4)消防系统和火灾自动报警系统集成</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(5)机房门禁、视频监控机运维室系统集成</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中标人承包及负责招标文件对中标人要求的一切事宜及责任。包括所有设备、材料、项目方案、货物供货、软件升级研发、运输、保管、安装、调试、验收、培训及相关服务等，无论这些项目是否在招标文件中明确列出。</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44"/>
          <w:sz w:val="24"/>
          <w:szCs w:val="24"/>
          <w:lang w:val="en-US" w:eastAsia="zh-CN" w:bidi="ar-SA"/>
        </w:rPr>
      </w:pPr>
      <w:bookmarkStart w:id="3" w:name="_Toc3920"/>
      <w:r>
        <w:rPr>
          <w:rFonts w:hint="eastAsia" w:ascii="宋体" w:hAnsi="宋体" w:eastAsia="宋体" w:cs="宋体"/>
          <w:b/>
          <w:bCs/>
          <w:kern w:val="44"/>
          <w:sz w:val="24"/>
          <w:szCs w:val="24"/>
          <w:lang w:val="en-US" w:eastAsia="zh-CN" w:bidi="ar-SA"/>
        </w:rPr>
        <w:t>一、采购内容</w:t>
      </w:r>
      <w:bookmarkEnd w:id="3"/>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bookmarkStart w:id="4" w:name="_Toc24203"/>
      <w:r>
        <w:rPr>
          <w:rFonts w:hint="eastAsia" w:ascii="宋体" w:hAnsi="宋体" w:eastAsia="宋体" w:cs="宋体"/>
          <w:b/>
          <w:bCs/>
          <w:kern w:val="2"/>
          <w:sz w:val="24"/>
          <w:szCs w:val="24"/>
          <w:lang w:val="en-US" w:eastAsia="zh-CN" w:bidi="ar-SA"/>
        </w:rPr>
        <w:t>（一）车驾管业务系统运维服务采购内容</w:t>
      </w:r>
      <w:bookmarkEnd w:id="4"/>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本次项目需采购一年统一运维服务，由中标人派出专业技术工程师，提供现场运维服务，保障工作日内各业务系统及硬件设备正常运行。运维场所为西安市车管所总所、鱼化车驾管服务和各个分所。</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bookmarkStart w:id="5" w:name="_Toc13121"/>
      <w:bookmarkStart w:id="6" w:name="_Toc29590"/>
      <w:bookmarkStart w:id="7" w:name="_Toc24122"/>
      <w:bookmarkStart w:id="8" w:name="_Toc152106366"/>
      <w:r>
        <w:rPr>
          <w:rFonts w:hint="eastAsia" w:ascii="宋体" w:hAnsi="宋体" w:eastAsia="宋体" w:cs="宋体"/>
          <w:b/>
          <w:bCs/>
          <w:kern w:val="2"/>
          <w:sz w:val="24"/>
          <w:szCs w:val="24"/>
          <w:lang w:val="en-US" w:eastAsia="zh-CN" w:bidi="ar-SA"/>
        </w:rPr>
        <w:t>1.硬件运维内容</w:t>
      </w:r>
      <w:bookmarkEnd w:id="5"/>
      <w:bookmarkEnd w:id="6"/>
      <w:bookmarkEnd w:id="7"/>
      <w:bookmarkEnd w:id="8"/>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本项目要求对以下数量硬件设备提供运维保障，根据设备运行情况进行巡检、维护保养，出现故障时及时进行维修。</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4074"/>
        <w:gridCol w:w="2405"/>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296" w:type="dxa"/>
            <w:gridSpan w:val="4"/>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总所设备清单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设备名称</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数量</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网络设备</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17台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综合业务接入平台</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SDH光端机</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服务器</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43台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KVM</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3套</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磁盘阵列</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6台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7</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光纤交换机</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8</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KVM SWITCH</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1套</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9</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备份一体机</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10</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存储</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4台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11</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硬盘柜</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3台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12</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光端机</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13</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防火墙</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14</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计时器</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15</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解码器</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16</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业务处理设备</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17</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UPS（15KVA）</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296" w:type="dxa"/>
            <w:gridSpan w:val="4"/>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鱼化寨车管分所设备清单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名称</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数量</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网络设备</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31台</w:t>
            </w:r>
          </w:p>
        </w:tc>
        <w:tc>
          <w:tcPr>
            <w:tcW w:w="1133" w:type="dxa"/>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安全设备</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7台</w:t>
            </w:r>
          </w:p>
        </w:tc>
        <w:tc>
          <w:tcPr>
            <w:tcW w:w="1133" w:type="dxa"/>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安全数据交换系统</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2台</w:t>
            </w:r>
          </w:p>
        </w:tc>
        <w:tc>
          <w:tcPr>
            <w:tcW w:w="1133" w:type="dxa"/>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服务器</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22台</w:t>
            </w:r>
          </w:p>
        </w:tc>
        <w:tc>
          <w:tcPr>
            <w:tcW w:w="1133" w:type="dxa"/>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防火墙</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1台</w:t>
            </w:r>
          </w:p>
        </w:tc>
        <w:tc>
          <w:tcPr>
            <w:tcW w:w="1133" w:type="dxa"/>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NVR</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4台</w:t>
            </w:r>
          </w:p>
        </w:tc>
        <w:tc>
          <w:tcPr>
            <w:tcW w:w="1133" w:type="dxa"/>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7</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KVM</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2套</w:t>
            </w:r>
          </w:p>
        </w:tc>
        <w:tc>
          <w:tcPr>
            <w:tcW w:w="1133" w:type="dxa"/>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8</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视频监控</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2台</w:t>
            </w:r>
          </w:p>
        </w:tc>
        <w:tc>
          <w:tcPr>
            <w:tcW w:w="1133" w:type="dxa"/>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9</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UPS</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1套</w:t>
            </w:r>
          </w:p>
        </w:tc>
        <w:tc>
          <w:tcPr>
            <w:tcW w:w="1133" w:type="dxa"/>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10</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存储</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5台</w:t>
            </w:r>
          </w:p>
        </w:tc>
        <w:tc>
          <w:tcPr>
            <w:tcW w:w="1133" w:type="dxa"/>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11</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光纤交换机</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2台</w:t>
            </w:r>
          </w:p>
        </w:tc>
        <w:tc>
          <w:tcPr>
            <w:tcW w:w="1133" w:type="dxa"/>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12</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硬盘框</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10台</w:t>
            </w:r>
          </w:p>
        </w:tc>
        <w:tc>
          <w:tcPr>
            <w:tcW w:w="1133" w:type="dxa"/>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296" w:type="dxa"/>
            <w:gridSpan w:val="4"/>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西所设备清单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名称</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数量</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网络设备</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24台</w:t>
            </w:r>
          </w:p>
        </w:tc>
        <w:tc>
          <w:tcPr>
            <w:tcW w:w="1133" w:type="dxa"/>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服务器</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6台</w:t>
            </w:r>
          </w:p>
        </w:tc>
        <w:tc>
          <w:tcPr>
            <w:tcW w:w="1133" w:type="dxa"/>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存储</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1台</w:t>
            </w:r>
          </w:p>
        </w:tc>
        <w:tc>
          <w:tcPr>
            <w:tcW w:w="1133" w:type="dxa"/>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安全设备</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1台</w:t>
            </w:r>
          </w:p>
        </w:tc>
        <w:tc>
          <w:tcPr>
            <w:tcW w:w="1133" w:type="dxa"/>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音频设备</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9台</w:t>
            </w:r>
          </w:p>
        </w:tc>
        <w:tc>
          <w:tcPr>
            <w:tcW w:w="1133" w:type="dxa"/>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NVR</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8台</w:t>
            </w:r>
          </w:p>
        </w:tc>
        <w:tc>
          <w:tcPr>
            <w:tcW w:w="1133" w:type="dxa"/>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7</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无纸化考试一体机</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100台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8</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人脸识别闸机</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2套</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296" w:type="dxa"/>
            <w:gridSpan w:val="4"/>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北所设备清单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名称</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数量</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服务器</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1台</w:t>
            </w:r>
          </w:p>
        </w:tc>
        <w:tc>
          <w:tcPr>
            <w:tcW w:w="1133" w:type="dxa"/>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网络设备</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8台</w:t>
            </w:r>
          </w:p>
        </w:tc>
        <w:tc>
          <w:tcPr>
            <w:tcW w:w="1133" w:type="dxa"/>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牌照系统</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1台</w:t>
            </w:r>
          </w:p>
        </w:tc>
        <w:tc>
          <w:tcPr>
            <w:tcW w:w="1133" w:type="dxa"/>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无纸化考试一体机</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60台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人脸识别闸机</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2套</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296" w:type="dxa"/>
            <w:gridSpan w:val="4"/>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南所设备清单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名称</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数量</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网络设备</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13台</w:t>
            </w:r>
          </w:p>
        </w:tc>
        <w:tc>
          <w:tcPr>
            <w:tcW w:w="1133" w:type="dxa"/>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NVR</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2台</w:t>
            </w:r>
          </w:p>
        </w:tc>
        <w:tc>
          <w:tcPr>
            <w:tcW w:w="1133" w:type="dxa"/>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服务器</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2台</w:t>
            </w:r>
          </w:p>
        </w:tc>
        <w:tc>
          <w:tcPr>
            <w:tcW w:w="1133" w:type="dxa"/>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安防监控</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2台</w:t>
            </w:r>
          </w:p>
        </w:tc>
        <w:tc>
          <w:tcPr>
            <w:tcW w:w="1133" w:type="dxa"/>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无纸化考试一体机</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80台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人脸识别闸机</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1套</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296" w:type="dxa"/>
            <w:gridSpan w:val="4"/>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东所设备清单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名称</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数量</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网络设备</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14台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服务器</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3台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硬盘录像机</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3台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无纸化考试一体机</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60台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人脸识别闸机</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2套</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296" w:type="dxa"/>
            <w:gridSpan w:val="4"/>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长安所设备清单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名称</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数量</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服务器</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网络设备</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9台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NVR</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3台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bookmarkStart w:id="9" w:name="OLE_LINK2"/>
            <w:bookmarkStart w:id="10" w:name="OLE_LINK3"/>
            <w:r>
              <w:rPr>
                <w:rFonts w:hint="eastAsia" w:ascii="宋体" w:hAnsi="宋体" w:eastAsia="宋体" w:cs="宋体"/>
                <w:sz w:val="24"/>
                <w:szCs w:val="24"/>
              </w:rPr>
              <w:t>4</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无纸化考试一体机</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50台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人脸识别闸机</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1套</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296" w:type="dxa"/>
            <w:gridSpan w:val="4"/>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郊县所设备清单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名称</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数量</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服务器</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网络设备</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9台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无纸化考试一体机</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50台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人脸识别闸机</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2套</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bookmarkEnd w:id="9"/>
      <w:bookmarkEnd w:id="10"/>
    </w:tbl>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sz w:val="24"/>
          <w:szCs w:val="24"/>
          <w:lang w:val="en-US" w:eastAsia="zh-CN"/>
        </w:rPr>
      </w:pPr>
      <w:bookmarkStart w:id="11" w:name="_Toc152106367"/>
      <w:bookmarkStart w:id="12" w:name="_Toc6692"/>
      <w:bookmarkStart w:id="13" w:name="_Toc16399"/>
      <w:bookmarkStart w:id="14" w:name="_Toc7840"/>
      <w:r>
        <w:rPr>
          <w:rFonts w:hint="eastAsia" w:ascii="宋体" w:hAnsi="宋体" w:eastAsia="宋体" w:cs="宋体"/>
          <w:b/>
          <w:bCs/>
          <w:sz w:val="24"/>
          <w:szCs w:val="24"/>
          <w:lang w:val="en-US" w:eastAsia="zh-CN"/>
        </w:rPr>
        <w:t>2.业务系统运维内容</w:t>
      </w:r>
      <w:bookmarkEnd w:id="11"/>
      <w:bookmarkEnd w:id="12"/>
      <w:bookmarkEnd w:id="13"/>
      <w:bookmarkEnd w:id="14"/>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本项目要求对以下车驾管业务系统按照服务内容的要求提供运维服务，确保各系统正常运行。</w:t>
      </w:r>
    </w:p>
    <w:tbl>
      <w:tblPr>
        <w:tblStyle w:val="2"/>
        <w:tblW w:w="5280" w:type="pct"/>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0" w:type="dxa"/>
          <w:right w:w="15" w:type="dxa"/>
        </w:tblCellMar>
      </w:tblPr>
      <w:tblGrid>
        <w:gridCol w:w="541"/>
        <w:gridCol w:w="1143"/>
        <w:gridCol w:w="1129"/>
        <w:gridCol w:w="5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序号</w:t>
            </w:r>
          </w:p>
        </w:tc>
        <w:tc>
          <w:tcPr>
            <w:tcW w:w="649"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服务项</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服务子项</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90"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1</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公安交通管理综合应用平台运维</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维护服务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为公安交通管理综合应用平台提供业务数据维护服务，7*24驻场运维。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254"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故障响应</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为公安交通管理综合应用平台提供业务故障响应服务。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254"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2</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公安交通档案综合管理系统</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维护服务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为公安交通档案综合管理平台提供业务数据维护服务，7*24驻场运维。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254"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故障响应</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为公安交通档案综合管理平台提供业务故障响应服务。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721"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3</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互联网交通安全综合服务平台运维服务</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维护服务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为互联网交通安全综合服务平台提供业务数据维护服务，7*24驻场运维。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206"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故障响应</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为互联网交通安全综合服务平台提供业务故障响应服务。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198"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4</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科目一、四考试系统运维</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资产配置管理</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为科目一、四考试系统提供资产配置管理服务。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数据库维护服务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科目一、四考试系统提供数据库维护服务，7*24驻场运维。包含但不限于：重新安装数据库、配置数据库、优化数据库、数据库的可靠性维护、数据库的备份和恢复、数据库的升级服务、数据库的补丁包服务、数据库的迁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巡检</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为科目一、四考试系统设备提供巡检服务（日、月、季度、年度），检查系统功能模块运行情况，确保正常访问，并在3日内提交巡检报告。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故障响应</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为科目一、四考试系统提供故障响应服务。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5</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科目二、三考试监管系统运维</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资产配置管理</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为科目二、三考试监管系统提供资产配置管理服务。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数据库维护服务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科目二、三考试系统提供数据库维护服务，7*24驻场运维。包含但不限于：重新安装数据库；配置数据库、优化数据库、数据库的可靠性维护、数据库的备份和恢复、数据库的升级服务、数据库的补丁包服务、数据库的迁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87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巡检</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为科目二、三考试系统设备提供巡检服务（日、月、季度、年度），检查系统功能模块运行情况，确保正常访问，并在2日内提交巡检报告。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473"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故障响应</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为科目二、三考试系统提供故障响应服务，7*24驻场运维。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624"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6</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专网业务系统运维</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调研评估</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为专网业务系统提供调研评估服务，7*24驻场运维。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42"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故障响应</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为专网业务系统提供故障响应服务，7*24驻场运维。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1633" w:hRule="atLeast"/>
        </w:trPr>
        <w:tc>
          <w:tcPr>
            <w:tcW w:w="308"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7</w:t>
            </w:r>
          </w:p>
        </w:tc>
        <w:tc>
          <w:tcPr>
            <w:tcW w:w="649"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车驾管业务二级分发库</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数据库维护服务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车驾管业务系统二级分发库提供数据库维护服务，7*24驻场运维。包含但不限于：重新安装数据库、配置数据库、优化数据库、数据库的可靠性维护、数据库的备份和恢复、数据库的升级服务、数据库的补丁包服务、数据库的迁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621"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8</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机动车检验监管系统维护</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日常巡检</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为机动车检验监管系统提供巡检服务（日、月、季度、年度），检查系统功能模块运行情况，确保正常访问，并在2日内提交巡检报告。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系统软件维护</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为机动车检验监管系统提供系统软件维护服务，确保系统的正常运行，以及7*24驻场运维服务。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数据库维护服务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机动车检验监管系统维护提供数据库维护服务，7*24驻场运维。包含但不限于：重新安装数据库、配置数据库、优化数据库、数据库的可靠性维护、数据库的备份和恢复、数据库的升级服务、数据库的补丁包服务、数据库的迁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中间件集群平台维护</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为机动车检验监管系统提供中间件集群平台维护服务，7*24驻场运维。提供对中间件集群平台状态监控、日志收集、分析服务；</w:t>
            </w:r>
          </w:p>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提供对中间件集群平台漏洞修复及软件升级服务；</w:t>
            </w:r>
          </w:p>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提供对中间件集群平台故障解决、日常异常问题处理服务。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检验监管系统升级</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为机动车检验监管系统提供升级，7*24驻场运维，系统测试服务，保证系统运行正常。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防病毒与网络安全防护</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服务方应对检验监管系统各服务器、监控中心审核终端做好防病毒工作；</w:t>
            </w:r>
          </w:p>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定期升级杀毒软件及病毒库，并做好网络安全防护。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9</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油改气系统运维</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软件故障诊断</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 xml:space="preserve">为油改气系统提供诊断软件故障并提供处理建议服务，保障客户软件正常使用。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软件应用指导</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为油改气系统提供软件指导服务，指导客户进行软件设置、功能操作（限现有功能，不包括功能改造）。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软件BUG处理</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为油改气系统提供软件修复服务，7*24驻场运维。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数据服务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为油改气系统提供数据运维服务，7*24驻场运维，查找并修复数据错误，恢复有效备份，保障客户的数据安全。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现场巡检</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为油改气系统提供现场巡检服务。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故障响应</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分工作日及法定节假日，7*24驻场运维，定期巡检每两周进行一次。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10</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重点车辖区管理系统系统运维</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软件故障诊断</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 xml:space="preserve">为重点车辖区管理系统提供诊断软件故障并提供处理建议服务，7*24驻场运维，保障客户软件正常使用。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软件应用指导</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为重点车辖区管理系统提供软件指导服务，指导客户进行软件设置、功能操作（限现有功能，不包括功能改造）。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软件BUG处理</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为重点车辖区管理系统提供软件修复服务，7*24驻场运维。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数据服务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为重点车辖区管理系统提供数据运维服务，查找并修复数据错误，恢复有效备份，保障客户的数据安全。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现场巡检</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为重点车辖区管理系统提供现场巡检服务，7*24驻场运维。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故障响应</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分工作日及法定节假日，7*24驻场运维，定期巡检每两周进行一次。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11</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三个不发生重点车辖区管理系统运维</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软件应用指导</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为三个不发生重点车辖区管理系统提供软件指导服务，指导客户进行软件设置、功能操作（限现有功能，不包括功能改造）。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数据服务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为三个不发生重点车辖区管理系统提供数据运维服务，7*24驻场运维，查找并修复数据错误，恢复有效备份，保障客户的数据安全。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故障响应</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分工作日及法定节假日，7*24驻场运维，定期巡检每两周进行一次。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12</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高排车辖区管理系统运维</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软件故障诊断</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 xml:space="preserve">为高排车辖区管理系统提供诊断软件故障并提供处理建议服务，保障客户软件正常使用。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软件应用指导</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为高排车辖区管理系统提供软件指导服务，7*24驻场运维，指导客户进行软件设置、功能操作（限现有功能，不包括功能改造）。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软件BUG处理</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为高排车辖区管理系统提供软件修复服务。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数据服务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为高排车辖区管理系统提供数据运维服务，查找并修复数据错误，恢复有效备份，保障客户的数据安全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现场巡检</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为高排车辖区管理系统提供现场巡检服务。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故障响应</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分工作日及法定节假日，7*24驻场运维，定期巡检每两周进行一次。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13</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考试员排班系统运维</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软件故障诊断</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 xml:space="preserve">为考试员排班系统提供诊断软件故障并提供处理建议服务，保障客户软件正常使用。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软件应用指导</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为考试员排班系统提供软件指导服务，指导客户进行软件设置、功能操作（限现有功能，不包括功能改造）。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软件BUG处理</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为考试员排班系统提供软件修复服务。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数据服务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为考试员排班系统提供数据运维服务，查找并修复数据错误，恢复有效备份，保障客户的数据安全。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现场巡检</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为考试员排班系统提供现场巡检服务。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故障响应</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分工作日及法定节假日，7*24驻场运维，定期巡检每两周进行一次。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14</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综合监管平台软件（专网）</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应用服务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为综合监管平台软件（专网）提供诊断应用故障并提供处理建议服务，7*24驻场运维，保障客户软件正常使用；提供系统优化、系统版本升级及整个业务系统架构调优服务。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数据库运维服务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提供数据库运行状态实时监控服务；全天候无间断的技术咨询、故障申报、以及服务请求受理等远程技术支持服务，技术支持服务应当按照相关规范记录并供查询和统计；提供数据库故障解决恢复服务；提供数据库系统优化、系统版本升级及整个业务系统架构调优服务；提供核心数据库系统定期备份与迁移服务；提供核心数据库系统定期备份与迁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现场巡检服务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提供日常巡检、岗位巡检、定期巡检。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值守服务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在重要关键时刻，包括重大通信保障、重要会议保障期间以及网络割接或其它任何可能对业务产生重大影响的时刻，提供重要时刻的专人现场值守服务，并按照7*24驻场运维。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15</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综合监管平台软件（公安网）</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应用服务诊断</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为综合监管平台软件（公安网）提供诊断应用故障并提供处理建议服务，7*24驻场运维，保障客户软件正常使用；提供系统优化、系统版本升级及整个业务系统架构调优服务。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数据库运维服务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提供数据库运行状态实时监控服务；全天候无间断的技术咨询、故障申报、以及服务请求受理等远程技术支持服务，技术支持服务应当按照相关规范记录并供查询和统计；提供数据库故障解决恢复服务；提供数据库系统优化、系统版本升级及整个业务系统架构调优服务；提供核心数据库系统定期备份与迁移服务；提供核心数据库系统定期备份与迁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现场巡检服务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提供日常巡检、岗位巡检、定期巡检。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值守服务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在重要关键时刻，包括重大通信保障、重要会议保障期间以及网络割接或其它任何可能对业务产生重大影响的时刻，提供重要时刻的专人现场值守服务，并按照7*24驻场运维。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16</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车驾管业务排队叫号评价系统</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应用服务诊断</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为车驾管业务排队叫号评价系统提供诊断应用故障并提供处理建议服务，保障客户软件正常使用；提供系统优化、系统版本升级及整个业务系统架构调优服务。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数据库运维服务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提供数据库运行状态实时监控服务；全天候无间断的技术咨询、故障申报、以及服务请求受理等远程技术支持服务，技术支持服务应当按照相关规范记录并供查询和统计；提供数据库故障解决恢复服务；提供数据库系统优化、系统版本升级及整个业务系统架构调优服务；提供核心数据库系统定期备份与迁移服务；提供核心数据库系统定期备份与迁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现场巡检服务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提供日常巡检、岗位巡检、定期巡检。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值守服务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在重要关键时刻，包括重大通信保障、重要会议保障期间以及网络割接或其它任何可能对业务产生重大影响的时刻，提供重要时刻的专人现场值守服务，并按照7*24驻场运维。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17</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二手车交易信息管理平台维护</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故障处理</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为二手车交易信息管理平台维护提供诊断故障并提供处理建议服务，保障客户软件正常使用；提供系统优化、系统版本升级及整个业务系统架构调优服务，并按照7*24驻场运维。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现场巡检服务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提供日常巡检、岗位巡检、定期巡检。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18</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保障房申请人名下车辆查询系统</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故障处理</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为保障房申请人名下车辆查询系统提供诊断故障并提供处理建议服务，保障客户软件正常使用；提供系统优化、系统版本升级及整个业务系统架构调优服务，并按照7*24驻场运维。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现场巡检服务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提供日常巡检、岗位巡检、定期巡检。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19</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驾驶人理论考试过程档案电子化系统</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故障处理</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为驾驶人理论考试过程档案电子化系统提供诊断故障并提供处理建议服务，保障客户软件正常使用；提供系统优化、系统版本升级及整个业务系统架构调优服务，并按照7*24驻场运维。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现场巡检服务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提供日常巡检、岗位巡检、定期巡检。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20</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机动车、驾驶人数码照相打印系统</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故障处理</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为机动车、驾驶人数码照相打印系统提供诊断故障并提供处理建议服务，保障客户软件正常使用；提供系统优化、系统版本升级及整个业务系统架构调优服务，并按照7*24驻场运维。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11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现场巡检服务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提供日常巡检、岗位巡检、定期巡检。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68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软件检测</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原检测报告到期后需重新送检公安部交通科学研究所，并获取新的检测报告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21</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机动车业务监管子系统</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应用服务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为机动车业务监管子系统提供诊断应用故障并提供处理建议服务，保障客户软件正常使用；提供系统优化、系统版本升级及整个业务系统架构调优服务。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现场巡检服务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提供日常巡检、岗位巡检、定期巡检。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值守服务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在重要关键时刻，包括重大通信保障、重要会议保障期间以及网络割接或其它任何可能对业务产生重大影响的时刻，提供重要时刻的专人现场值守服务，并按照7*24驻场运维。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22</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驾驶人体检监管子系统</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应用服务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为驾驶人体检监管子系统提供诊断应用故障并提供处理建议服务，保障客户软件正常使用；提供系统优化、系统版本升级及整个业务系统架构调优服务。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现场巡检服务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提供日常巡检、岗位巡检、定期巡检。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值守服务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在重要关键时刻，包括重大通信保障、重要会议保障期间以及网络割接或其它任何可能对业务产生重大影响的时刻，提供重要时刻的专人现场值守服务，并按照7*24驻场运维。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23</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驾驶人考试报名监管子系统</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应用服务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为驾驶人考试报名监管子系统提供诊断应用故障并提供处理建议服务，保障客户软件正常使用；提供系统优化、系统版本升级及整个业务系统架构调优服务。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现场巡检服务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提供日常巡检、岗位巡检、定期巡检。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值守服务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在重要关键时刻，包括重大通信保障、重要会议保障期间以及网络割接或其它任何可能对业务产生重大影响的时刻，提供重要时刻的专人现场值守服务，并按照7*24驻场运维。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24</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机动车抵押预约系统</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应用服务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为驾驶人考试报名监管子系统提供诊断应用故障并提供处理建议服务，保障客户软件正常使用；提供系统优化、系统版本升级及整个业务系统架构调优服务。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现场巡检服务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提供日常巡检、岗位巡检、定期巡检。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值守服务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在重要关键时刻，包括重大通信保障、重要会议保障期间以及网络割接或其它任何可能对业务产生重大影响的时刻，提供重要时刻的专人现场值守服务，并按照7*24驻场运维。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25</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机动车预约系统</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应用服务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为驾驶人考试报名监管子系统提供诊断应用故障并提供处理建议服务，保障客户软件正常使用；提供系统优化、系统版本升级及整个业务系统架构调优服务。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现场巡检服务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提供日常巡检、岗位巡检、定期巡检。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值守服务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在重要关键时刻，包括重大通信保障、重要会议保障期间以及网络割接或其它任何可能对业务产生重大影响的时刻，提供重要时刻的专人现场值守服务，并按照7*24驻场运维。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26</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机动车废旧号牌回收系统</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应用服务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为驾驶人考试报名监管子系统提供诊断应用故障并提供处理建议服务，保障客户软件正常使用；提供系统优化、系统版本升级及整个业务系统架构调优服务。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现场巡检服务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提供日常巡检、岗位巡检、定期巡检。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值守服务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在重要关键时刻，包括重大通信保障、重要会议保障期间以及网络割接或其它任何可能对业务产生重大影响的时刻，提供重要时刻的专人现场值守服务，并按照7*24驻场运维。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27</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互联网自助终端机维护</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日常巡检</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每个月对维保设备进行预防性巡检维护，确保设备正常健康运行。通过巡检及时检查、发现故障隐患，更换与排除故障部件。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故障响应</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提供7*24驻场运维，当硬件发生故障时，服务方接电话5分钟内技术性响应，1小时内携带必要配件上门现场技术支持服务，特殊备件需3个小时内到达现场。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28</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公安网自助终端机维护</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日常巡检</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每个月对维保设备进行预防性巡检维护，确保设备正常健康运行。通过巡检及时检查、发现故障隐患，更换与排除故障部件。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故障响应</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提供7*24小时的现场服务和热线电话支持，当硬件发生故障时，运维人员接电话5分钟内技术性响应，1小时内携带必要配件上门现场技术支持服务，特殊备件需3个小时内到达现场。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29</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视频会议系统使用端维护</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维护服务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保障视频会议系统使用端网络及系统正常运行，并按照7*24驻场运维。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故障响应</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保障视频会议系统正产运行，保障视频会议开始前半小时设备调试并正常接通。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30</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硬件维护</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机房硬件维护</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机房所有设备（网络、主机、安全设备、供配电设备等），并记录各设备状态，发现问题及时处理并上报并进行故障，并按照7*24驻场运维。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爱数备份一体机维护</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日常巡检，故障处理、备份策略调整及备份数据及恢复。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办公用自动化设备维护</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办公电脑、选号机、打印机、复印机、机房设备、数字证书、公安网专用U盘等办公设备及及耗材的日常管理维护及补丁升级，计算机、服务器等设备除尘和空调外机定期清洗、机房定期清扫。处理后记录《客户办公自动化设备维护台账》，并按照7*24驻场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病毒与网络安全防护</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对硬件设备做好防病毒、木马工作；定期升级杀毒软件及病毒库，查杀病毒、清除木马、修补漏洞，做好网络安全防护。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问题跟踪反馈</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查找日常使用过程中遇到的问题，并联系相关厂商并跟踪其解决问题。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31</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增值运维服务</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驻场服务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中标人需提供8人以上工程师常驻现场（其中一人按照7*24驻场运维），对设备和系统进行运维保障、系统安全和软件升级的研发，维保服务期1年。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驻场要求</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 xml:space="preserve">中标人提供驻场运维人员：1名高级工程师、2中级工程师、5初级工程师提供5*8小时，其中一名初级工程师提供 7*24 小时（如遇驾驶人科目一、二、三、四考试延期，考试结束后方可离场）现场驻场服务； </w:t>
            </w:r>
          </w:p>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中标人应建立专用项目服务小组，提供7*24小时远程服务（电话、远程、邮件等服务）、提供7*24小时现场故障处理服务、提供7*24小时项目现场备件更换服务、提供重大事件保障服务。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32</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其他业务软件系统运维</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服务受理</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接收用户服务请求，监督服务过程，确保服务闭环。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系统巡检</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检查系统功能模块运行情况，确保正常访问。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问题跟踪反馈</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查找日常使用过程中遇到的问题，并联系相关厂商并跟踪其解决问题。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数据服务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中标人应为客户查找并修复数据错误，恢复有效备份，保障客户的数据安全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33</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其他维护服务</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紧急维修服务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为提高业务连续性，提升故障响应时间，保障在紧急状态下系统稳定运行，中标人需在服务期限内为本项目根据客户机房重要信息化设备提供本紧急维修服务（包含整机，需包含常用配件）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保障服务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在业务割接、业务迁移等需要高保障时段，服务方需按照客户要求提供二线的现场技术支持工作。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软件升级、研发服务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中标人应按照招标人的要求配合完成相关业务系统软件的升级服务，提供系统升级及方案，保证升级后的业务可用，若系统升级失败，提供系统回退方案，数据无丢失，并配合对系统漏洞和软件升级的后续处理。</w:t>
            </w:r>
          </w:p>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中标人应根据招标人的业务需求，提供软件研发服务。</w:t>
            </w:r>
          </w:p>
          <w:p>
            <w:pPr>
              <w:pageBreakBefore w:val="0"/>
              <w:numPr>
                <w:ilvl w:val="0"/>
                <w:numId w:val="1"/>
              </w:numPr>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建设车管所外部文件管理系统，通过信息化手段对车管所外部文件进行管理，将法院判决文书通过高拍仪录入至系统，用于业务办理时调取相关法院判决文书进行核验。</w:t>
            </w:r>
          </w:p>
          <w:p>
            <w:pPr>
              <w:pageBreakBefore w:val="0"/>
              <w:numPr>
                <w:ilvl w:val="0"/>
                <w:numId w:val="1"/>
              </w:numPr>
              <w:kinsoku/>
              <w:wordWrap/>
              <w:overflowPunct/>
              <w:topLinePunct w:val="0"/>
              <w:autoSpaceDE/>
              <w:autoSpaceDN/>
              <w:bidi w:val="0"/>
              <w:snapToGrid w:val="0"/>
              <w:spacing w:line="460" w:lineRule="exact"/>
              <w:ind w:left="0" w:firstLine="0" w:firstLineChars="0"/>
              <w:rPr>
                <w:rFonts w:hint="eastAsia" w:ascii="宋体" w:hAnsi="宋体" w:eastAsia="宋体" w:cs="宋体"/>
                <w:color w:val="FF0000"/>
                <w:sz w:val="24"/>
                <w:szCs w:val="24"/>
              </w:rPr>
            </w:pPr>
            <w:r>
              <w:rPr>
                <w:rFonts w:hint="eastAsia" w:ascii="宋体" w:hAnsi="宋体" w:eastAsia="宋体" w:cs="宋体"/>
                <w:sz w:val="24"/>
                <w:szCs w:val="24"/>
              </w:rPr>
              <w:t>将机动车抵押、质押预约小程序、机动车业务预约小程序、安全员备案核查小程序、号牌回收小程序进行融合，实现在一个小程序上完成各类业务操作，提高办事群众满意度。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信息安全防护服务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服务方应在服务期内针对边界平台内的IPS、防火墙、网关、数据交换系统提出安全软件配置建议。包括针对防火墙实现网络级访问控制、对源/目的地址进行端口控制、实现网络会话状态检测；针对IPS实现防御网络攻击和嗅探、发现入侵行为及病毒、蠕虫传播、并及时报警；针对网关实现应用级访问控制等；针对数据交换系统，实现对出入公安信息通信网的数据进行协议剥离、格式检查、内容过滤。</w:t>
            </w:r>
          </w:p>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服务方需根据要求提供对现有业务系统进行安全加固，完善、调整现有策略；提供对相关业务系统漏洞补丁补全、病毒查杀，相关设备病毒库升级服务；每年根据要求每年根据要求提供重大事件技术支持服务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备份服务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服务方需根据要求修改现有备份策略，检验备份数据完整性、可靠性、一致性。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其他服务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配合相关业务的文件表格汇总统计及文件起草工作及上级部门下发的相关通知回复。</w:t>
            </w:r>
          </w:p>
        </w:tc>
      </w:tr>
    </w:tbl>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color w:val="FF0000"/>
          <w:sz w:val="24"/>
          <w:szCs w:val="24"/>
        </w:rPr>
      </w:pPr>
      <w:r>
        <w:rPr>
          <w:rFonts w:hint="eastAsia" w:ascii="宋体" w:hAnsi="宋体" w:eastAsia="宋体" w:cs="宋体"/>
          <w:sz w:val="24"/>
          <w:szCs w:val="24"/>
        </w:rPr>
        <w:t>上述业务系统所含主要设备如下表所示，服务方除应按本招标文件要求对如下设备进行正常运行维护外，还应在设备出现重大故障短时间内无法修复时提供应急服务，应急预案应在投标文件中加以详细说明：</w:t>
      </w:r>
    </w:p>
    <w:tbl>
      <w:tblPr>
        <w:tblStyle w:val="2"/>
        <w:tblW w:w="51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4553"/>
        <w:gridCol w:w="1691"/>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系统名称</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系统功能</w:t>
            </w:r>
          </w:p>
        </w:tc>
        <w:tc>
          <w:tcPr>
            <w:tcW w:w="964"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硬件设置</w:t>
            </w: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驾驶人、机动车照片打印系统</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通过外挂程序访问综合平台调取驾驶人。机动车照片用于车驾管业务驾驶人驾照申领、补换证业务等业务制证环节照片打印。</w:t>
            </w:r>
          </w:p>
        </w:tc>
        <w:tc>
          <w:tcPr>
            <w:tcW w:w="964"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应用服务器1台</w:t>
            </w: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油改气备案系统</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对已经注册登记机动车在变更燃料种类后对该机动车在该系统内进行登记，或者对已经进行燃料种类变更后的机动车撤销。</w:t>
            </w:r>
          </w:p>
        </w:tc>
        <w:tc>
          <w:tcPr>
            <w:tcW w:w="964" w:type="pct"/>
            <w:vMerge w:val="restar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服务器12台</w:t>
            </w:r>
          </w:p>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高排放老旧车辖区管理系统</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高排老旧车进行区域化精准管理，有利于老旧车淘汰管理工作。</w:t>
            </w:r>
          </w:p>
        </w:tc>
        <w:tc>
          <w:tcPr>
            <w:tcW w:w="964" w:type="pct"/>
            <w:vMerge w:val="continue"/>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重点车、重点驾驶人辖区管理系统</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通过车驾管二级分发库访问综合平台数据，对综合平台重点车辆，重点驾驶人数据进行辖区精准管理，有利于辖区大队实时获取重点车辆，重点驾驶人的动态，严防重大事故的发生。</w:t>
            </w:r>
          </w:p>
        </w:tc>
        <w:tc>
          <w:tcPr>
            <w:tcW w:w="964" w:type="pct"/>
            <w:vMerge w:val="continue"/>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三个不发重点车辖区管理系统</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有效的对重点车辆进行管理。</w:t>
            </w:r>
          </w:p>
        </w:tc>
        <w:tc>
          <w:tcPr>
            <w:tcW w:w="964" w:type="pct"/>
            <w:vMerge w:val="continue"/>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考试员、安全员排版系统</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对驾驶人考试过程中考试员、安全员进行随机安排当天考试。</w:t>
            </w:r>
          </w:p>
        </w:tc>
        <w:tc>
          <w:tcPr>
            <w:tcW w:w="964" w:type="pct"/>
            <w:vMerge w:val="continue"/>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其他业务系统运维</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车驾管二级 分发库、接口服务器为驾驶人，机动车等外挂系统提供接口支撑和数据通道</w:t>
            </w:r>
          </w:p>
        </w:tc>
        <w:tc>
          <w:tcPr>
            <w:tcW w:w="964" w:type="pct"/>
            <w:vMerge w:val="continue"/>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车管处虚拟化系统</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虚拟出多台计算机或者服务器，用于不同的系统。</w:t>
            </w:r>
          </w:p>
        </w:tc>
        <w:tc>
          <w:tcPr>
            <w:tcW w:w="964" w:type="pct"/>
            <w:vMerge w:val="continue"/>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1"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爱数备份一体机</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对Oracle数据库进行备份。</w:t>
            </w:r>
          </w:p>
        </w:tc>
        <w:tc>
          <w:tcPr>
            <w:tcW w:w="964"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备份服务器1台</w:t>
            </w: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二手车交易信息管理平台公安网接入系统</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监督二手车交易过程中是否存在涉恐问题。</w:t>
            </w:r>
          </w:p>
        </w:tc>
        <w:tc>
          <w:tcPr>
            <w:tcW w:w="964"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公安网代理服务器2台，专网应用服务器2台</w:t>
            </w: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保障房申请人名下车辆查询系统</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查询申请保障房名下车辆信息。</w:t>
            </w:r>
          </w:p>
        </w:tc>
        <w:tc>
          <w:tcPr>
            <w:tcW w:w="964"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公安网代理服务器2台，专网应用服务器2台</w:t>
            </w: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驾驶人理论考试信息系统</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用于驾驶人科目一、四和满分学习、恢复驾驶资格考试、能力测试。</w:t>
            </w:r>
          </w:p>
        </w:tc>
        <w:tc>
          <w:tcPr>
            <w:tcW w:w="964"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应用服务器11台</w:t>
            </w:r>
          </w:p>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数据库服务器2台</w:t>
            </w: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客户机动车驾驶人考试监管软件信息系统</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对驾驶人科目二、三考试过程进行监管。</w:t>
            </w:r>
          </w:p>
        </w:tc>
        <w:tc>
          <w:tcPr>
            <w:tcW w:w="964"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应用服务器1台</w:t>
            </w: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pct"/>
            <w:vMerge w:val="restar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公安交通档案综合管理系统</w:t>
            </w:r>
          </w:p>
        </w:tc>
        <w:tc>
          <w:tcPr>
            <w:tcW w:w="2595" w:type="pct"/>
            <w:vMerge w:val="restart"/>
            <w:shd w:val="clear" w:color="auto" w:fill="auto"/>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按部令要求对车驾管业务资料及历史档案进行数字化转换及存储、登记、分类、查询。</w:t>
            </w:r>
          </w:p>
        </w:tc>
        <w:tc>
          <w:tcPr>
            <w:tcW w:w="964"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应用服务器1台</w:t>
            </w: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pct"/>
            <w:vMerge w:val="continue"/>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2595" w:type="pct"/>
            <w:vMerge w:val="continue"/>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964"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数据服务器1台</w:t>
            </w: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pct"/>
            <w:vMerge w:val="continue"/>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2595" w:type="pct"/>
            <w:vMerge w:val="continue"/>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964"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存储服务器4台</w:t>
            </w: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西安市公安局交通警察客户机动车检验监管系统</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对车辆年度审验过程进行监管。</w:t>
            </w:r>
          </w:p>
        </w:tc>
        <w:tc>
          <w:tcPr>
            <w:tcW w:w="964"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公安网代理服务器1台，专网应用服务器4台</w:t>
            </w: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981"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西安市公安局交通警察客户驾驶人体检照相系统</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驾驶人照相及打印。</w:t>
            </w:r>
          </w:p>
        </w:tc>
        <w:tc>
          <w:tcPr>
            <w:tcW w:w="964"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应用服务器1台</w:t>
            </w: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专网业务系统</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提供全市车管处以及社会化服务站对机动车查验、注册，变更登记、查验过程数据，视频等业务提供系统平台及网络支撑。</w:t>
            </w:r>
          </w:p>
        </w:tc>
        <w:tc>
          <w:tcPr>
            <w:tcW w:w="964"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服务器3台，网络设备3台，防火墙1台，查验专网链路1条</w:t>
            </w: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综合监管平台软件（专网）</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该功能为将机动车查验、检验、驾驶人科目二三考试等的视频集成，为业务监管提供监管证据。</w:t>
            </w:r>
          </w:p>
        </w:tc>
        <w:tc>
          <w:tcPr>
            <w:tcW w:w="964"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应用服务器1台</w:t>
            </w: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综合监管平台软件（公安网）</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该功能为将机动车查验、检验、驾驶人考试等的视频集成在综合平台，为业务监管提供监管证据。</w:t>
            </w:r>
          </w:p>
        </w:tc>
        <w:tc>
          <w:tcPr>
            <w:tcW w:w="964"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应用服务器1台</w:t>
            </w: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机动车业务监管子系统</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实现车驾管监管业务智能处理、大数据智能分析和可视化，对异常、违规业务及时预警，并能在事后根据视频录像倒查追溯。</w:t>
            </w:r>
          </w:p>
        </w:tc>
        <w:tc>
          <w:tcPr>
            <w:tcW w:w="964"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数据库服务器1台，接口服务器1台，应用服务器1台</w:t>
            </w: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驾驶人考试报名监管子系统</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将交通局驾培机构监管平台管理的考生培训信息包含培训人员、培训科目、培训学时、培训内容、培训时间等信息接入到驾驶人考试报名监管子系统，由驾驶人考试报名监管子系统将数据写入交通安全综合服务平台(12123),驾驶人预约考试时会根据接入的培训信息对驾驶人预约进行校验，没有完成培训学时的学员不予预约考试。完善西安市驾驶人培训监管功能。</w:t>
            </w:r>
          </w:p>
        </w:tc>
        <w:tc>
          <w:tcPr>
            <w:tcW w:w="964"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互联网应用服务器1台，互联网数据库服务器1台</w:t>
            </w: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驾驶人体检监管子系统</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将体检业务资源进行统一监控。实现对体检场所在各个节点的运行状态监控。视频画面统一接入车管处驾驶人体检监管平台。</w:t>
            </w:r>
          </w:p>
        </w:tc>
        <w:tc>
          <w:tcPr>
            <w:tcW w:w="964"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应用服务器1台，人脸识别专用处理服务器1台</w:t>
            </w: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视频会议系统使用端</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该系统是公安机关召开各种视频会议使用端。</w:t>
            </w:r>
          </w:p>
        </w:tc>
        <w:tc>
          <w:tcPr>
            <w:tcW w:w="964"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支队部署</w:t>
            </w: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1" w:type="dxa"/>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机动车抵押预约系统</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群众需要办理机动车抵押、解抵押、质押、解质押业务时通过本系统预约</w:t>
            </w:r>
          </w:p>
        </w:tc>
        <w:tc>
          <w:tcPr>
            <w:tcW w:w="964"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支队互联网云服务器2台</w:t>
            </w: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1" w:type="dxa"/>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机动车预约系统</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群众需要办理机动车挂牌、过户、变更等业务时通过本系统预约</w:t>
            </w:r>
          </w:p>
        </w:tc>
        <w:tc>
          <w:tcPr>
            <w:tcW w:w="964"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支队互联网云服务器2台</w:t>
            </w: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1" w:type="dxa"/>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机动车废旧号牌回收系统</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加强监管机动车报废车牌的回收工作，防止二次利用和伪造机动车号牌，保证机动车号牌的唯一性和安全性</w:t>
            </w:r>
          </w:p>
        </w:tc>
        <w:tc>
          <w:tcPr>
            <w:tcW w:w="964"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支队互联网云服务器2台</w:t>
            </w: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bl>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bookmarkStart w:id="15" w:name="_Toc13156"/>
      <w:r>
        <w:rPr>
          <w:rFonts w:hint="eastAsia" w:ascii="宋体" w:hAnsi="宋体" w:eastAsia="宋体" w:cs="宋体"/>
          <w:b/>
          <w:bCs/>
          <w:color w:val="auto"/>
          <w:kern w:val="2"/>
          <w:sz w:val="24"/>
          <w:szCs w:val="24"/>
          <w:lang w:val="en-US" w:eastAsia="zh-CN" w:bidi="ar-SA"/>
        </w:rPr>
        <w:t>(二)</w:t>
      </w:r>
      <w:r>
        <w:rPr>
          <w:rFonts w:hint="eastAsia" w:ascii="宋体" w:hAnsi="宋体" w:eastAsia="宋体" w:cs="宋体"/>
          <w:b/>
          <w:bCs/>
          <w:kern w:val="2"/>
          <w:sz w:val="24"/>
          <w:szCs w:val="24"/>
          <w:lang w:val="en-US" w:eastAsia="zh-CN" w:bidi="ar-SA"/>
        </w:rPr>
        <w:t>车管所机房改造内容</w:t>
      </w:r>
      <w:bookmarkEnd w:id="15"/>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机房改造内容为机房环境改造建设和微模块机房建设。环境改造主要包括机房装修装饰工程、机房供配电系统、机房防雷接地系统、机房综合布线系统、机房安防工程、运维区建设等。微模块机房建设按照微模块形式建设统一的微模块机房。</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color w:val="FF0000"/>
          <w:sz w:val="24"/>
          <w:szCs w:val="24"/>
        </w:rPr>
      </w:pPr>
      <w:r>
        <w:rPr>
          <w:rFonts w:hint="eastAsia" w:ascii="宋体" w:hAnsi="宋体" w:eastAsia="宋体" w:cs="宋体"/>
          <w:sz w:val="24"/>
          <w:szCs w:val="24"/>
        </w:rPr>
        <w:t>本项目需完成位于西安市公安局交通警察支队车管所南楼一楼（档案库）计算机机房的建设,一楼大厅整体空间约800㎡,高约3.5m钢结构吊顶，瓷砖地面，无地下室。规划其中东南角约120㎡空间作为新建机房区域，下图为新建机房区域简略平面示意图，长约18m,最宽处（弧顶）约8.5m（图中弧形及左侧双实线为墙体，其余双实线无实际建筑结构）。中标人应建隔墙将机房区域与其他档案区域进行隔离。</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drawing>
          <wp:inline distT="0" distB="0" distL="114300" distR="114300">
            <wp:extent cx="5392420" cy="2868930"/>
            <wp:effectExtent l="0" t="0" r="17780" b="7620"/>
            <wp:docPr id="6" name="图片 6" descr="9f3f60e92fa32f458ef9ce2c60a3f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f3f60e92fa32f458ef9ce2c60a3f5d"/>
                    <pic:cNvPicPr>
                      <a:picLocks noChangeAspect="1"/>
                    </pic:cNvPicPr>
                  </pic:nvPicPr>
                  <pic:blipFill>
                    <a:blip r:embed="rId4"/>
                    <a:stretch>
                      <a:fillRect/>
                    </a:stretch>
                  </pic:blipFill>
                  <pic:spPr>
                    <a:xfrm>
                      <a:off x="0" y="0"/>
                      <a:ext cx="5392420" cy="2868930"/>
                    </a:xfrm>
                    <a:prstGeom prst="rect">
                      <a:avLst/>
                    </a:prstGeom>
                  </pic:spPr>
                </pic:pic>
              </a:graphicData>
            </a:graphic>
          </wp:inline>
        </w:drawing>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color w:val="FF0000"/>
          <w:sz w:val="24"/>
          <w:szCs w:val="24"/>
        </w:rPr>
      </w:pPr>
      <w:r>
        <w:rPr>
          <w:rFonts w:hint="eastAsia" w:ascii="宋体" w:hAnsi="宋体" w:eastAsia="宋体" w:cs="宋体"/>
          <w:sz w:val="24"/>
          <w:szCs w:val="24"/>
        </w:rPr>
        <w:t>本项目拟将其中长方形区域作为微模块机房和运维室，长约18m,宽约5.7m,净高不小于2.6m, 其余空间拟作为电池间及器材室加以合理利用，投标人应根据现场实际现状,提出机房设计方案。</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lang w:val="en-US" w:eastAsia="zh-CN"/>
        </w:rPr>
      </w:pPr>
      <w:bookmarkStart w:id="16" w:name="_Toc11503"/>
      <w:bookmarkStart w:id="17" w:name="_Toc702"/>
      <w:bookmarkStart w:id="18" w:name="_Toc14341"/>
      <w:bookmarkStart w:id="19" w:name="_Toc12898974"/>
      <w:bookmarkStart w:id="20" w:name="_Toc19036"/>
      <w:bookmarkStart w:id="21" w:name="_Toc152106341"/>
      <w:r>
        <w:rPr>
          <w:rFonts w:hint="eastAsia" w:ascii="宋体" w:hAnsi="宋体" w:eastAsia="宋体" w:cs="宋体"/>
          <w:sz w:val="24"/>
          <w:szCs w:val="24"/>
          <w:lang w:val="en-US" w:eastAsia="zh-CN"/>
        </w:rPr>
        <w:t>1.机房改造目标</w:t>
      </w:r>
      <w:bookmarkEnd w:id="16"/>
      <w:bookmarkEnd w:id="17"/>
      <w:bookmarkEnd w:id="18"/>
      <w:bookmarkEnd w:id="19"/>
      <w:bookmarkEnd w:id="20"/>
      <w:bookmarkEnd w:id="21"/>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按照《数据中心设计规范》GB 50174-2017</w:t>
      </w:r>
      <w:r>
        <w:rPr>
          <w:rFonts w:hint="eastAsia" w:ascii="宋体" w:hAnsi="宋体" w:eastAsia="宋体" w:cs="宋体"/>
          <w:sz w:val="24"/>
          <w:szCs w:val="24"/>
        </w:rPr>
        <w:tab/>
      </w:r>
      <w:r>
        <w:rPr>
          <w:rFonts w:hint="eastAsia" w:ascii="宋体" w:hAnsi="宋体" w:eastAsia="宋体" w:cs="宋体"/>
          <w:sz w:val="24"/>
          <w:szCs w:val="24"/>
        </w:rPr>
        <w:t>、《电子计算机机房设计规范》GB 50174—2008等机房建设相关国家规范，将机房建设成模块化数据中心。该数据中心将采用一体化集成理念，产品模块需集成供配电系统、UPS系统、精密空调系统，封闭通道系统、动力环境监控及运维管理系统；需实现冗余模块化设计，以达到方便安装、维护以及升级扩容等需求。每个功率模块均为自主控制，无单点故障风险。单个功率模块在出现故障的情况下将自动退出，不影响其他模块的工作以级系统的正常供电。</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数据中心机房的总体建设在立足“满足现在、适应未来”的建设策略的基础上，综合考虑各系统的先进性、高可靠性、高安全性、可持续发展性、节能性、易管理维护性、开放性、实用性、均衡性。具体如下：</w:t>
      </w:r>
    </w:p>
    <w:p>
      <w:pPr>
        <w:pageBreakBefore w:val="0"/>
        <w:numPr>
          <w:ilvl w:val="0"/>
          <w:numId w:val="2"/>
        </w:numPr>
        <w:kinsoku/>
        <w:wordWrap/>
        <w:overflowPunct/>
        <w:topLinePunct w:val="0"/>
        <w:autoSpaceDE/>
        <w:autoSpaceDN/>
        <w:bidi w:val="0"/>
        <w:adjustRightInd w:val="0"/>
        <w:snapToGrid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先进性</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（1）系统建设立足于高起点，采用先进、成熟、实用的技术。</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（2）机房系统中的各个子系统通过集成，实现资源共享、信息共享，增强对机房的运营管理能力；提高设备利用率，降低能耗，节约能源；实现现代化科学的机房管理。</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（3）系统软、硬件配置采用模块化、开放式结构，以适应系统灵活组网、扩展和系统集成整体提升的需要。</w:t>
      </w:r>
    </w:p>
    <w:p>
      <w:pPr>
        <w:pageBreakBefore w:val="0"/>
        <w:numPr>
          <w:ilvl w:val="0"/>
          <w:numId w:val="2"/>
        </w:numPr>
        <w:kinsoku/>
        <w:wordWrap/>
        <w:overflowPunct/>
        <w:topLinePunct w:val="0"/>
        <w:autoSpaceDE/>
        <w:autoSpaceDN/>
        <w:bidi w:val="0"/>
        <w:adjustRightInd w:val="0"/>
        <w:snapToGrid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高可靠性</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为保证系统能为用户提供连续不间断的7×24小时服务， 机房必须具有高可靠性。要求做到：</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（1）由市电、UPS后备到机柜及服务器的整个供电系统可用性不小于99.99%。</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（2）机房各系统都具有足够的备份能力。</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（3）提高平均无故障时间、降低平均修复时间，提高运行、维护的管理水平和手段，可用性达到99.99%。</w:t>
      </w:r>
    </w:p>
    <w:p>
      <w:pPr>
        <w:pageBreakBefore w:val="0"/>
        <w:numPr>
          <w:ilvl w:val="0"/>
          <w:numId w:val="2"/>
        </w:numPr>
        <w:kinsoku/>
        <w:wordWrap/>
        <w:overflowPunct/>
        <w:topLinePunct w:val="0"/>
        <w:autoSpaceDE/>
        <w:autoSpaceDN/>
        <w:bidi w:val="0"/>
        <w:adjustRightInd w:val="0"/>
        <w:snapToGrid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高安全性</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系统要能够及时自动发现雷击、火灾、漏水隐患及故障，力求故障的影响和波及面减至最小程度与最小范围。</w:t>
      </w:r>
    </w:p>
    <w:p>
      <w:pPr>
        <w:pageBreakBefore w:val="0"/>
        <w:numPr>
          <w:ilvl w:val="0"/>
          <w:numId w:val="2"/>
        </w:numPr>
        <w:kinsoku/>
        <w:wordWrap/>
        <w:overflowPunct/>
        <w:topLinePunct w:val="0"/>
        <w:autoSpaceDE/>
        <w:autoSpaceDN/>
        <w:bidi w:val="0"/>
        <w:adjustRightInd w:val="0"/>
        <w:snapToGrid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可持续发展性</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采用结构化设计，扩容简便；建设预留足够系统容量；对隐蔽性工程要有足够的前瞻性；为了保证较长时间内的系统扩容、变更、升级等可能性而预留相应预埋管线和接口。</w:t>
      </w:r>
    </w:p>
    <w:p>
      <w:pPr>
        <w:pageBreakBefore w:val="0"/>
        <w:numPr>
          <w:ilvl w:val="0"/>
          <w:numId w:val="2"/>
        </w:numPr>
        <w:kinsoku/>
        <w:wordWrap/>
        <w:overflowPunct/>
        <w:topLinePunct w:val="0"/>
        <w:autoSpaceDE/>
        <w:autoSpaceDN/>
        <w:bidi w:val="0"/>
        <w:adjustRightInd w:val="0"/>
        <w:snapToGrid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节能性</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 xml:space="preserve">采用低能耗的机房专用空调系统，并合理解决机房的密闭、隔热保温、通风、冷暖气流的组织，来降低空调使用成本。 </w:t>
      </w:r>
    </w:p>
    <w:p>
      <w:pPr>
        <w:pageBreakBefore w:val="0"/>
        <w:numPr>
          <w:ilvl w:val="0"/>
          <w:numId w:val="2"/>
        </w:numPr>
        <w:kinsoku/>
        <w:wordWrap/>
        <w:overflowPunct/>
        <w:topLinePunct w:val="0"/>
        <w:autoSpaceDE/>
        <w:autoSpaceDN/>
        <w:bidi w:val="0"/>
        <w:adjustRightInd w:val="0"/>
        <w:snapToGrid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易管理维护性</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系统建设通过图形化界面进行管理维护，远程监控设备和系统的运行状态；采用机（柜）架定位单元，机架按要求（电源、冷却）合理确定，以便于管理维护。</w:t>
      </w:r>
    </w:p>
    <w:p>
      <w:pPr>
        <w:pageBreakBefore w:val="0"/>
        <w:numPr>
          <w:ilvl w:val="0"/>
          <w:numId w:val="2"/>
        </w:numPr>
        <w:kinsoku/>
        <w:wordWrap/>
        <w:overflowPunct/>
        <w:topLinePunct w:val="0"/>
        <w:autoSpaceDE/>
        <w:autoSpaceDN/>
        <w:bidi w:val="0"/>
        <w:adjustRightInd w:val="0"/>
        <w:snapToGrid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开放性</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开放性系统的优势在于技术规范的共同性和产品可通用性，使得系统的重新配置和技术升级更易实现。</w:t>
      </w:r>
    </w:p>
    <w:p>
      <w:pPr>
        <w:pageBreakBefore w:val="0"/>
        <w:numPr>
          <w:ilvl w:val="0"/>
          <w:numId w:val="2"/>
        </w:numPr>
        <w:kinsoku/>
        <w:wordWrap/>
        <w:overflowPunct/>
        <w:topLinePunct w:val="0"/>
        <w:autoSpaceDE/>
        <w:autoSpaceDN/>
        <w:bidi w:val="0"/>
        <w:adjustRightInd w:val="0"/>
        <w:snapToGrid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实用性</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机房系统的建设与实施必须符合实际应用需要以及投资的合理性，不能片面追求系统的先进性和超前性，以防止造成投资的浪费。</w:t>
      </w:r>
    </w:p>
    <w:p>
      <w:pPr>
        <w:pageBreakBefore w:val="0"/>
        <w:numPr>
          <w:ilvl w:val="0"/>
          <w:numId w:val="2"/>
        </w:numPr>
        <w:kinsoku/>
        <w:wordWrap/>
        <w:overflowPunct/>
        <w:topLinePunct w:val="0"/>
        <w:autoSpaceDE/>
        <w:autoSpaceDN/>
        <w:bidi w:val="0"/>
        <w:adjustRightInd w:val="0"/>
        <w:snapToGrid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均衡性</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机房工程是由多个系统协同工作来实现的，重视机房整体性能的平衡问题，不能过分强调某一系统的可靠性，而无限度地抬高整个机房建设费用。</w:t>
      </w:r>
      <w:bookmarkStart w:id="22" w:name="_Toc12898979"/>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lang w:val="en-US" w:eastAsia="zh-CN"/>
        </w:rPr>
      </w:pPr>
      <w:bookmarkStart w:id="23" w:name="_Toc23405"/>
      <w:bookmarkStart w:id="24" w:name="_Toc152106342"/>
      <w:bookmarkStart w:id="25" w:name="_Toc11823"/>
      <w:bookmarkStart w:id="26" w:name="_Toc24806"/>
      <w:bookmarkStart w:id="27" w:name="_Toc20023"/>
      <w:r>
        <w:rPr>
          <w:rFonts w:hint="eastAsia" w:ascii="宋体" w:hAnsi="宋体" w:eastAsia="宋体" w:cs="宋体"/>
          <w:sz w:val="24"/>
          <w:szCs w:val="24"/>
          <w:lang w:val="en-US" w:eastAsia="zh-CN"/>
        </w:rPr>
        <w:t>2.机房设计依据</w:t>
      </w:r>
      <w:bookmarkEnd w:id="22"/>
      <w:bookmarkEnd w:id="23"/>
      <w:bookmarkEnd w:id="24"/>
      <w:bookmarkEnd w:id="25"/>
      <w:bookmarkEnd w:id="26"/>
      <w:bookmarkEnd w:id="27"/>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本工程设计时参考以下依据：</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《建筑装饰工程施工及验收规范》</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《计算站场地技术条件》（GB2887）</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《数据中心设计规范》GB 50174-2017</w:t>
      </w:r>
      <w:r>
        <w:rPr>
          <w:rFonts w:hint="eastAsia" w:ascii="宋体" w:hAnsi="宋体" w:eastAsia="宋体" w:cs="宋体"/>
          <w:sz w:val="24"/>
          <w:szCs w:val="24"/>
        </w:rPr>
        <w:tab/>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《电子计算机机房施工及验收规范》（GB50462-2008）</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《工业与民用供电系统设计规定》（GBJ52-82）</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《低压配电装置及线路设计规范》（GBJ54-83）</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《建筑内部装修设计防火规范》（GB50222-95）</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《高层民用建筑设计防火规范》（GB50222-95）</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《计算机机房用活动地板技术条件》（GB6650-86）</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《计算机房建设与管理规范》</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《工业企业接地设计规范》（GBJ79-80）</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《采暖通风与空气调节规范》</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《建筑物防雷设计规范GB50057-1994》</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《防雷及接地安装工艺标准GB50116-98》</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《火灾自动报警系统设计规范》</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《低压配电设计规范》等</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lang w:val="en-US" w:eastAsia="zh-CN"/>
        </w:rPr>
      </w:pPr>
      <w:bookmarkStart w:id="28" w:name="_Toc11174"/>
      <w:bookmarkStart w:id="29" w:name="_Toc30480"/>
      <w:bookmarkStart w:id="30" w:name="_Toc152106343"/>
      <w:bookmarkStart w:id="31" w:name="_Toc12898980"/>
      <w:bookmarkStart w:id="32" w:name="_Toc5607"/>
      <w:bookmarkStart w:id="33" w:name="_Toc24490"/>
      <w:r>
        <w:rPr>
          <w:rFonts w:hint="eastAsia" w:ascii="宋体" w:hAnsi="宋体" w:eastAsia="宋体" w:cs="宋体"/>
          <w:sz w:val="24"/>
          <w:szCs w:val="24"/>
          <w:lang w:val="en-US" w:eastAsia="zh-CN"/>
        </w:rPr>
        <w:t>3.机房环境设计指标</w:t>
      </w:r>
      <w:bookmarkEnd w:id="28"/>
      <w:bookmarkEnd w:id="29"/>
      <w:bookmarkEnd w:id="30"/>
      <w:bookmarkEnd w:id="31"/>
      <w:bookmarkEnd w:id="32"/>
      <w:bookmarkEnd w:id="33"/>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机房环境设计范围包括机房顶面处理、地面、门、窗及机房所涉及到的其他工程等等。</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本次机房改造，应根据项目实际需求进行合理、科学的设计。在机房布局中需考虑主机房区、运维室等各功能区间的合理分隔，人（或设备）流的组织，使得人员对设备的监管更方便，行走的路线更顺畅，同时机房内设备更具安全保证。</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在功能上机房是一个独立密闭的空间，同时考虑采光、防盗功能，满足用户对大楼装立面效果及建筑风格要求，所以机房内窗户均应做好密封处理；机房与其他区域也应独立密封；员工操作区，要以人为本，考虑环境舒适度，应该规划在自然光线良好的区域，并且满足监管机房的同时避免机房设备长期对人体的辐射；机房的辅助设备（如：空调、新风）放置规划时，考虑空调室外机的摆放位置及管路路由，满足配管距离要求及相关规范标准，室内机位置便于给机房设备送风，有利于空调给排水管道、漏水保护设施的设计与施工。新风机要便于室外取风，经过处理后，引入空调回风口混合后达到一定的温湿度、洁净度标准再送入机房，尤其是夏季室外气温高，新风一定要经过预处理，达到节能要求。由于空调、新风设备运行噪音较大，考虑吸音降噪。</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并且在满足功能的前提下，兼顾整体的装饰效果，建成现代感强，装饰效果良好。</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机房建成后应达到满足应用、能适应未来发展的目的。根据设计规范，本次机房内吊顶和墙面需满足燃烧性能A级，地面及其他需满足燃烧性能不低于B1级，选用气密性好、不起尘易清洁、不霉变，并在一定温度、湿度作用下变形小的材料，材料的耐火性能符合GBJ45中级标准。</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根据现有的层高,地板面到天花净空高度2.70m，要符合“计算站场地”的要求。色彩以亚白色为基本色。</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其它设计指标如下：</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温度：机房温度22℃～24℃，变化率：＜2℃/h；</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湿度：机房湿度40%～55%、湿度变化率：10℃/h；</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照度：机房≥500Lx；辅助房间≥300Lx；应急照明≥50Lx。</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接地电阻：采用综合接地，接大楼接地极。</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净空高度：机房室内净高度不低于2600mm。</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机房内部设备布置具有足够的服务空间并有扩充性。</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噪音：</w:t>
      </w:r>
      <w:r>
        <w:rPr>
          <w:rFonts w:hint="eastAsia" w:ascii="Times New Roman" w:hAnsi="Times New Roman" w:eastAsia="宋体" w:cs="Times New Roman"/>
          <w:sz w:val="24"/>
          <w:szCs w:val="20"/>
          <w:lang w:val="en-US" w:eastAsia="zh-CN"/>
        </w:rPr>
        <w:t>≤</w:t>
      </w:r>
      <w:r>
        <w:rPr>
          <w:rFonts w:hint="eastAsia" w:ascii="宋体" w:hAnsi="宋体" w:eastAsia="宋体" w:cs="宋体"/>
          <w:sz w:val="24"/>
          <w:szCs w:val="24"/>
        </w:rPr>
        <w:t>65db。（主机操作人员工作位置的计算机停机测试指标）</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color w:val="FF0000"/>
          <w:sz w:val="24"/>
          <w:szCs w:val="24"/>
        </w:rPr>
      </w:pPr>
      <w:r>
        <w:rPr>
          <w:rFonts w:hint="eastAsia" w:ascii="宋体" w:hAnsi="宋体" w:eastAsia="宋体" w:cs="宋体"/>
          <w:sz w:val="24"/>
          <w:szCs w:val="24"/>
        </w:rPr>
        <w:t>投标人应结合实际情况,</w:t>
      </w:r>
      <w:r>
        <w:rPr>
          <w:rFonts w:hint="eastAsia" w:ascii="宋体" w:hAnsi="宋体" w:eastAsia="宋体" w:cs="宋体"/>
          <w:b/>
          <w:sz w:val="24"/>
          <w:szCs w:val="24"/>
        </w:rPr>
        <w:t>提供机房装修、装饰设计方案及效果图</w:t>
      </w:r>
      <w:r>
        <w:rPr>
          <w:rFonts w:hint="eastAsia" w:ascii="宋体" w:hAnsi="宋体" w:eastAsia="宋体" w:cs="宋体"/>
          <w:sz w:val="24"/>
          <w:szCs w:val="24"/>
        </w:rPr>
        <w:t>，并在投标文件的报价表中列出详细费用清单，包含但不限于吊顶、墙体、地面等结构组织</w:t>
      </w:r>
      <w:r>
        <w:rPr>
          <w:rFonts w:hint="eastAsia" w:ascii="宋体" w:hAnsi="宋体" w:eastAsia="宋体" w:cs="宋体"/>
          <w:color w:val="FF0000"/>
          <w:sz w:val="24"/>
          <w:szCs w:val="24"/>
        </w:rPr>
        <w:t>。</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bookmarkStart w:id="34" w:name="_Toc6955"/>
      <w:bookmarkStart w:id="35" w:name="_Toc31813"/>
      <w:bookmarkStart w:id="36" w:name="_Toc14339"/>
      <w:bookmarkStart w:id="37" w:name="_Toc152106345"/>
      <w:bookmarkStart w:id="38" w:name="_Toc12898996"/>
      <w:bookmarkStart w:id="39" w:name="_Toc5929"/>
      <w:r>
        <w:rPr>
          <w:rFonts w:hint="eastAsia" w:ascii="宋体" w:hAnsi="宋体" w:eastAsia="宋体" w:cs="宋体"/>
          <w:b/>
          <w:bCs/>
          <w:kern w:val="2"/>
          <w:sz w:val="24"/>
          <w:szCs w:val="24"/>
          <w:lang w:val="en-US" w:eastAsia="zh-CN" w:bidi="ar-SA"/>
        </w:rPr>
        <w:t>4.机房照明及防雷接地设备集成要求</w:t>
      </w:r>
      <w:bookmarkEnd w:id="34"/>
      <w:bookmarkEnd w:id="35"/>
      <w:bookmarkEnd w:id="36"/>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根据相关电气设计规范对照度的要求,结合自然采光及墙面反射率等因素,主机房照明功率密度为18W/m2，其它区照明功率密度为15W/m2；灯具选用嵌入式LED灯盘，且数量不得少于24套。具体指标如下：</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（1）照明设计</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 xml:space="preserve"> a.照度:</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 xml:space="preserve"> 机房：照度</w:t>
      </w:r>
      <w:r>
        <w:rPr>
          <w:rFonts w:hint="eastAsia" w:ascii="宋体" w:hAnsi="宋体" w:eastAsia="宋体" w:cs="宋体"/>
          <w:color w:val="000000"/>
          <w:kern w:val="0"/>
          <w:sz w:val="24"/>
          <w:szCs w:val="24"/>
          <w:lang w:bidi="ar"/>
        </w:rPr>
        <w:t>≥</w:t>
      </w:r>
      <w:r>
        <w:rPr>
          <w:rFonts w:hint="eastAsia" w:ascii="宋体" w:hAnsi="宋体" w:eastAsia="宋体" w:cs="宋体"/>
          <w:sz w:val="24"/>
          <w:szCs w:val="24"/>
        </w:rPr>
        <w:t>500lx。</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 xml:space="preserve"> 辅助区：机房</w:t>
      </w:r>
      <w:r>
        <w:rPr>
          <w:rFonts w:hint="eastAsia" w:ascii="宋体" w:hAnsi="宋体" w:eastAsia="宋体" w:cs="宋体"/>
          <w:color w:val="000000"/>
          <w:kern w:val="0"/>
          <w:sz w:val="24"/>
          <w:szCs w:val="24"/>
          <w:lang w:bidi="ar"/>
        </w:rPr>
        <w:t>≥</w:t>
      </w:r>
      <w:r>
        <w:rPr>
          <w:rFonts w:hint="eastAsia" w:ascii="宋体" w:hAnsi="宋体" w:eastAsia="宋体" w:cs="宋体"/>
          <w:sz w:val="24"/>
          <w:szCs w:val="24"/>
        </w:rPr>
        <w:t>500lx，其它区域</w:t>
      </w:r>
      <w:r>
        <w:rPr>
          <w:rFonts w:hint="eastAsia" w:ascii="宋体" w:hAnsi="宋体" w:eastAsia="宋体" w:cs="宋体"/>
          <w:color w:val="000000"/>
          <w:kern w:val="0"/>
          <w:sz w:val="24"/>
          <w:szCs w:val="24"/>
          <w:lang w:bidi="ar"/>
        </w:rPr>
        <w:t>≥</w:t>
      </w:r>
      <w:r>
        <w:rPr>
          <w:rFonts w:hint="eastAsia" w:ascii="宋体" w:hAnsi="宋体" w:eastAsia="宋体" w:cs="宋体"/>
          <w:sz w:val="24"/>
          <w:szCs w:val="24"/>
        </w:rPr>
        <w:t>300lx。</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 xml:space="preserve"> b. 灯具位置：</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投标人应结合实际情况,提供灯具位置及吊顶设计图</w:t>
      </w:r>
      <w:r>
        <w:rPr>
          <w:rFonts w:hint="eastAsia" w:ascii="宋体" w:hAnsi="宋体" w:eastAsia="宋体" w:cs="宋体"/>
          <w:color w:val="FF0000"/>
          <w:sz w:val="24"/>
          <w:szCs w:val="24"/>
        </w:rPr>
        <w:t>。</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（2）应急照明</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应急照明的照度值为正常照明的20%；主机房通道疏散照明的照度值为15lx,其他区域通道疏散照明的照度值为5lx，且应急灯电源不少于6套，安全出口灯不少于2个。具体设计指标如下：</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a.应急照明灯具采用正常照明灯具，自带蓄电池进行应急照明，正常情况下采用市电供电,当市电停电时,自动切换至蓄电池供电。</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b.主入口设置应急疏散指示标志灯，自带蓄电池供电90分钟，正常情况下采用市电供电，在事故情况下，自动切换至蓄电池供电。</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（3）照明灯具控制方式</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在房间墙面设置翘板开关,并在市电配电柜中根据照明回路设置空气开关进行统一控制，开关面板需满足双联开关不少于2个，五孔面板不少于12个。具体设计指标如下：</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——暗装翘板开关距地板1.4米</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——墙上暗插座距地板0.3米</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（4）防雷接地设备</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机房应设置三级防雷过电压保护措施：在大楼配电室中的避雷器实现一级防雷(本工程不包含)；本次机房改造中为防止感应雷、侧击雷沿电源线进入机房损坏机房内的重要设备，机房内输入输出柜内安装二级防雷器，配电列头柜内安装三级防雷器。</w:t>
      </w:r>
    </w:p>
    <w:p>
      <w:pPr>
        <w:pageBreakBefore w:val="0"/>
        <w:numPr>
          <w:ilvl w:val="0"/>
          <w:numId w:val="2"/>
        </w:numPr>
        <w:kinsoku/>
        <w:wordWrap/>
        <w:overflowPunct/>
        <w:topLinePunct w:val="0"/>
        <w:autoSpaceDE/>
        <w:autoSpaceDN/>
        <w:bidi w:val="0"/>
        <w:adjustRightInd w:val="0"/>
        <w:snapToGrid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接地网</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机房工程的接地系统与大楼综合接地系统相连接，接地电阻要求小于1欧姆， 在机房设综合接地端子（接地电阻≤1欧姆），机房的交流工作接地、安全保护接地、防雷保护接地、静电接地可共用此端子接地。</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对数据中心的直流接地必须从综合接地极起始端直接引线至主机房直流接地端子（接地电阻≤1欧姆）。</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在每排设备下均安装保护接地汇流排</w:t>
      </w:r>
    </w:p>
    <w:p>
      <w:pPr>
        <w:pageBreakBefore w:val="0"/>
        <w:numPr>
          <w:ilvl w:val="0"/>
          <w:numId w:val="2"/>
        </w:numPr>
        <w:kinsoku/>
        <w:wordWrap/>
        <w:overflowPunct/>
        <w:topLinePunct w:val="0"/>
        <w:autoSpaceDE/>
        <w:autoSpaceDN/>
        <w:bidi w:val="0"/>
        <w:adjustRightInd w:val="0"/>
        <w:snapToGrid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防静电系统</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机房接地系统参考09DX009图集规范设计，用紫铜带在静电地板下敷设静电泄露网。</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在机房内防静电地板、金属天花板、墙面板均需可靠接地，活动地板的支撑脚、金属天花及墙面板背面必须由接地线连成一体，采用截面积不应小于6mm</w:t>
      </w:r>
      <w:r>
        <w:rPr>
          <w:rFonts w:hint="eastAsia" w:ascii="宋体" w:hAnsi="宋体" w:eastAsia="宋体" w:cs="宋体"/>
          <w:sz w:val="24"/>
          <w:szCs w:val="24"/>
          <w:vertAlign w:val="superscript"/>
        </w:rPr>
        <w:t>2</w:t>
      </w:r>
      <w:r>
        <w:rPr>
          <w:rFonts w:hint="eastAsia" w:ascii="宋体" w:hAnsi="宋体" w:eastAsia="宋体" w:cs="宋体"/>
          <w:sz w:val="24"/>
          <w:szCs w:val="24"/>
        </w:rPr>
        <w:t>接地铜线引入机房综合接地端子。起到泄放高频静电、提高机房屏蔽、抗干扰能力的作用，以保证设备正常的工作，及时消除机房灾情。</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5.机房强弱电布线系统</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机房微模块外部强电布线采用下走线，地板下铺设镀锌桥架。弱电布线采用上走线，采用网孔式桥架铺设线缆，所用线缆均为阻燃聚氯乙烯绝缘线缆，线缆管道进行防锈处理，所有线缆须用桥架、钢管或金属软管保护符合机房防火要求。</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机房内专用空调、墙面维修插座、照明系统、新排风系统等供电统一由安装于机房内的市电配电柜内空开一一对应输出，布线方式为地板下布线。</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UPS配电柜至微模块精密列头柜线缆采用地板下走线。</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微模块精密列头柜至各机柜PDU线缆采用机柜上走线。</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bookmarkStart w:id="40" w:name="_Toc3188"/>
      <w:bookmarkStart w:id="41" w:name="_Toc7934"/>
      <w:bookmarkStart w:id="42" w:name="_Toc23921"/>
      <w:r>
        <w:rPr>
          <w:rFonts w:hint="eastAsia" w:ascii="宋体" w:hAnsi="宋体" w:eastAsia="宋体" w:cs="宋体"/>
          <w:b/>
          <w:bCs/>
          <w:kern w:val="2"/>
          <w:sz w:val="24"/>
          <w:szCs w:val="24"/>
          <w:lang w:val="en-US" w:eastAsia="zh-CN" w:bidi="ar-SA"/>
        </w:rPr>
        <w:t>6.模块化机房设备集成改造要求</w:t>
      </w:r>
      <w:bookmarkEnd w:id="37"/>
      <w:bookmarkEnd w:id="40"/>
      <w:bookmarkEnd w:id="41"/>
      <w:bookmarkEnd w:id="42"/>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（1）模块化空调系统</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本次模块化空调系统主要集成了3台列间恒温恒湿设备，采用2+1冗余模式部署。</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列间精密空调，单台制冷量≥40kW，风量≥8000</w:t>
      </w:r>
      <w:r>
        <w:rPr>
          <w:rFonts w:hint="eastAsia" w:ascii="微软雅黑" w:hAnsi="微软雅黑" w:eastAsia="微软雅黑" w:cs="微软雅黑"/>
          <w:sz w:val="24"/>
          <w:szCs w:val="24"/>
          <w:lang w:eastAsia="zh-CN"/>
        </w:rPr>
        <w:t>m³</w:t>
      </w:r>
      <w:r>
        <w:rPr>
          <w:rFonts w:hint="eastAsia" w:ascii="宋体" w:hAnsi="宋体" w:eastAsia="宋体" w:cs="宋体"/>
          <w:sz w:val="24"/>
          <w:szCs w:val="24"/>
        </w:rPr>
        <w:t>/h，恒温恒湿，正面送风，EC风机，风机采用全覆盖式布局，采用变频压缩机。列间空调通过权威第三方检测机构检验，提供第三方检测报告。</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（2）模块化UPS系统</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模块化UPS系统集成了1台三进三出高频模块化不间断电源设备，配备4个功率模块，其中1块用于冗余。配备12V120AH免维护铅酸蓄电池128块（可利用现有电池），同时定制2套电池架，2套电池架内部电池之间采用铜排连接，需配置电池开关箱。</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UPS主机功率应不低于125kVA，模块功率应不低于25kVA。不间断电源要求为三相交流引入、三相交流输出。</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电池架内部电池之间采用铜排连接。铜排电镀，含电线护套和串入式铜排护套。</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（3）模块化供配电系统</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模块化供配电系统采用1台定制的一体化UPS配电柜，MCCB单路市电输入，标配UPS输入输出，维护旁路空开，空调及照明配电，IT机柜配电等。</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MCCB单路市电输入；</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标配UPS输入、输出空开，维护旁路空开，空调及照明配电，IT机柜配电；</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机框配电容量按满载125KVA配置；</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1台模块化UPS与市电组成2N供电架构；</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（4）模块化封闭冷通道机柜（含门禁及监控）</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本次模块化封闭冷通道机柜（含门禁及监控）主要集成了以下部分：</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配置24个标准模块化机房机柜，呈双列摆放，每列12个；</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配置足够数量的机柜侧板、固定层板、L型导轨、竖直扎线板、1U及2U盲板、1U水平理线器、PDU、自动平移门套、M型理线槽、钢化玻璃磁力翻转天窗、钣金盲天窗、冷热通道LED照明灯、顶置围板、扩展控制模块、条形屏。</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机柜采用高强度优质冷轧钢板，采用磷化处理，外表面涂层采用先进的静电喷粉烤漆工艺，涂层付着牢固，防氧化，耐酸碱，表面光洁、色泽均匀、无流挂、无露底，保证长期使用不锈蚀。</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冷通道配置门禁系统，通道内配置至少2个监控点的视频监控系统。</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（5）动力环境监控系统</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本次机房动环监控内容包括以下部分：配电系统、UPS系统、精密空调系统、机房温湿度、漏水检测系统、消防监控系统、门禁管理系统、视频监控系统等。为了方便运行维护人员更好监控机房内各项系统的运行情况，建议配备一台运维显示屏。</w:t>
      </w:r>
    </w:p>
    <w:p>
      <w:pPr>
        <w:pageBreakBefore w:val="0"/>
        <w:numPr>
          <w:ilvl w:val="0"/>
          <w:numId w:val="3"/>
        </w:numPr>
        <w:kinsoku/>
        <w:wordWrap/>
        <w:overflowPunct/>
        <w:topLinePunct w:val="0"/>
        <w:autoSpaceDE/>
        <w:autoSpaceDN/>
        <w:bidi w:val="0"/>
        <w:spacing w:line="460" w:lineRule="exact"/>
        <w:ind w:lef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配电柜监控</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主要实现配电柜的输出相电压、电流、频率、输出功率（有功、无功、视在）、谐波率、功率因素等；监测输出电压、电流、频率超限，过载，负载不平衡，交流电源失效等告警信息。监测配电柜各路开关的输出电压、电流、状态。</w:t>
      </w:r>
    </w:p>
    <w:p>
      <w:pPr>
        <w:pageBreakBefore w:val="0"/>
        <w:numPr>
          <w:ilvl w:val="0"/>
          <w:numId w:val="3"/>
        </w:numPr>
        <w:kinsoku/>
        <w:wordWrap/>
        <w:overflowPunct/>
        <w:topLinePunct w:val="0"/>
        <w:autoSpaceDE/>
        <w:autoSpaceDN/>
        <w:bidi w:val="0"/>
        <w:spacing w:line="460" w:lineRule="exact"/>
        <w:ind w:lef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UPS监测</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监控内容：实时参数:输入电压、输入频率、输入电流、输出电压、输出频率、输出电流、输出功率、机箱温度、电池电压、电池充电程度（后备时间）等；</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报警信息:输入越限报警、输出过载报警、电池异常报警、整流器故障报警、逆变器故障报警等。</w:t>
      </w:r>
    </w:p>
    <w:p>
      <w:pPr>
        <w:pageBreakBefore w:val="0"/>
        <w:numPr>
          <w:ilvl w:val="0"/>
          <w:numId w:val="3"/>
        </w:numPr>
        <w:kinsoku/>
        <w:wordWrap/>
        <w:overflowPunct/>
        <w:topLinePunct w:val="0"/>
        <w:autoSpaceDE/>
        <w:autoSpaceDN/>
        <w:bidi w:val="0"/>
        <w:spacing w:line="460" w:lineRule="exact"/>
        <w:ind w:lef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精密空调监控</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监控内容：</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A、监测量：回风温度、回风湿度、回风温度上限、回风湿度上限、回风温度下限、回风湿度下限、温度设定值、湿度设定值、空调运行状态、压缩机运行时间、加热百分比、制冷百分比、加热器运行状态、制冷器运行状态、除湿器运行状态、加湿器运行状态、温湿度变化曲线图、压缩机高压报警、压缩机低压报警、空调漏水报警、温湿度过高报警、温湿度过低报警、加湿器故障报警、主风扇过载报警、加湿器缺水报警、滤网堵塞报警等。</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B、控制量：空调的远程开机、关机。空调的温、湿度的远程设定。</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空调的所有监测与控制部份的具体情况可依据空调厂家提供的通讯协议略有变化。</w:t>
      </w:r>
    </w:p>
    <w:p>
      <w:pPr>
        <w:pageBreakBefore w:val="0"/>
        <w:numPr>
          <w:ilvl w:val="0"/>
          <w:numId w:val="3"/>
        </w:numPr>
        <w:kinsoku/>
        <w:wordWrap/>
        <w:overflowPunct/>
        <w:topLinePunct w:val="0"/>
        <w:autoSpaceDE/>
        <w:autoSpaceDN/>
        <w:bidi w:val="0"/>
        <w:spacing w:line="460" w:lineRule="exact"/>
        <w:ind w:lef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温湿度监测</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监控内容：由温湿度传感器采集各机房内的信号，实时显示温度信号、湿度信号。</w:t>
      </w:r>
    </w:p>
    <w:p>
      <w:pPr>
        <w:pageBreakBefore w:val="0"/>
        <w:numPr>
          <w:ilvl w:val="0"/>
          <w:numId w:val="3"/>
        </w:numPr>
        <w:kinsoku/>
        <w:wordWrap/>
        <w:overflowPunct/>
        <w:topLinePunct w:val="0"/>
        <w:autoSpaceDE/>
        <w:autoSpaceDN/>
        <w:bidi w:val="0"/>
        <w:spacing w:line="460" w:lineRule="exact"/>
        <w:ind w:lef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漏水检测</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在漏水监测系统中所监控漏水感应线的状态以线条和图标的形式显示。一旦有漏水发生，所对应位置的线条会立即变成红色，并以文本方式显示相应的漏水地点。线条正常情况下是绿色的。</w:t>
      </w:r>
    </w:p>
    <w:p>
      <w:pPr>
        <w:pageBreakBefore w:val="0"/>
        <w:numPr>
          <w:ilvl w:val="0"/>
          <w:numId w:val="3"/>
        </w:numPr>
        <w:kinsoku/>
        <w:wordWrap/>
        <w:overflowPunct/>
        <w:topLinePunct w:val="0"/>
        <w:autoSpaceDE/>
        <w:autoSpaceDN/>
        <w:bidi w:val="0"/>
        <w:spacing w:line="460" w:lineRule="exact"/>
        <w:ind w:lef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视频监控</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采用嵌入式硬盘录像机，联网的嵌入式硬盘录像机可指定在监控画面的某一通道上显示，可分成多个页面，通过翻屏切换实现监控画面浏览。实时显示各个重要监控区域的监控图像，以定时录像、手动录像、移动侦测录像等方式保持录像资料；通过开关量报警信号的输入实现和其他安防系统的联动录像。</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投标人应结合实际情况,提供设备摆放布置图</w:t>
      </w:r>
      <w:r>
        <w:rPr>
          <w:rFonts w:hint="eastAsia" w:ascii="宋体" w:hAnsi="宋体" w:eastAsia="宋体" w:cs="宋体"/>
          <w:color w:val="auto"/>
          <w:sz w:val="24"/>
          <w:szCs w:val="24"/>
        </w:rPr>
        <w:t>。</w:t>
      </w:r>
    </w:p>
    <w:bookmarkEnd w:id="38"/>
    <w:bookmarkEnd w:id="39"/>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bookmarkStart w:id="43" w:name="_Toc29410"/>
      <w:bookmarkStart w:id="44" w:name="_Toc12898997"/>
      <w:bookmarkStart w:id="45" w:name="_Toc152106347"/>
      <w:bookmarkStart w:id="46" w:name="_Toc14158"/>
      <w:bookmarkStart w:id="47" w:name="_Toc17427"/>
      <w:bookmarkStart w:id="48" w:name="_Toc5966"/>
      <w:r>
        <w:rPr>
          <w:rFonts w:hint="eastAsia" w:ascii="宋体" w:hAnsi="宋体" w:eastAsia="宋体" w:cs="宋体"/>
          <w:b/>
          <w:bCs/>
          <w:kern w:val="2"/>
          <w:sz w:val="24"/>
          <w:szCs w:val="24"/>
          <w:lang w:val="en-US" w:eastAsia="zh-CN" w:bidi="ar-SA"/>
        </w:rPr>
        <w:t>7.新风排烟系统</w:t>
      </w:r>
      <w:bookmarkEnd w:id="43"/>
      <w:bookmarkEnd w:id="44"/>
      <w:bookmarkEnd w:id="45"/>
      <w:bookmarkEnd w:id="46"/>
      <w:r>
        <w:rPr>
          <w:rFonts w:hint="eastAsia" w:ascii="宋体" w:hAnsi="宋体" w:eastAsia="宋体" w:cs="宋体"/>
          <w:b/>
          <w:bCs/>
          <w:kern w:val="2"/>
          <w:sz w:val="24"/>
          <w:szCs w:val="24"/>
          <w:lang w:val="en-US" w:eastAsia="zh-CN" w:bidi="ar-SA"/>
        </w:rPr>
        <w:t>集成改造要求</w:t>
      </w:r>
      <w:bookmarkEnd w:id="47"/>
      <w:bookmarkEnd w:id="48"/>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由于机房环境相对比较封闭，空气流通性不好，为保证工作人员的健康，所以必须采用新风系统，同时送入机房的新风必须先进行进净化处理，以保证机房的含尘量达标，以消除室内由于新风不足造成的二氧化碳超标、缺氧现象，而且大大提高室内空气的洁净程度， 抵御室外未经过滤的含尘空气侵入，对于提高工作效率、 维护设备、免受感染具有明显作用。</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新的新风提高机房的洁净度，使机房保证正压，并提供新鲜空气。新风应满足下面三个指针的最大值：其一，是每人每小时40立方米；其二，是应占空调系统总风量的5~10%；其三，维持室内正压所需的风量。</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为了使计算机操作人员在机房内能有舒适感,需要在办公室内设计1台新风机，这样就需要在使用空调时能不断补充新风,另在机房内设计1台新风机可保持计算机房内正压,这对机房内的防尘有利。具体设计指标如下：</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（1）新风系统设计采用带有三级过滤，补充的新风通过新风口送至空调房间内，保证始终有新鲜空气在机房区内。</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 xml:space="preserve">（2）还应在新风机上安装防火阀，同时过滤网要便于维护、换洗，新风机的开关要与机房消防系统联动，同时通风系统应与火灾控制系统联动，当有火灾发生时，消防控制系统直接关闭机房内新风机。 </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投标人应结合实际情况,提供新风系统布局图</w:t>
      </w:r>
      <w:r>
        <w:rPr>
          <w:rFonts w:hint="eastAsia" w:ascii="宋体" w:hAnsi="宋体" w:eastAsia="宋体" w:cs="宋体"/>
          <w:color w:val="FF0000"/>
          <w:sz w:val="24"/>
          <w:szCs w:val="24"/>
        </w:rPr>
        <w:t>。</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由于机房内采用气体灭火，所以在气体灭火区域须设置机械排风排烟系统，在气体灭火后，用于排除室内灭火废气。排气风量按主机内换气次数大于4次/小时选取。以保证机房密闭状态。当气体灭火后，启动斜流风机，打开电动密闭阀，灭火废气由排气管排至室外。</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投标人应结合实际情况,提供排烟系统布局</w:t>
      </w:r>
      <w:r>
        <w:rPr>
          <w:rFonts w:hint="eastAsia" w:ascii="宋体" w:hAnsi="宋体" w:eastAsia="宋体" w:cs="宋体"/>
          <w:color w:val="auto"/>
          <w:sz w:val="24"/>
          <w:szCs w:val="24"/>
        </w:rPr>
        <w:t>图。</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bookmarkStart w:id="49" w:name="_Toc12899002"/>
      <w:bookmarkStart w:id="50" w:name="_Toc24882"/>
      <w:bookmarkStart w:id="51" w:name="_Toc6418"/>
      <w:bookmarkStart w:id="52" w:name="_Toc152106348"/>
      <w:bookmarkStart w:id="53" w:name="_Toc29233"/>
      <w:bookmarkStart w:id="54" w:name="_Toc22046"/>
      <w:r>
        <w:rPr>
          <w:rFonts w:hint="eastAsia" w:ascii="宋体" w:hAnsi="宋体" w:eastAsia="宋体" w:cs="宋体"/>
          <w:b/>
          <w:bCs/>
          <w:kern w:val="2"/>
          <w:sz w:val="24"/>
          <w:szCs w:val="24"/>
          <w:lang w:val="en-US" w:eastAsia="zh-CN" w:bidi="ar-SA"/>
        </w:rPr>
        <w:t>8.火灾自动报警系统及气体灭火系统</w:t>
      </w:r>
      <w:bookmarkEnd w:id="49"/>
      <w:bookmarkEnd w:id="50"/>
      <w:bookmarkEnd w:id="51"/>
      <w:bookmarkEnd w:id="52"/>
      <w:r>
        <w:rPr>
          <w:rFonts w:hint="eastAsia" w:ascii="宋体" w:hAnsi="宋体" w:eastAsia="宋体" w:cs="宋体"/>
          <w:b/>
          <w:bCs/>
          <w:kern w:val="2"/>
          <w:sz w:val="24"/>
          <w:szCs w:val="24"/>
          <w:lang w:val="en-US" w:eastAsia="zh-CN" w:bidi="ar-SA"/>
        </w:rPr>
        <w:t>集成改造要求</w:t>
      </w:r>
      <w:bookmarkEnd w:id="53"/>
      <w:bookmarkEnd w:id="54"/>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根据对于主机房消防的要求，在结合考虑我国关于电子计算机机房的消防规范要求之后，我们作出如下设计方案：机房所在楼层火灾自动报警系统与机房空调室内部的气体灭火系统相结合的解决方案。</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根据规范要求机房为1个防火区：主机房和运维室，机房采用火灾自动报警系统和无管网灭火系统，其中，运维室只报警，不设置气体灭火装置。</w:t>
      </w:r>
      <w:bookmarkStart w:id="55" w:name="_Toc12899003"/>
    </w:p>
    <w:bookmarkEnd w:id="55"/>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（1）设计依据</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1、《气体灭火系统设计规范》（GB50370-2005）</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2、《火灾自动报警系统设计规范》（GB50116-1998）</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3、《气体灭火系统施工及验收规范》（GB50263-2007）</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4、《火灾自动报警系统施工及验收规范》（GB50166-2007）</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（2）设计内容</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本项目为机房设计七氟丙烷气体灭火。报警部分设计为机房所在楼层火灾自动报警系</w:t>
      </w:r>
      <w:r>
        <w:rPr>
          <w:rFonts w:hint="eastAsia" w:ascii="宋体" w:hAnsi="宋体" w:eastAsia="宋体" w:cs="宋体"/>
          <w:sz w:val="24"/>
          <w:szCs w:val="24"/>
        </w:rPr>
        <w:t>统与机房空调室内部的气体灭火系统相结合的解决方案。</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对机房划分为2个防护区：主机房、运维室。其中，机房采用火灾自动报警系统和无管网气体灭火系统；其中运维室只设置报警系统，不设置气体灭火装置。</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根据气体灭火喷放前需关闭通风装置这一要求，需对防护区内的空调电源进行改造，本设计采用输入/输出模块和切换模块加装在空调电源端，实现控制器对空调的控制，当有火情发生，在气体喷放之前，控制器输出信号，对空调电源进行强切。</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气体灭火系统宜采用消防电源，以确保系统供电的可靠，再出现火情时迅速灭火。</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防火保护区采用柜式七氟</w:t>
      </w:r>
      <w:r>
        <w:rPr>
          <w:rFonts w:hint="eastAsia" w:ascii="宋体" w:hAnsi="宋体" w:eastAsia="宋体" w:cs="宋体"/>
          <w:sz w:val="24"/>
          <w:szCs w:val="24"/>
          <w:lang w:val="en-US" w:eastAsia="zh-CN"/>
        </w:rPr>
        <w:t>丙</w:t>
      </w:r>
      <w:r>
        <w:rPr>
          <w:rFonts w:hint="eastAsia" w:ascii="宋体" w:hAnsi="宋体" w:eastAsia="宋体" w:cs="宋体"/>
          <w:sz w:val="24"/>
          <w:szCs w:val="24"/>
        </w:rPr>
        <w:t>烷气体消防系统，按全淹没灭火方式设计，设计浓度为8%，喷放时间为8S。</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防护区的要求：</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防护区围护结构的耐火极限不低于0.5h，耐压强度不低于1200pa；</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防护区的通风机和通风管道中的防火阀，在喷放灭火剂前自动关闭；</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喷放灭火剂前，必须切断可燃、助燃气体的气源；</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防护区的门向疏散方向开启，并能自动关闭，且在任何情况下均能从防护区内打开；</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在防护区外设置声、光报警、释放信号标志及气体喷放指示灯；</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为保证人员的安全撤离，在释放灭火剂前，应发出火灾报警，火灾报警至释放灭火剂的延时时间为30S；</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为保证灭火的可靠性，在灭火系统释放灭火剂之前或同时，应保证必要的联动操作，即灭火系统在发出灭火指令时，由控制系统发出联动指令，切断电源，停止一切影响灭火效果的设备；</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防护区应有排风设备，释放灭火剂后，应将废气排尽后，人员方可进入进行检修。</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投标人应结合实际情况,提供消防烟感布置图</w:t>
      </w:r>
      <w:r>
        <w:rPr>
          <w:rFonts w:hint="eastAsia" w:ascii="宋体" w:hAnsi="宋体" w:eastAsia="宋体" w:cs="宋体"/>
          <w:color w:val="auto"/>
          <w:sz w:val="24"/>
          <w:szCs w:val="24"/>
        </w:rPr>
        <w:t>。</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bookmarkStart w:id="56" w:name="_Toc24824"/>
      <w:bookmarkStart w:id="57" w:name="_Toc26755"/>
      <w:bookmarkStart w:id="58" w:name="_Toc19436"/>
      <w:r>
        <w:rPr>
          <w:rFonts w:hint="eastAsia" w:ascii="宋体" w:hAnsi="宋体" w:eastAsia="宋体" w:cs="宋体"/>
          <w:b/>
          <w:bCs/>
          <w:kern w:val="2"/>
          <w:sz w:val="24"/>
          <w:szCs w:val="24"/>
          <w:lang w:val="en-US" w:eastAsia="zh-CN" w:bidi="ar-SA"/>
        </w:rPr>
        <w:t>9.门禁监控机运维室系统集成改造要求</w:t>
      </w:r>
      <w:bookmarkEnd w:id="56"/>
      <w:bookmarkEnd w:id="57"/>
      <w:bookmarkEnd w:id="58"/>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（1）机房门禁系统</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为保证机房安全需要设立门禁系统，对机房划分不</w:t>
      </w:r>
      <w:r>
        <w:rPr>
          <w:rFonts w:hint="eastAsia" w:ascii="宋体" w:hAnsi="宋体" w:eastAsia="宋体" w:cs="宋体"/>
          <w:sz w:val="24"/>
          <w:szCs w:val="24"/>
          <w:lang w:val="en-US" w:eastAsia="zh-CN"/>
        </w:rPr>
        <w:t>同</w:t>
      </w:r>
      <w:r>
        <w:rPr>
          <w:rFonts w:hint="eastAsia" w:ascii="宋体" w:hAnsi="宋体" w:eastAsia="宋体" w:cs="宋体"/>
          <w:sz w:val="24"/>
          <w:szCs w:val="24"/>
        </w:rPr>
        <w:t>的安全区域，进行不</w:t>
      </w:r>
      <w:r>
        <w:rPr>
          <w:rFonts w:hint="eastAsia" w:ascii="宋体" w:hAnsi="宋体" w:eastAsia="宋体" w:cs="宋体"/>
          <w:sz w:val="24"/>
          <w:szCs w:val="24"/>
          <w:lang w:val="en-US" w:eastAsia="zh-CN"/>
        </w:rPr>
        <w:t xml:space="preserve">同 </w:t>
      </w:r>
      <w:r>
        <w:rPr>
          <w:rFonts w:hint="eastAsia" w:ascii="宋体" w:hAnsi="宋体" w:eastAsia="宋体" w:cs="宋体"/>
          <w:sz w:val="24"/>
          <w:szCs w:val="24"/>
        </w:rPr>
        <w:t>的授权管理。本次设计1套机房门禁系统，在运维室入口和机房入口各设计1套单向读卡，读卡器为人脸识别+密码+刷卡方式。具体设计指标如下：</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1、所有人员需通过授权（人脸识别+刷卡）才能进入与其相关的门禁区域或运维去，门禁记录保持时间需根据用户具体需求进行设置。</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2、门禁系统记录应满足刻录保存功能。</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3、门禁系统应与火灾自动报警系统联动，当发生火灾时，对应区域门禁释放并反馈动作信号。机房及安全出口应配置紧急出门按钮，紧急情况下可手动解除门禁，以方便紧急疏散。</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4、系统需自动记录门禁系统的操作日志、系统日志、报警日志、通行日志（通行记录内容包括：时间、区域、人员卡号、进入方式），并通过相应的记录查询程序进行事件信息查询。</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（2）视频监控系统</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视频监控系统作为机房安防系统中重要的子系统，需对机房的重要场所需进行远程监控、不留死角，机房主体区域内不少于4个监控摄像机，显示监控操作在运维室。</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通过在机房重要场所安装摄像机，管理人员可以在监控系统的运行界面中查看到机房内人员活动情况，要求摄像头监控应做到无死角；监控画面清晰、连续。</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所有视频监控信息可以通过内部网络传输到远程监控终端，相关人通过监控终端可实时查看到机房中的整体运行状况，视频监控录像资料需根据要求进行保留。</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（3）运维室设备采购</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运维室作为运行维护人员日常办公场所，需要配套不少4个办公工位，同时需要配备至少1台运维台式电脑。因运维室和机房均属于独立密闭的空间，要以人为本，考虑环境舒适度，配备一台挂式空调用于调节运维室的舒适度，空调放置规划时，需考虑空调室外机的摆放位置及管路路由。</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bookmarkStart w:id="59" w:name="_Toc30795"/>
      <w:bookmarkStart w:id="60" w:name="_Toc152106351"/>
      <w:bookmarkStart w:id="61" w:name="_Toc31337"/>
      <w:bookmarkStart w:id="62" w:name="_Toc14669"/>
      <w:r>
        <w:rPr>
          <w:rFonts w:hint="eastAsia" w:ascii="宋体" w:hAnsi="宋体" w:eastAsia="宋体" w:cs="宋体"/>
          <w:b/>
          <w:bCs/>
          <w:kern w:val="2"/>
          <w:sz w:val="24"/>
          <w:szCs w:val="24"/>
          <w:lang w:val="en-US" w:eastAsia="zh-CN" w:bidi="ar-SA"/>
        </w:rPr>
        <w:t>10.机房设备搬迁</w:t>
      </w:r>
      <w:bookmarkEnd w:id="59"/>
      <w:bookmarkEnd w:id="60"/>
      <w:bookmarkEnd w:id="61"/>
      <w:bookmarkEnd w:id="62"/>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bookmarkStart w:id="63" w:name="_Toc192485937"/>
      <w:bookmarkStart w:id="64" w:name="_Toc476687362"/>
      <w:bookmarkStart w:id="65" w:name="_Toc267643245"/>
      <w:bookmarkStart w:id="66" w:name="_Toc399843925"/>
      <w:bookmarkStart w:id="67" w:name="_Toc239000417"/>
      <w:bookmarkStart w:id="68" w:name="_Toc471836526"/>
      <w:r>
        <w:rPr>
          <w:rFonts w:hint="eastAsia" w:ascii="宋体" w:hAnsi="宋体" w:eastAsia="宋体" w:cs="宋体"/>
          <w:b/>
          <w:bCs/>
          <w:kern w:val="2"/>
          <w:sz w:val="24"/>
          <w:szCs w:val="24"/>
          <w:lang w:val="en-US" w:eastAsia="zh-CN" w:bidi="ar-SA"/>
        </w:rPr>
        <w:t>（1）系统数据备份以及备份数据检测</w:t>
      </w:r>
      <w:bookmarkEnd w:id="63"/>
      <w:bookmarkEnd w:id="64"/>
      <w:bookmarkEnd w:id="65"/>
      <w:bookmarkEnd w:id="66"/>
      <w:bookmarkEnd w:id="67"/>
      <w:bookmarkEnd w:id="68"/>
      <w:r>
        <w:rPr>
          <w:rFonts w:hint="eastAsia" w:ascii="宋体" w:hAnsi="宋体" w:eastAsia="宋体" w:cs="宋体"/>
          <w:b/>
          <w:bCs/>
          <w:kern w:val="2"/>
          <w:sz w:val="24"/>
          <w:szCs w:val="24"/>
          <w:lang w:val="en-US" w:eastAsia="zh-CN" w:bidi="ar-SA"/>
        </w:rPr>
        <w:t xml:space="preserve"> </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为防止搬运过程中由于各种意外情况造成服务器或存储损坏而影响到数据的可用性，应对某些关键性数据进行备份，并验证备份数据的有效性。</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bookmarkStart w:id="69" w:name="_Toc239000418"/>
      <w:bookmarkStart w:id="70" w:name="_Toc192485938"/>
      <w:bookmarkStart w:id="71" w:name="_Toc399843926"/>
      <w:bookmarkStart w:id="72" w:name="_Toc471836527"/>
      <w:bookmarkStart w:id="73" w:name="_Toc267643246"/>
      <w:bookmarkStart w:id="74" w:name="_Toc476687363"/>
      <w:r>
        <w:rPr>
          <w:rFonts w:hint="eastAsia" w:ascii="宋体" w:hAnsi="宋体" w:eastAsia="宋体" w:cs="宋体"/>
          <w:b/>
          <w:bCs/>
          <w:kern w:val="2"/>
          <w:sz w:val="24"/>
          <w:szCs w:val="24"/>
          <w:lang w:val="en-US" w:eastAsia="zh-CN" w:bidi="ar-SA"/>
        </w:rPr>
        <w:t>（2）系统设备标签</w:t>
      </w:r>
      <w:bookmarkEnd w:id="69"/>
      <w:bookmarkEnd w:id="70"/>
      <w:bookmarkEnd w:id="71"/>
      <w:bookmarkEnd w:id="72"/>
      <w:bookmarkEnd w:id="73"/>
      <w:r>
        <w:rPr>
          <w:rFonts w:hint="eastAsia" w:ascii="宋体" w:hAnsi="宋体" w:eastAsia="宋体" w:cs="宋体"/>
          <w:b/>
          <w:bCs/>
          <w:kern w:val="2"/>
          <w:sz w:val="24"/>
          <w:szCs w:val="24"/>
          <w:lang w:val="en-US" w:eastAsia="zh-CN" w:bidi="ar-SA"/>
        </w:rPr>
        <w:t>制作</w:t>
      </w:r>
      <w:bookmarkEnd w:id="74"/>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根据机房的网络拓扑图为每个设备制作标签</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机房的设备物理连接图和线路分布图（细到每个设备的每条线路的连接）设备等IP地址列表</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bookmarkStart w:id="75" w:name="_Toc239000419"/>
      <w:bookmarkStart w:id="76" w:name="_Toc399843927"/>
      <w:bookmarkStart w:id="77" w:name="_Toc476687364"/>
      <w:bookmarkStart w:id="78" w:name="_Toc471836528"/>
      <w:bookmarkStart w:id="79" w:name="_Toc192485939"/>
      <w:bookmarkStart w:id="80" w:name="_Toc267643247"/>
      <w:r>
        <w:rPr>
          <w:rFonts w:hint="eastAsia" w:ascii="宋体" w:hAnsi="宋体" w:eastAsia="宋体" w:cs="宋体"/>
          <w:b/>
          <w:bCs/>
          <w:kern w:val="2"/>
          <w:sz w:val="24"/>
          <w:szCs w:val="24"/>
          <w:lang w:val="en-US" w:eastAsia="zh-CN" w:bidi="ar-SA"/>
        </w:rPr>
        <w:t>（3）设备拆卸及打包</w:t>
      </w:r>
      <w:bookmarkEnd w:id="75"/>
      <w:bookmarkEnd w:id="76"/>
      <w:bookmarkEnd w:id="77"/>
      <w:bookmarkEnd w:id="78"/>
      <w:bookmarkEnd w:id="79"/>
      <w:bookmarkEnd w:id="80"/>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在对设备进行统一的标记后，进行设备的拆除、电缆的拆除</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bookmarkStart w:id="81" w:name="_Toc399843928"/>
      <w:bookmarkStart w:id="82" w:name="_Toc239000420"/>
      <w:bookmarkStart w:id="83" w:name="_Toc471836529"/>
      <w:bookmarkStart w:id="84" w:name="_Toc267643248"/>
      <w:bookmarkStart w:id="85" w:name="_Toc192485940"/>
      <w:bookmarkStart w:id="86" w:name="_Toc476687365"/>
      <w:r>
        <w:rPr>
          <w:rFonts w:hint="eastAsia" w:ascii="宋体" w:hAnsi="宋体" w:eastAsia="宋体" w:cs="宋体"/>
          <w:b/>
          <w:bCs/>
          <w:kern w:val="2"/>
          <w:sz w:val="24"/>
          <w:szCs w:val="24"/>
          <w:lang w:val="en-US" w:eastAsia="zh-CN" w:bidi="ar-SA"/>
        </w:rPr>
        <w:t>（4）设备运输</w:t>
      </w:r>
      <w:bookmarkEnd w:id="81"/>
      <w:bookmarkEnd w:id="82"/>
      <w:bookmarkEnd w:id="83"/>
      <w:bookmarkEnd w:id="84"/>
      <w:bookmarkEnd w:id="85"/>
      <w:bookmarkEnd w:id="86"/>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本次机房搬迁的顺序为：网络系统、存储系统、服务器系统等。为了提高效率，可以考虑提前先把不影响办理日常业务的设备先行搬到新机房。例如：一些显示器、终端、主机、电源线等。</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bookmarkStart w:id="87" w:name="_Toc157417844"/>
      <w:bookmarkEnd w:id="87"/>
      <w:bookmarkStart w:id="88" w:name="_Toc192485943"/>
      <w:bookmarkStart w:id="89" w:name="_Toc267643249"/>
      <w:bookmarkStart w:id="90" w:name="_Toc471836530"/>
      <w:bookmarkStart w:id="91" w:name="_Toc239000423"/>
      <w:bookmarkStart w:id="92" w:name="_Toc476687366"/>
      <w:bookmarkStart w:id="93" w:name="_Toc399843929"/>
      <w:r>
        <w:rPr>
          <w:rFonts w:hint="eastAsia" w:ascii="宋体" w:hAnsi="宋体" w:eastAsia="宋体" w:cs="宋体"/>
          <w:b/>
          <w:bCs/>
          <w:kern w:val="2"/>
          <w:sz w:val="24"/>
          <w:szCs w:val="24"/>
          <w:lang w:val="en-US" w:eastAsia="zh-CN" w:bidi="ar-SA"/>
        </w:rPr>
        <w:t>（5）系统设备的开包及上架(重新安装)</w:t>
      </w:r>
      <w:bookmarkEnd w:id="88"/>
      <w:bookmarkEnd w:id="89"/>
      <w:bookmarkEnd w:id="90"/>
      <w:bookmarkEnd w:id="91"/>
      <w:bookmarkEnd w:id="92"/>
      <w:bookmarkEnd w:id="93"/>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设备搬运到新的机房后，首先有专人对设备进行清点。记录包装破损程度，并照相。记录设备外表是否有损坏现象。由验货决定是否决定上架。</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bookmarkStart w:id="94" w:name="_Toc192485944"/>
      <w:bookmarkStart w:id="95" w:name="_Toc239000424"/>
      <w:bookmarkStart w:id="96" w:name="_Toc476687367"/>
      <w:bookmarkStart w:id="97" w:name="_Toc471836531"/>
      <w:bookmarkStart w:id="98" w:name="_Toc399843930"/>
      <w:bookmarkStart w:id="99" w:name="_Toc267643250"/>
      <w:r>
        <w:rPr>
          <w:rFonts w:hint="eastAsia" w:ascii="宋体" w:hAnsi="宋体" w:eastAsia="宋体" w:cs="宋体"/>
          <w:b/>
          <w:bCs/>
          <w:kern w:val="2"/>
          <w:sz w:val="24"/>
          <w:szCs w:val="24"/>
          <w:lang w:val="en-US" w:eastAsia="zh-CN" w:bidi="ar-SA"/>
        </w:rPr>
        <w:t>（6）数据以及应用系统的恢复</w:t>
      </w:r>
      <w:bookmarkEnd w:id="94"/>
      <w:bookmarkEnd w:id="95"/>
      <w:bookmarkEnd w:id="96"/>
      <w:bookmarkEnd w:id="97"/>
      <w:bookmarkEnd w:id="98"/>
      <w:bookmarkEnd w:id="99"/>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设备物理连接完成后，在确认总电压和机柜电压正常符合标准的情况下为设备加电，进行加电后系统的硬软件检查。</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bookmarkStart w:id="100" w:name="_Toc239000425"/>
      <w:bookmarkStart w:id="101" w:name="_Toc476687368"/>
      <w:bookmarkStart w:id="102" w:name="_Toc471836532"/>
      <w:bookmarkStart w:id="103" w:name="_Toc192485945"/>
      <w:bookmarkStart w:id="104" w:name="_Toc267643251"/>
      <w:bookmarkStart w:id="105" w:name="_Toc399843931"/>
      <w:r>
        <w:rPr>
          <w:rFonts w:hint="eastAsia" w:ascii="宋体" w:hAnsi="宋体" w:eastAsia="宋体" w:cs="宋体"/>
          <w:b/>
          <w:bCs/>
          <w:kern w:val="2"/>
          <w:sz w:val="24"/>
          <w:szCs w:val="24"/>
          <w:lang w:val="en-US" w:eastAsia="zh-CN" w:bidi="ar-SA"/>
        </w:rPr>
        <w:t>（7）系统检测</w:t>
      </w:r>
      <w:bookmarkEnd w:id="100"/>
      <w:bookmarkEnd w:id="101"/>
      <w:bookmarkEnd w:id="102"/>
      <w:bookmarkEnd w:id="103"/>
      <w:bookmarkEnd w:id="104"/>
      <w:bookmarkEnd w:id="105"/>
    </w:p>
    <w:p>
      <w:pPr>
        <w:pageBreakBefore w:val="0"/>
        <w:numPr>
          <w:ilvl w:val="0"/>
          <w:numId w:val="4"/>
        </w:numPr>
        <w:kinsoku/>
        <w:wordWrap/>
        <w:overflowPunct/>
        <w:topLinePunct w:val="0"/>
        <w:autoSpaceDE/>
        <w:autoSpaceDN/>
        <w:bidi w:val="0"/>
        <w:adjustRightInd w:val="0"/>
        <w:snapToGrid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设备正常启动后，进行各项应用测试，查看数据是否损坏，并进行相关的软件设置。</w:t>
      </w:r>
    </w:p>
    <w:p>
      <w:pPr>
        <w:pageBreakBefore w:val="0"/>
        <w:numPr>
          <w:ilvl w:val="0"/>
          <w:numId w:val="4"/>
        </w:numPr>
        <w:kinsoku/>
        <w:wordWrap/>
        <w:overflowPunct/>
        <w:topLinePunct w:val="0"/>
        <w:autoSpaceDE/>
        <w:autoSpaceDN/>
        <w:bidi w:val="0"/>
        <w:adjustRightInd w:val="0"/>
        <w:snapToGrid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服务器状态的恢复，若出现了数据的丢失或损坏需要通过备份来恢复</w:t>
      </w:r>
    </w:p>
    <w:p>
      <w:pPr>
        <w:pageBreakBefore w:val="0"/>
        <w:numPr>
          <w:ilvl w:val="0"/>
          <w:numId w:val="4"/>
        </w:numPr>
        <w:kinsoku/>
        <w:wordWrap/>
        <w:overflowPunct/>
        <w:topLinePunct w:val="0"/>
        <w:autoSpaceDE/>
        <w:autoSpaceDN/>
        <w:bidi w:val="0"/>
        <w:adjustRightInd w:val="0"/>
        <w:snapToGrid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进行相应的网络配置调整。</w:t>
      </w:r>
    </w:p>
    <w:p>
      <w:pPr>
        <w:pageBreakBefore w:val="0"/>
        <w:numPr>
          <w:ilvl w:val="0"/>
          <w:numId w:val="4"/>
        </w:numPr>
        <w:kinsoku/>
        <w:wordWrap/>
        <w:overflowPunct/>
        <w:topLinePunct w:val="0"/>
        <w:autoSpaceDE/>
        <w:autoSpaceDN/>
        <w:bidi w:val="0"/>
        <w:adjustRightInd w:val="0"/>
        <w:snapToGrid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进行相关软件的调整。</w:t>
      </w:r>
    </w:p>
    <w:p>
      <w:pPr>
        <w:pageBreakBefore w:val="0"/>
        <w:numPr>
          <w:ilvl w:val="0"/>
          <w:numId w:val="4"/>
        </w:numPr>
        <w:kinsoku/>
        <w:wordWrap/>
        <w:overflowPunct/>
        <w:topLinePunct w:val="0"/>
        <w:autoSpaceDE/>
        <w:autoSpaceDN/>
        <w:bidi w:val="0"/>
        <w:adjustRightInd w:val="0"/>
        <w:snapToGrid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进行应用测试，确保系统的正常运行。</w:t>
      </w:r>
    </w:p>
    <w:p>
      <w:pPr>
        <w:pageBreakBefore w:val="0"/>
        <w:numPr>
          <w:ilvl w:val="0"/>
          <w:numId w:val="4"/>
        </w:numPr>
        <w:kinsoku/>
        <w:wordWrap/>
        <w:overflowPunct/>
        <w:topLinePunct w:val="0"/>
        <w:autoSpaceDE/>
        <w:autoSpaceDN/>
        <w:bidi w:val="0"/>
        <w:adjustRightInd w:val="0"/>
        <w:snapToGrid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所有的设备重新启动，看设备运行的速度和质量等指标是否达到标准。</w:t>
      </w:r>
    </w:p>
    <w:p>
      <w:pPr>
        <w:pageBreakBefore w:val="0"/>
        <w:numPr>
          <w:ilvl w:val="0"/>
          <w:numId w:val="4"/>
        </w:numPr>
        <w:kinsoku/>
        <w:wordWrap/>
        <w:overflowPunct/>
        <w:topLinePunct w:val="0"/>
        <w:autoSpaceDE/>
        <w:autoSpaceDN/>
        <w:bidi w:val="0"/>
        <w:adjustRightInd w:val="0"/>
        <w:snapToGrid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进行相关的日志纪录。</w:t>
      </w:r>
    </w:p>
    <w:p>
      <w:pPr>
        <w:pageBreakBefore w:val="0"/>
        <w:numPr>
          <w:ilvl w:val="0"/>
          <w:numId w:val="4"/>
        </w:numPr>
        <w:kinsoku/>
        <w:wordWrap/>
        <w:overflowPunct/>
        <w:topLinePunct w:val="0"/>
        <w:autoSpaceDE/>
        <w:autoSpaceDN/>
        <w:bidi w:val="0"/>
        <w:adjustRightInd w:val="0"/>
        <w:snapToGrid w:val="0"/>
        <w:spacing w:line="460" w:lineRule="exact"/>
        <w:ind w:left="0" w:firstLine="480" w:firstLineChars="200"/>
        <w:rPr>
          <w:rFonts w:hint="eastAsia" w:ascii="宋体" w:hAnsi="宋体" w:eastAsia="宋体" w:cs="宋体"/>
          <w:sz w:val="24"/>
          <w:szCs w:val="24"/>
        </w:rPr>
      </w:pPr>
      <w:bookmarkStart w:id="106" w:name="_Toc192485946"/>
      <w:bookmarkStart w:id="107" w:name="_Toc476687369"/>
      <w:bookmarkStart w:id="108" w:name="_Toc471836533"/>
      <w:bookmarkStart w:id="109" w:name="_Toc399843932"/>
      <w:bookmarkStart w:id="110" w:name="_Toc267643252"/>
      <w:bookmarkStart w:id="111" w:name="_Toc239000426"/>
      <w:r>
        <w:rPr>
          <w:rFonts w:hint="eastAsia" w:ascii="宋体" w:hAnsi="宋体" w:eastAsia="宋体" w:cs="宋体"/>
          <w:sz w:val="24"/>
          <w:szCs w:val="24"/>
        </w:rPr>
        <w:t>系统搬迁后运行状况跟踪</w:t>
      </w:r>
      <w:bookmarkEnd w:id="106"/>
      <w:bookmarkEnd w:id="107"/>
      <w:bookmarkEnd w:id="108"/>
      <w:bookmarkEnd w:id="109"/>
      <w:bookmarkEnd w:id="110"/>
      <w:bookmarkEnd w:id="111"/>
    </w:p>
    <w:p>
      <w:pPr>
        <w:pageBreakBefore w:val="0"/>
        <w:numPr>
          <w:ilvl w:val="0"/>
          <w:numId w:val="4"/>
        </w:numPr>
        <w:kinsoku/>
        <w:wordWrap/>
        <w:overflowPunct/>
        <w:topLinePunct w:val="0"/>
        <w:autoSpaceDE/>
        <w:autoSpaceDN/>
        <w:bidi w:val="0"/>
        <w:adjustRightInd w:val="0"/>
        <w:snapToGrid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全部搬迁完成后的一段时间，对全系统进行跟踪并做好记录。</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44"/>
          <w:sz w:val="24"/>
          <w:szCs w:val="24"/>
          <w:lang w:val="en-US" w:eastAsia="zh-CN" w:bidi="ar-SA"/>
        </w:rPr>
      </w:pPr>
      <w:bookmarkStart w:id="112" w:name="_Toc16809"/>
      <w:r>
        <w:rPr>
          <w:rFonts w:hint="default" w:ascii="宋体" w:hAnsi="宋体" w:eastAsia="宋体" w:cs="宋体"/>
          <w:b/>
          <w:bCs/>
          <w:kern w:val="44"/>
          <w:sz w:val="24"/>
          <w:szCs w:val="24"/>
          <w:lang w:val="en-US" w:eastAsia="zh-CN" w:bidi="ar-SA"/>
        </w:rPr>
        <w:t>二.</w:t>
      </w:r>
      <w:r>
        <w:rPr>
          <w:rFonts w:hint="eastAsia" w:ascii="宋体" w:hAnsi="宋体" w:eastAsia="宋体" w:cs="宋体"/>
          <w:b/>
          <w:bCs/>
          <w:kern w:val="44"/>
          <w:sz w:val="24"/>
          <w:szCs w:val="24"/>
          <w:lang w:val="en-US" w:eastAsia="zh-CN" w:bidi="ar-SA"/>
        </w:rPr>
        <w:t>技术要求</w:t>
      </w:r>
      <w:bookmarkEnd w:id="112"/>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bookmarkStart w:id="113" w:name="_Toc13079"/>
      <w:r>
        <w:rPr>
          <w:rFonts w:hint="eastAsia" w:ascii="宋体" w:hAnsi="宋体" w:eastAsia="宋体" w:cs="宋体"/>
          <w:b/>
          <w:bCs/>
          <w:color w:val="auto"/>
          <w:kern w:val="2"/>
          <w:sz w:val="24"/>
          <w:szCs w:val="24"/>
          <w:lang w:val="en-US" w:eastAsia="zh-CN" w:bidi="ar-SA"/>
        </w:rPr>
        <w:t>(一)</w:t>
      </w:r>
      <w:r>
        <w:rPr>
          <w:rFonts w:hint="eastAsia" w:ascii="宋体" w:hAnsi="宋体" w:eastAsia="宋体" w:cs="宋体"/>
          <w:b/>
          <w:bCs/>
          <w:kern w:val="2"/>
          <w:sz w:val="24"/>
          <w:szCs w:val="24"/>
          <w:lang w:val="en-US" w:eastAsia="zh-CN" w:bidi="ar-SA"/>
        </w:rPr>
        <w:t>运维等级要求</w:t>
      </w:r>
      <w:bookmarkEnd w:id="113"/>
    </w:p>
    <w:tbl>
      <w:tblPr>
        <w:tblStyle w:val="2"/>
        <w:tblW w:w="9498" w:type="dxa"/>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764"/>
        <w:gridCol w:w="2651"/>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549" w:type="dxa"/>
            <w:shd w:val="clear" w:color="auto" w:fill="auto"/>
            <w:noWrap/>
            <w:vAlign w:val="center"/>
          </w:tcPr>
          <w:p>
            <w:pPr>
              <w:pageBreakBefore w:val="0"/>
              <w:widowControl/>
              <w:kinsoku/>
              <w:wordWrap/>
              <w:overflowPunct/>
              <w:topLinePunct w:val="0"/>
              <w:autoSpaceDE/>
              <w:autoSpaceDN/>
              <w:bidi w:val="0"/>
              <w:spacing w:line="460" w:lineRule="exact"/>
              <w:ind w:lef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服务要求</w:t>
            </w:r>
          </w:p>
        </w:tc>
        <w:tc>
          <w:tcPr>
            <w:tcW w:w="2764" w:type="dxa"/>
            <w:shd w:val="clear" w:color="auto" w:fill="auto"/>
            <w:noWrap/>
            <w:vAlign w:val="center"/>
          </w:tcPr>
          <w:p>
            <w:pPr>
              <w:pageBreakBefore w:val="0"/>
              <w:widowControl/>
              <w:kinsoku/>
              <w:wordWrap/>
              <w:overflowPunct/>
              <w:topLinePunct w:val="0"/>
              <w:autoSpaceDE/>
              <w:autoSpaceDN/>
              <w:bidi w:val="0"/>
              <w:spacing w:line="460" w:lineRule="exact"/>
              <w:ind w:left="0"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三级响应服务</w:t>
            </w:r>
          </w:p>
        </w:tc>
        <w:tc>
          <w:tcPr>
            <w:tcW w:w="2651" w:type="dxa"/>
            <w:shd w:val="clear" w:color="auto" w:fill="auto"/>
            <w:noWrap/>
            <w:vAlign w:val="center"/>
          </w:tcPr>
          <w:p>
            <w:pPr>
              <w:pageBreakBefore w:val="0"/>
              <w:widowControl/>
              <w:kinsoku/>
              <w:wordWrap/>
              <w:overflowPunct/>
              <w:topLinePunct w:val="0"/>
              <w:autoSpaceDE/>
              <w:autoSpaceDN/>
              <w:bidi w:val="0"/>
              <w:spacing w:line="460" w:lineRule="exact"/>
              <w:ind w:left="0"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二级响应服务</w:t>
            </w:r>
          </w:p>
        </w:tc>
        <w:tc>
          <w:tcPr>
            <w:tcW w:w="2534" w:type="dxa"/>
            <w:shd w:val="clear" w:color="auto" w:fill="auto"/>
            <w:noWrap/>
            <w:vAlign w:val="center"/>
          </w:tcPr>
          <w:p>
            <w:pPr>
              <w:pageBreakBefore w:val="0"/>
              <w:widowControl/>
              <w:kinsoku/>
              <w:wordWrap/>
              <w:overflowPunct/>
              <w:topLinePunct w:val="0"/>
              <w:autoSpaceDE/>
              <w:autoSpaceDN/>
              <w:bidi w:val="0"/>
              <w:spacing w:line="460" w:lineRule="exact"/>
              <w:ind w:left="0"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一级响应服务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549" w:type="dxa"/>
            <w:shd w:val="clear" w:color="auto" w:fill="auto"/>
            <w:noWrap/>
            <w:vAlign w:val="center"/>
          </w:tcPr>
          <w:p>
            <w:pPr>
              <w:pageBreakBefore w:val="0"/>
              <w:widowControl/>
              <w:kinsoku/>
              <w:wordWrap/>
              <w:overflowPunct/>
              <w:topLinePunct w:val="0"/>
              <w:autoSpaceDE/>
              <w:autoSpaceDN/>
              <w:bidi w:val="0"/>
              <w:spacing w:line="460" w:lineRule="exact"/>
              <w:ind w:left="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电话响应</w:t>
            </w:r>
          </w:p>
        </w:tc>
        <w:tc>
          <w:tcPr>
            <w:tcW w:w="2764" w:type="dxa"/>
            <w:shd w:val="clear" w:color="auto" w:fill="auto"/>
            <w:vAlign w:val="center"/>
          </w:tcPr>
          <w:p>
            <w:pPr>
              <w:pageBreakBefore w:val="0"/>
              <w:widowControl/>
              <w:kinsoku/>
              <w:wordWrap/>
              <w:overflowPunct/>
              <w:topLinePunct w:val="0"/>
              <w:autoSpaceDE/>
              <w:autoSpaceDN/>
              <w:bidi w:val="0"/>
              <w:spacing w:line="460" w:lineRule="exact"/>
              <w:ind w:left="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5×8小时电话支持</w:t>
            </w:r>
          </w:p>
        </w:tc>
        <w:tc>
          <w:tcPr>
            <w:tcW w:w="2651" w:type="dxa"/>
            <w:shd w:val="clear" w:color="auto" w:fill="auto"/>
            <w:vAlign w:val="center"/>
          </w:tcPr>
          <w:p>
            <w:pPr>
              <w:pageBreakBefore w:val="0"/>
              <w:widowControl/>
              <w:kinsoku/>
              <w:wordWrap/>
              <w:overflowPunct/>
              <w:topLinePunct w:val="0"/>
              <w:autoSpaceDE/>
              <w:autoSpaceDN/>
              <w:bidi w:val="0"/>
              <w:spacing w:line="460" w:lineRule="exact"/>
              <w:ind w:left="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7×8小时电话支持</w:t>
            </w:r>
          </w:p>
        </w:tc>
        <w:tc>
          <w:tcPr>
            <w:tcW w:w="2534" w:type="dxa"/>
            <w:shd w:val="clear" w:color="auto" w:fill="auto"/>
            <w:vAlign w:val="center"/>
          </w:tcPr>
          <w:p>
            <w:pPr>
              <w:pageBreakBefore w:val="0"/>
              <w:widowControl/>
              <w:kinsoku/>
              <w:wordWrap/>
              <w:overflowPunct/>
              <w:topLinePunct w:val="0"/>
              <w:autoSpaceDE/>
              <w:autoSpaceDN/>
              <w:bidi w:val="0"/>
              <w:spacing w:line="460" w:lineRule="exact"/>
              <w:ind w:left="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7×24小时电话支持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549" w:type="dxa"/>
            <w:shd w:val="clear" w:color="auto" w:fill="auto"/>
            <w:noWrap/>
            <w:vAlign w:val="center"/>
          </w:tcPr>
          <w:p>
            <w:pPr>
              <w:pageBreakBefore w:val="0"/>
              <w:widowControl/>
              <w:kinsoku/>
              <w:wordWrap/>
              <w:overflowPunct/>
              <w:topLinePunct w:val="0"/>
              <w:autoSpaceDE/>
              <w:autoSpaceDN/>
              <w:bidi w:val="0"/>
              <w:spacing w:line="460" w:lineRule="exact"/>
              <w:ind w:left="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远程支持</w:t>
            </w:r>
          </w:p>
        </w:tc>
        <w:tc>
          <w:tcPr>
            <w:tcW w:w="2764" w:type="dxa"/>
            <w:shd w:val="clear" w:color="auto" w:fill="auto"/>
            <w:vAlign w:val="center"/>
          </w:tcPr>
          <w:p>
            <w:pPr>
              <w:pageBreakBefore w:val="0"/>
              <w:widowControl/>
              <w:kinsoku/>
              <w:wordWrap/>
              <w:overflowPunct/>
              <w:topLinePunct w:val="0"/>
              <w:autoSpaceDE/>
              <w:autoSpaceDN/>
              <w:bidi w:val="0"/>
              <w:spacing w:line="460" w:lineRule="exact"/>
              <w:ind w:left="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5×8小时远程网络维护支持</w:t>
            </w:r>
          </w:p>
        </w:tc>
        <w:tc>
          <w:tcPr>
            <w:tcW w:w="2651" w:type="dxa"/>
            <w:shd w:val="clear" w:color="auto" w:fill="auto"/>
            <w:vAlign w:val="center"/>
          </w:tcPr>
          <w:p>
            <w:pPr>
              <w:pageBreakBefore w:val="0"/>
              <w:widowControl/>
              <w:kinsoku/>
              <w:wordWrap/>
              <w:overflowPunct/>
              <w:topLinePunct w:val="0"/>
              <w:autoSpaceDE/>
              <w:autoSpaceDN/>
              <w:bidi w:val="0"/>
              <w:spacing w:line="460" w:lineRule="exact"/>
              <w:ind w:left="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7×8小时远程网络维护支持</w:t>
            </w:r>
          </w:p>
        </w:tc>
        <w:tc>
          <w:tcPr>
            <w:tcW w:w="2534" w:type="dxa"/>
            <w:shd w:val="clear" w:color="auto" w:fill="auto"/>
            <w:vAlign w:val="center"/>
          </w:tcPr>
          <w:p>
            <w:pPr>
              <w:pageBreakBefore w:val="0"/>
              <w:widowControl/>
              <w:kinsoku/>
              <w:wordWrap/>
              <w:overflowPunct/>
              <w:topLinePunct w:val="0"/>
              <w:autoSpaceDE/>
              <w:autoSpaceDN/>
              <w:bidi w:val="0"/>
              <w:spacing w:line="460" w:lineRule="exact"/>
              <w:ind w:left="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7×24小时远程网络维护支持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549" w:type="dxa"/>
            <w:shd w:val="clear" w:color="auto" w:fill="auto"/>
            <w:noWrap/>
            <w:vAlign w:val="center"/>
          </w:tcPr>
          <w:p>
            <w:pPr>
              <w:pageBreakBefore w:val="0"/>
              <w:widowControl/>
              <w:kinsoku/>
              <w:wordWrap/>
              <w:overflowPunct/>
              <w:topLinePunct w:val="0"/>
              <w:autoSpaceDE/>
              <w:autoSpaceDN/>
              <w:bidi w:val="0"/>
              <w:spacing w:line="460" w:lineRule="exact"/>
              <w:ind w:left="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现场服务</w:t>
            </w:r>
          </w:p>
        </w:tc>
        <w:tc>
          <w:tcPr>
            <w:tcW w:w="2764" w:type="dxa"/>
            <w:shd w:val="clear" w:color="auto" w:fill="auto"/>
            <w:vAlign w:val="center"/>
          </w:tcPr>
          <w:p>
            <w:pPr>
              <w:pageBreakBefore w:val="0"/>
              <w:widowControl/>
              <w:kinsoku/>
              <w:wordWrap/>
              <w:overflowPunct/>
              <w:topLinePunct w:val="0"/>
              <w:autoSpaceDE/>
              <w:autoSpaceDN/>
              <w:bidi w:val="0"/>
              <w:spacing w:line="460" w:lineRule="exact"/>
              <w:ind w:left="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5×8小时现场支持服务</w:t>
            </w:r>
          </w:p>
        </w:tc>
        <w:tc>
          <w:tcPr>
            <w:tcW w:w="2651" w:type="dxa"/>
            <w:shd w:val="clear" w:color="auto" w:fill="auto"/>
            <w:vAlign w:val="center"/>
          </w:tcPr>
          <w:p>
            <w:pPr>
              <w:pageBreakBefore w:val="0"/>
              <w:widowControl/>
              <w:kinsoku/>
              <w:wordWrap/>
              <w:overflowPunct/>
              <w:topLinePunct w:val="0"/>
              <w:autoSpaceDE/>
              <w:autoSpaceDN/>
              <w:bidi w:val="0"/>
              <w:spacing w:line="460" w:lineRule="exact"/>
              <w:ind w:left="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7×8小时现场支持</w:t>
            </w:r>
          </w:p>
        </w:tc>
        <w:tc>
          <w:tcPr>
            <w:tcW w:w="2534" w:type="dxa"/>
            <w:shd w:val="clear" w:color="auto" w:fill="auto"/>
            <w:vAlign w:val="center"/>
          </w:tcPr>
          <w:p>
            <w:pPr>
              <w:pageBreakBefore w:val="0"/>
              <w:widowControl/>
              <w:kinsoku/>
              <w:wordWrap/>
              <w:overflowPunct/>
              <w:topLinePunct w:val="0"/>
              <w:autoSpaceDE/>
              <w:autoSpaceDN/>
              <w:bidi w:val="0"/>
              <w:spacing w:line="460" w:lineRule="exact"/>
              <w:ind w:left="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7×24小时现场支持</w:t>
            </w:r>
          </w:p>
        </w:tc>
      </w:tr>
    </w:tbl>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若遇突发情况，驻场工程师无法解决，服务方公司中高级工程师需在30分钟内到达现场提供现场故障处理服务，直至故障处理结束，故障处理结束3个工作日出具故障处理报告及相关故障预防建议；</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bookmarkStart w:id="114" w:name="_Toc518"/>
      <w:r>
        <w:rPr>
          <w:rFonts w:hint="eastAsia" w:ascii="宋体" w:hAnsi="宋体" w:eastAsia="宋体" w:cs="宋体"/>
          <w:b/>
          <w:bCs/>
          <w:color w:val="auto"/>
          <w:kern w:val="2"/>
          <w:sz w:val="24"/>
          <w:szCs w:val="24"/>
          <w:lang w:val="en-US" w:eastAsia="zh-CN" w:bidi="ar-SA"/>
        </w:rPr>
        <w:t>(二)</w:t>
      </w:r>
      <w:r>
        <w:rPr>
          <w:rFonts w:hint="eastAsia" w:ascii="宋体" w:hAnsi="宋体" w:eastAsia="宋体" w:cs="宋体"/>
          <w:b/>
          <w:bCs/>
          <w:kern w:val="2"/>
          <w:sz w:val="24"/>
          <w:szCs w:val="24"/>
          <w:lang w:val="en-US" w:eastAsia="zh-CN" w:bidi="ar-SA"/>
        </w:rPr>
        <w:t>机房改造硬件设备要求</w:t>
      </w:r>
      <w:bookmarkEnd w:id="114"/>
    </w:p>
    <w:tbl>
      <w:tblPr>
        <w:tblStyle w:val="2"/>
        <w:tblW w:w="9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870"/>
        <w:gridCol w:w="1347"/>
        <w:gridCol w:w="4539"/>
        <w:gridCol w:w="975"/>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序号</w:t>
            </w:r>
          </w:p>
        </w:tc>
        <w:tc>
          <w:tcPr>
            <w:tcW w:w="870"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类别</w:t>
            </w:r>
          </w:p>
        </w:tc>
        <w:tc>
          <w:tcPr>
            <w:tcW w:w="1347"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名称</w:t>
            </w:r>
          </w:p>
        </w:tc>
        <w:tc>
          <w:tcPr>
            <w:tcW w:w="4539"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参数配置</w:t>
            </w:r>
          </w:p>
        </w:tc>
        <w:tc>
          <w:tcPr>
            <w:tcW w:w="975"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单位</w:t>
            </w:r>
          </w:p>
        </w:tc>
        <w:tc>
          <w:tcPr>
            <w:tcW w:w="1016"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restart"/>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照明</w:t>
            </w:r>
          </w:p>
        </w:tc>
        <w:tc>
          <w:tcPr>
            <w:tcW w:w="1347"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LED平板灯</w:t>
            </w:r>
          </w:p>
        </w:tc>
        <w:tc>
          <w:tcPr>
            <w:tcW w:w="4539"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600*600mm带白色胶片LED灯盘，</w:t>
            </w:r>
            <w:r>
              <w:rPr>
                <w:rFonts w:hint="eastAsia" w:ascii="宋体" w:hAnsi="宋体" w:eastAsia="宋体" w:cs="宋体"/>
                <w:kern w:val="0"/>
                <w:sz w:val="24"/>
                <w:szCs w:val="24"/>
                <w:lang w:bidi="ar"/>
              </w:rPr>
              <w:t>具体以机房照明及防雷接地设备集成要求为准</w:t>
            </w:r>
          </w:p>
        </w:tc>
        <w:tc>
          <w:tcPr>
            <w:tcW w:w="975"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016"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应急灯照明</w:t>
            </w:r>
          </w:p>
        </w:tc>
        <w:tc>
          <w:tcPr>
            <w:tcW w:w="4539"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应急照明电源取自ups输出，每面门口单独设置开关。</w:t>
            </w:r>
            <w:r>
              <w:rPr>
                <w:rFonts w:hint="eastAsia" w:ascii="宋体" w:hAnsi="宋体" w:eastAsia="宋体" w:cs="宋体"/>
                <w:kern w:val="0"/>
                <w:sz w:val="24"/>
                <w:szCs w:val="24"/>
                <w:lang w:bidi="ar"/>
              </w:rPr>
              <w:t>具体以机房照明及防雷接地设备集成要求为准</w:t>
            </w:r>
          </w:p>
        </w:tc>
        <w:tc>
          <w:tcPr>
            <w:tcW w:w="975"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个</w:t>
            </w:r>
          </w:p>
        </w:tc>
        <w:tc>
          <w:tcPr>
            <w:tcW w:w="1016"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方向指示灯</w:t>
            </w:r>
          </w:p>
        </w:tc>
        <w:tc>
          <w:tcPr>
            <w:tcW w:w="4539"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方向指示灯，</w:t>
            </w:r>
            <w:r>
              <w:rPr>
                <w:rFonts w:hint="eastAsia" w:ascii="宋体" w:hAnsi="宋体" w:eastAsia="宋体" w:cs="宋体"/>
                <w:kern w:val="0"/>
                <w:sz w:val="24"/>
                <w:szCs w:val="24"/>
                <w:lang w:bidi="ar"/>
              </w:rPr>
              <w:t>具体以机房照明及防雷接地设备集成要求为准</w:t>
            </w:r>
          </w:p>
        </w:tc>
        <w:tc>
          <w:tcPr>
            <w:tcW w:w="975"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个</w:t>
            </w:r>
          </w:p>
        </w:tc>
        <w:tc>
          <w:tcPr>
            <w:tcW w:w="1016"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出门指示灯</w:t>
            </w:r>
          </w:p>
        </w:tc>
        <w:tc>
          <w:tcPr>
            <w:tcW w:w="4539"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出门指示灯，</w:t>
            </w:r>
            <w:r>
              <w:rPr>
                <w:rFonts w:hint="eastAsia" w:ascii="宋体" w:hAnsi="宋体" w:eastAsia="宋体" w:cs="宋体"/>
                <w:kern w:val="0"/>
                <w:sz w:val="24"/>
                <w:szCs w:val="24"/>
                <w:lang w:bidi="ar"/>
              </w:rPr>
              <w:t>具体以机房照明及防雷接地设备集成要求为准</w:t>
            </w:r>
          </w:p>
        </w:tc>
        <w:tc>
          <w:tcPr>
            <w:tcW w:w="975"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个</w:t>
            </w:r>
          </w:p>
        </w:tc>
        <w:tc>
          <w:tcPr>
            <w:tcW w:w="1016"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双联开关</w:t>
            </w:r>
          </w:p>
        </w:tc>
        <w:tc>
          <w:tcPr>
            <w:tcW w:w="4539"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250V/10A，</w:t>
            </w:r>
            <w:r>
              <w:rPr>
                <w:rFonts w:hint="eastAsia" w:ascii="宋体" w:hAnsi="宋体" w:eastAsia="宋体" w:cs="宋体"/>
                <w:kern w:val="0"/>
                <w:sz w:val="24"/>
                <w:szCs w:val="24"/>
                <w:lang w:bidi="ar"/>
              </w:rPr>
              <w:t>具体以机房照明及防雷接地设备集成要求为准</w:t>
            </w:r>
          </w:p>
        </w:tc>
        <w:tc>
          <w:tcPr>
            <w:tcW w:w="975"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个</w:t>
            </w:r>
          </w:p>
        </w:tc>
        <w:tc>
          <w:tcPr>
            <w:tcW w:w="1016"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安全出口</w:t>
            </w:r>
          </w:p>
        </w:tc>
        <w:tc>
          <w:tcPr>
            <w:tcW w:w="4539"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安全出口灯，</w:t>
            </w:r>
            <w:r>
              <w:rPr>
                <w:rFonts w:hint="eastAsia" w:ascii="宋体" w:hAnsi="宋体" w:eastAsia="宋体" w:cs="宋体"/>
                <w:kern w:val="0"/>
                <w:sz w:val="24"/>
                <w:szCs w:val="24"/>
                <w:lang w:bidi="ar"/>
              </w:rPr>
              <w:t>具体以机房照明及防雷接地设备集成要求为准</w:t>
            </w:r>
          </w:p>
        </w:tc>
        <w:tc>
          <w:tcPr>
            <w:tcW w:w="975"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个</w:t>
            </w:r>
          </w:p>
        </w:tc>
        <w:tc>
          <w:tcPr>
            <w:tcW w:w="1016"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照明线路</w:t>
            </w:r>
          </w:p>
        </w:tc>
        <w:tc>
          <w:tcPr>
            <w:tcW w:w="4539"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2.5平方照明线</w:t>
            </w:r>
            <w:r>
              <w:rPr>
                <w:rFonts w:hint="eastAsia" w:ascii="宋体" w:hAnsi="宋体" w:eastAsia="宋体" w:cs="宋体"/>
                <w:kern w:val="0"/>
                <w:sz w:val="24"/>
                <w:szCs w:val="24"/>
                <w:lang w:bidi="ar"/>
              </w:rPr>
              <w:t>，具体以机房照明及防雷接地设备集成要求为准</w:t>
            </w:r>
          </w:p>
        </w:tc>
        <w:tc>
          <w:tcPr>
            <w:tcW w:w="975"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卷</w:t>
            </w:r>
          </w:p>
        </w:tc>
        <w:tc>
          <w:tcPr>
            <w:tcW w:w="1016"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55" w:type="dxa"/>
            <w:tcBorders>
              <w:tl2br w:val="nil"/>
              <w:tr2bl w:val="nil"/>
            </w:tcBorders>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五孔面板</w:t>
            </w:r>
          </w:p>
        </w:tc>
        <w:tc>
          <w:tcPr>
            <w:tcW w:w="4539"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具体以机房照明及防雷接地设备集成要求为准</w:t>
            </w:r>
          </w:p>
        </w:tc>
        <w:tc>
          <w:tcPr>
            <w:tcW w:w="975"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auto"/>
                <w:kern w:val="0"/>
                <w:sz w:val="24"/>
                <w:szCs w:val="24"/>
                <w:lang w:val="en-US" w:eastAsia="zh-CN" w:bidi="ar"/>
              </w:rPr>
              <w:t>个</w:t>
            </w:r>
          </w:p>
        </w:tc>
        <w:tc>
          <w:tcPr>
            <w:tcW w:w="1016"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辅材</w:t>
            </w:r>
          </w:p>
        </w:tc>
        <w:tc>
          <w:tcPr>
            <w:tcW w:w="4539"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相关辅材</w:t>
            </w:r>
          </w:p>
        </w:tc>
        <w:tc>
          <w:tcPr>
            <w:tcW w:w="975"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项</w:t>
            </w:r>
          </w:p>
        </w:tc>
        <w:tc>
          <w:tcPr>
            <w:tcW w:w="1016"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restart"/>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防雷</w:t>
            </w:r>
          </w:p>
        </w:tc>
        <w:tc>
          <w:tcPr>
            <w:tcW w:w="1347"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主电缆</w:t>
            </w:r>
          </w:p>
        </w:tc>
        <w:tc>
          <w:tcPr>
            <w:tcW w:w="4539"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ZA-RVV 1×25mm2，具体以机房照明及防雷接地设备集成要求为准</w:t>
            </w:r>
          </w:p>
        </w:tc>
        <w:tc>
          <w:tcPr>
            <w:tcW w:w="975"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批</w:t>
            </w:r>
          </w:p>
        </w:tc>
        <w:tc>
          <w:tcPr>
            <w:tcW w:w="1016"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机柜线缆和空调电缆</w:t>
            </w:r>
          </w:p>
        </w:tc>
        <w:tc>
          <w:tcPr>
            <w:tcW w:w="4539"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ZA-RVV 3×6mm2、 ZA-RVV 5×16mm2，具体以机房照明及防雷接地设备集成要求为准</w:t>
            </w:r>
          </w:p>
        </w:tc>
        <w:tc>
          <w:tcPr>
            <w:tcW w:w="975"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批</w:t>
            </w:r>
          </w:p>
        </w:tc>
        <w:tc>
          <w:tcPr>
            <w:tcW w:w="1016"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室外独立接地</w:t>
            </w:r>
          </w:p>
        </w:tc>
        <w:tc>
          <w:tcPr>
            <w:tcW w:w="4539"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室外独立接地 ，具体以机房照明及防雷接地设备集成要求为准</w:t>
            </w:r>
          </w:p>
        </w:tc>
        <w:tc>
          <w:tcPr>
            <w:tcW w:w="975"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项</w:t>
            </w:r>
          </w:p>
        </w:tc>
        <w:tc>
          <w:tcPr>
            <w:tcW w:w="1016"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restart"/>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接地</w:t>
            </w:r>
          </w:p>
        </w:tc>
        <w:tc>
          <w:tcPr>
            <w:tcW w:w="1347"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静电泄露网</w:t>
            </w:r>
          </w:p>
        </w:tc>
        <w:tc>
          <w:tcPr>
            <w:tcW w:w="4539"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bidi="ar"/>
              </w:rPr>
              <w:t>≥40*0.2</w:t>
            </w:r>
            <w:r>
              <w:rPr>
                <w:rFonts w:hint="eastAsia" w:ascii="宋体" w:hAnsi="宋体" w:eastAsia="宋体" w:cs="宋体"/>
                <w:color w:val="auto"/>
                <w:kern w:val="0"/>
                <w:sz w:val="24"/>
                <w:szCs w:val="24"/>
                <w:lang w:bidi="ar"/>
              </w:rPr>
              <w:t>mm，具体以机房照明及防雷接地设备集成要求为准</w:t>
            </w:r>
          </w:p>
        </w:tc>
        <w:tc>
          <w:tcPr>
            <w:tcW w:w="975"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米</w:t>
            </w:r>
          </w:p>
        </w:tc>
        <w:tc>
          <w:tcPr>
            <w:tcW w:w="1016"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default" w:ascii="宋体" w:hAnsi="宋体" w:eastAsia="宋体" w:cs="宋体"/>
                <w:color w:val="000000"/>
                <w:kern w:val="0"/>
                <w:sz w:val="24"/>
                <w:szCs w:val="24"/>
                <w:lang w:val="en-US" w:bidi="ar"/>
              </w:rPr>
            </w:pPr>
            <w:r>
              <w:rPr>
                <w:rFonts w:hint="eastAsia" w:ascii="宋体" w:hAnsi="宋体" w:eastAsia="宋体" w:cs="宋体"/>
                <w:color w:val="000000"/>
                <w:kern w:val="0"/>
                <w:sz w:val="24"/>
                <w:szCs w:val="24"/>
                <w:lang w:val="en-US" w:eastAsia="zh-CN"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noWrap/>
            <w:vAlign w:val="center"/>
          </w:tcPr>
          <w:p>
            <w:pPr>
              <w:pageBreakBefore w:val="0"/>
              <w:widowControl/>
              <w:kinsoku/>
              <w:wordWrap/>
              <w:overflowPunct/>
              <w:topLinePunct w:val="0"/>
              <w:autoSpaceDE/>
              <w:autoSpaceDN/>
              <w:bidi w:val="0"/>
              <w:spacing w:line="460" w:lineRule="exact"/>
              <w:ind w:left="0" w:leftChars="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汇流排</w:t>
            </w:r>
          </w:p>
        </w:tc>
        <w:tc>
          <w:tcPr>
            <w:tcW w:w="4539" w:type="dxa"/>
            <w:tcBorders>
              <w:tl2br w:val="nil"/>
              <w:tr2bl w:val="nil"/>
            </w:tcBorders>
            <w:noWrap/>
            <w:vAlign w:val="center"/>
          </w:tcPr>
          <w:p>
            <w:pPr>
              <w:pageBreakBefore w:val="0"/>
              <w:widowControl/>
              <w:kinsoku/>
              <w:wordWrap/>
              <w:overflowPunct/>
              <w:topLinePunct w:val="0"/>
              <w:autoSpaceDE/>
              <w:autoSpaceDN/>
              <w:bidi w:val="0"/>
              <w:spacing w:line="460" w:lineRule="exact"/>
              <w:ind w:left="0" w:leftChars="0" w:firstLine="0" w:firstLineChars="0"/>
              <w:jc w:val="left"/>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w:t>
            </w:r>
            <w:r>
              <w:rPr>
                <w:rFonts w:hint="eastAsia" w:ascii="宋体" w:hAnsi="宋体" w:eastAsia="宋体" w:cs="宋体"/>
                <w:color w:val="auto"/>
                <w:kern w:val="0"/>
                <w:sz w:val="24"/>
                <w:szCs w:val="24"/>
                <w:lang w:bidi="ar"/>
              </w:rPr>
              <w:t>30*3mm，具体以机房照明及防雷接地设备集成要求为准</w:t>
            </w:r>
          </w:p>
        </w:tc>
        <w:tc>
          <w:tcPr>
            <w:tcW w:w="975" w:type="dxa"/>
            <w:tcBorders>
              <w:tl2br w:val="nil"/>
              <w:tr2bl w:val="nil"/>
            </w:tcBorders>
            <w:vAlign w:val="center"/>
          </w:tcPr>
          <w:p>
            <w:pPr>
              <w:pageBreakBefore w:val="0"/>
              <w:widowControl/>
              <w:kinsoku/>
              <w:wordWrap/>
              <w:overflowPunct/>
              <w:topLinePunct w:val="0"/>
              <w:autoSpaceDE/>
              <w:autoSpaceDN/>
              <w:bidi w:val="0"/>
              <w:spacing w:line="460" w:lineRule="exact"/>
              <w:ind w:left="0" w:leftChars="0" w:firstLine="0" w:firstLineChars="0"/>
              <w:jc w:val="center"/>
              <w:textAlignment w:val="center"/>
              <w:rPr>
                <w:rFonts w:hint="default" w:ascii="宋体" w:hAnsi="宋体" w:eastAsia="宋体" w:cs="宋体"/>
                <w:color w:val="000000"/>
                <w:kern w:val="0"/>
                <w:sz w:val="24"/>
                <w:szCs w:val="24"/>
                <w:lang w:val="en-US" w:bidi="ar"/>
              </w:rPr>
            </w:pPr>
            <w:r>
              <w:rPr>
                <w:rFonts w:hint="eastAsia" w:ascii="宋体" w:hAnsi="宋体" w:eastAsia="宋体" w:cs="宋体"/>
                <w:color w:val="000000"/>
                <w:kern w:val="0"/>
                <w:sz w:val="24"/>
                <w:szCs w:val="24"/>
                <w:lang w:val="en-US" w:eastAsia="zh-CN" w:bidi="ar"/>
              </w:rPr>
              <w:t>米</w:t>
            </w:r>
          </w:p>
        </w:tc>
        <w:tc>
          <w:tcPr>
            <w:tcW w:w="1016" w:type="dxa"/>
            <w:tcBorders>
              <w:tl2br w:val="nil"/>
              <w:tr2bl w:val="nil"/>
            </w:tcBorders>
            <w:vAlign w:val="center"/>
          </w:tcPr>
          <w:p>
            <w:pPr>
              <w:pageBreakBefore w:val="0"/>
              <w:widowControl/>
              <w:kinsoku/>
              <w:wordWrap/>
              <w:overflowPunct/>
              <w:topLinePunct w:val="0"/>
              <w:autoSpaceDE/>
              <w:autoSpaceDN/>
              <w:bidi w:val="0"/>
              <w:spacing w:line="460" w:lineRule="exact"/>
              <w:ind w:left="0" w:leftChars="0" w:firstLine="0" w:firstLineChars="0"/>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等电位</w:t>
            </w:r>
            <w:r>
              <w:rPr>
                <w:rFonts w:hint="eastAsia" w:ascii="宋体" w:hAnsi="宋体" w:eastAsia="宋体" w:cs="宋体"/>
                <w:color w:val="auto"/>
                <w:kern w:val="0"/>
                <w:sz w:val="24"/>
                <w:szCs w:val="24"/>
                <w:lang w:val="en-US" w:eastAsia="zh-CN" w:bidi="ar"/>
              </w:rPr>
              <w:t>箱</w:t>
            </w:r>
          </w:p>
        </w:tc>
        <w:tc>
          <w:tcPr>
            <w:tcW w:w="4539"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等电位</w:t>
            </w:r>
            <w:r>
              <w:rPr>
                <w:rFonts w:hint="eastAsia" w:ascii="宋体" w:hAnsi="宋体" w:eastAsia="宋体" w:cs="宋体"/>
                <w:color w:val="auto"/>
                <w:kern w:val="0"/>
                <w:sz w:val="24"/>
                <w:szCs w:val="24"/>
                <w:lang w:val="en-US" w:eastAsia="zh-CN" w:bidi="ar"/>
              </w:rPr>
              <w:t>箱</w:t>
            </w:r>
            <w:r>
              <w:rPr>
                <w:rFonts w:hint="eastAsia" w:ascii="宋体" w:hAnsi="宋体" w:eastAsia="宋体" w:cs="宋体"/>
                <w:color w:val="auto"/>
                <w:kern w:val="0"/>
                <w:sz w:val="24"/>
                <w:szCs w:val="24"/>
                <w:lang w:bidi="ar"/>
              </w:rPr>
              <w:t>，具体以机房照明及防雷接地设备集成要求为准</w:t>
            </w:r>
          </w:p>
        </w:tc>
        <w:tc>
          <w:tcPr>
            <w:tcW w:w="975"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个</w:t>
            </w:r>
          </w:p>
        </w:tc>
        <w:tc>
          <w:tcPr>
            <w:tcW w:w="1016"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配件辅材</w:t>
            </w:r>
          </w:p>
        </w:tc>
        <w:tc>
          <w:tcPr>
            <w:tcW w:w="4539"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含汇流箱、绝缘端子等</w:t>
            </w:r>
          </w:p>
        </w:tc>
        <w:tc>
          <w:tcPr>
            <w:tcW w:w="975"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项</w:t>
            </w:r>
          </w:p>
        </w:tc>
        <w:tc>
          <w:tcPr>
            <w:tcW w:w="1016"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机房强弱电布线系统</w:t>
            </w:r>
          </w:p>
        </w:tc>
        <w:tc>
          <w:tcPr>
            <w:tcW w:w="1347"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机房综合布线</w:t>
            </w:r>
          </w:p>
        </w:tc>
        <w:tc>
          <w:tcPr>
            <w:tcW w:w="4539"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机房微模块外部强电布线采用下走线，地板下铺设镀锌桥架。弱电布线采用上走线，采用网孔式桥架铺设线缆，所用线缆均为阻燃聚氯乙烯绝缘线缆，线缆管道进行防锈处理，所有线缆须用桥架、钢管或金属软管保护符合机房防火要求。</w:t>
            </w:r>
          </w:p>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机房内专用空调、墙面维修插座、照明系统、新排风系统等供电统一由安装于机房内的市电配电柜内空开一一对应输出，布线方式为地板下布线。</w:t>
            </w:r>
          </w:p>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UPS配电柜至微模块精密列头柜线缆采用地板下走线。</w:t>
            </w:r>
          </w:p>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微模块精密列头柜至各机柜PDU线缆采用机柜上走线。</w:t>
            </w:r>
          </w:p>
        </w:tc>
        <w:tc>
          <w:tcPr>
            <w:tcW w:w="975"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项</w:t>
            </w:r>
          </w:p>
        </w:tc>
        <w:tc>
          <w:tcPr>
            <w:tcW w:w="1016"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restart"/>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模块化机房</w:t>
            </w: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数据中心智慧机柜</w:t>
            </w:r>
          </w:p>
        </w:tc>
        <w:tc>
          <w:tcPr>
            <w:tcW w:w="4539" w:type="dxa"/>
            <w:tcBorders>
              <w:tl2br w:val="nil"/>
              <w:tr2bl w:val="nil"/>
            </w:tcBorders>
            <w:vAlign w:val="center"/>
          </w:tcPr>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1.外形尺寸：服务器机柜规格（W*D*H）：600mm*1200mm*2000mm（长宽高尺寸偏差不超过10%）。</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2.机柜涂覆层应表面光洁、色泽均匀、无流挂、无露底；金属件无毛刺、无锈蚀。机柜门板、侧板平整，无扭曲、无变形、也不明显抖动；门板开孔均匀。</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3.机柜由主框架、顶板、内嵌底板、前后门、侧横梁、矩形管、内立柱和固定层板组成。后门、顶板、和侧板的材料厚度不小于1.2mm，</w:t>
            </w:r>
            <w:r>
              <w:rPr>
                <w:rFonts w:hint="eastAsia" w:ascii="宋体" w:hAnsi="宋体" w:eastAsia="宋体" w:cs="宋体"/>
                <w:color w:val="000000"/>
                <w:kern w:val="0"/>
                <w:sz w:val="24"/>
                <w:szCs w:val="24"/>
                <w:lang w:eastAsia="zh-CN" w:bidi="ar"/>
              </w:rPr>
              <w:t>提供证明材料（包括但不限于有效的检测报告等）</w:t>
            </w:r>
            <w:r>
              <w:rPr>
                <w:rFonts w:hint="eastAsia" w:ascii="宋体" w:hAnsi="宋体" w:eastAsia="宋体" w:cs="宋体"/>
                <w:color w:val="000000"/>
                <w:kern w:val="0"/>
                <w:sz w:val="24"/>
                <w:szCs w:val="24"/>
                <w:lang w:bidi="ar"/>
              </w:rPr>
              <w:t>。</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 承载能力：机柜静态承载能力不小于2550kg，</w:t>
            </w:r>
            <w:r>
              <w:rPr>
                <w:rFonts w:hint="eastAsia" w:ascii="宋体" w:hAnsi="宋体" w:eastAsia="宋体" w:cs="宋体"/>
                <w:color w:val="000000"/>
                <w:kern w:val="0"/>
                <w:sz w:val="24"/>
                <w:szCs w:val="24"/>
                <w:lang w:eastAsia="zh-CN" w:bidi="ar"/>
              </w:rPr>
              <w:t>提供证明材料（包括但不限于有效的检测报告等）</w:t>
            </w:r>
            <w:r>
              <w:rPr>
                <w:rFonts w:hint="eastAsia" w:ascii="宋体" w:hAnsi="宋体" w:eastAsia="宋体" w:cs="宋体"/>
                <w:color w:val="000000"/>
                <w:kern w:val="0"/>
                <w:sz w:val="24"/>
                <w:szCs w:val="24"/>
                <w:lang w:bidi="ar"/>
              </w:rPr>
              <w:t>。</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 抗震：机柜带载不低于500kg测试通过8、9级烈度结构抗地震考核，</w:t>
            </w:r>
            <w:r>
              <w:rPr>
                <w:rFonts w:hint="eastAsia" w:ascii="宋体" w:hAnsi="宋体" w:eastAsia="宋体" w:cs="宋体"/>
                <w:color w:val="000000"/>
                <w:kern w:val="0"/>
                <w:sz w:val="24"/>
                <w:szCs w:val="24"/>
                <w:lang w:eastAsia="zh-CN" w:bidi="ar"/>
              </w:rPr>
              <w:t>提供证明材料（包括但不限于有效的检测报告等）。</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6.门和侧板为可拆卸结构，门的开合转动灵活、锁定可靠、施工安装和维护方便，机柜门的开启角度≥110°。前门单开网孔门散热面积达≥80％。后门双开，网孔开孔率≥74％，</w:t>
            </w:r>
            <w:r>
              <w:rPr>
                <w:rFonts w:hint="eastAsia" w:ascii="宋体" w:hAnsi="宋体" w:eastAsia="宋体" w:cs="宋体"/>
                <w:color w:val="000000"/>
                <w:kern w:val="0"/>
                <w:sz w:val="24"/>
                <w:szCs w:val="24"/>
                <w:lang w:eastAsia="zh-CN" w:bidi="ar"/>
              </w:rPr>
              <w:t>提供证明材料（包括但不限于有效的检测报告等）</w:t>
            </w:r>
            <w:r>
              <w:rPr>
                <w:rFonts w:hint="eastAsia" w:ascii="宋体" w:hAnsi="宋体" w:eastAsia="宋体" w:cs="宋体"/>
                <w:color w:val="000000"/>
                <w:kern w:val="0"/>
                <w:sz w:val="24"/>
                <w:szCs w:val="24"/>
                <w:lang w:bidi="ar"/>
              </w:rPr>
              <w:t>。</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机柜在带载不低于1500kg测试通过动载DL4振动冲击试验，提供第三方权威测试报告。。机柜应支持上下两种走线方式，便于以后设备的扩展，便于线缆的管理和空气的流通。机柜进出线及内部布线不应影响气流组织和冷却效果。</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8.机柜耐电压强度：要求机柜内各带电回路以及两个非电气连接的带电回路之间，应能承受2500V，50HZ正弦试验电压1min，并不出现击穿或者飞弧现象，漏电流不超过1mA，</w:t>
            </w:r>
            <w:r>
              <w:rPr>
                <w:rFonts w:hint="eastAsia" w:ascii="宋体" w:hAnsi="宋体" w:eastAsia="宋体" w:cs="宋体"/>
                <w:color w:val="000000"/>
                <w:kern w:val="0"/>
                <w:sz w:val="24"/>
                <w:szCs w:val="24"/>
                <w:lang w:eastAsia="zh-CN" w:bidi="ar"/>
              </w:rPr>
              <w:t>提供证明材料（包括但不限于有效的检测报告等）</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9.机柜附件：每个机柜含后门左右各1条宽度不小于垂直理线板、1套接地组件（接地线6mm²）和19英寸安装接地铜排（3*15mm²）、4个运输脚轮、20U假面板和1副L型托架。</w:t>
            </w:r>
          </w:p>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10.每个机柜配置两条PDU，机柜PDU输出接口具有GB标准类型，10A的插座不少于16个，16A的插座不少于4个。</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快开盲板（1U）</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1U免工具安装盲板，快开方式</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个</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快开盲板  (2U)</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2U免工具安装盲板，快开方式</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个</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智慧机柜轻载托盘</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 xml:space="preserve">100kg承重开孔托盘，19" </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块</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智慧机柜L型托架</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50kg承重L型托架1副（2只，左右各1）</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对</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智慧模块化通道功能天窗</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功能天窗组件包含冷通道天窗龙骨、抬高件、天窗，长</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1200mm，宽</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600mm，高</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300mm，天窗全碳钢（不可翻转）</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智慧模块化通道翻转天窗</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翻转天窗组件包含冷通道天窗龙骨、抬高件、天窗，长</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1200mm，宽</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600mm，高</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300mm，天窗全玻璃（可翻转）</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智慧机柜M型走线槽</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顶部M型走线槽，600mm(W)*300(D)*150(H),强弱分离，带隔板</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智慧模块化通道跨通道走线桥架</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RAL9005黑色亚光细砂纹，适用于宽度1200宽的冷通道，</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智慧机柜顶后挡板</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1.RAL9005黑色亚光细砂，</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2.宽度600的柜体顶部外侧挡板，</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3.材料为优质（SPCC）冷轧钢板,材质厚度：</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1.2mm，表面工艺和通道柜体一致</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块</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智慧机柜顶侧挡板</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1.深度1200的柜体顶部外侧挡板，</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2.材料为优质（SPCC）冷轧钢板,材质厚度：</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1.2mm，表面工艺和通道柜体一致</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块</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智慧模块化通道自动平移门</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用于双排冷通道，电动移门双门门库（包含端头机柜侧板），移门电机、吊夹、配套封板、毛刷、防夹光线、止门器*2+玻璃移门，含减震密闭条，与电动移门双门门库配套+门库配套灯带及相关辅材</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智慧模块化通道门楣</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门楣（带艺术字）,颜色默认Ral9005</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智慧机房门禁一体机</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人脸识别门禁控制一体机，宽动态双目</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200万摄像头，DC12V</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智慧机房ID/IC卡授权发卡器</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IC卡/ID卡发卡读卡器，USB接口，免驱动（与后台配套使用）</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个</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智慧机房指纹发卡器</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指纹读头，USB接口，支持采集指纹和读EM卡（指纹发卡器，与后台配套使用）</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个</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智慧模块化通道电源控制箱</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一体控制通道照明氛围灯、天窗控制、电机控制、监控主机和摄像头的电源，内置交换模块</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智慧模块化通道照明灯具</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冷通道照明灯管，长度</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1m，单色白光</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条</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智慧模块化通道照明灯具</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氛围灯条，长度600mm，基础色为蓝、绿、红。人员进入时白灯；正常时显示蓝色；一般告警时黄色；严重告警时紫色；紧急告警时红色。</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智慧模块化通道电源控制箱</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氛围灯光控制箱：含开关电源、放大器及配套线缆辅材。单个最多支持6米通道氛围灯</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通道安装附件</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含通道附件:86开关、紧急开门按钮、出门按钮、天窗测试按钮等</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restart"/>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空调系统</w:t>
            </w: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列间空调</w:t>
            </w:r>
          </w:p>
        </w:tc>
        <w:tc>
          <w:tcPr>
            <w:tcW w:w="4539" w:type="dxa"/>
            <w:tcBorders>
              <w:tl2br w:val="nil"/>
              <w:tr2bl w:val="nil"/>
            </w:tcBorders>
            <w:vAlign w:val="center"/>
          </w:tcPr>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1.尺寸：宽度</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600mm，高度深度与服务器机柜一致；制冷量≥40kw，显冷量≥40kw，风量≥8000m3/h，加湿量≥3kg/h，加热量≥6kW，水平送风模式；</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2.可以实现常温情况下最低10%的IT负载（即制冷量的10%）稳定除湿量功能，降低高湿环境下数据中心低载运行的IT设备结露风险。</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3.精密空调室内机采用高效工业用直流变频压缩机，可实现10%～100%宽冷量输出；</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4.为了相应国家节能节耗政策，要求空调全年能效比应大于3.7；</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5.具</w:t>
            </w:r>
            <w:r>
              <w:rPr>
                <w:rFonts w:hint="eastAsia" w:ascii="宋体" w:hAnsi="宋体" w:eastAsia="宋体" w:cs="宋体"/>
                <w:color w:val="000000"/>
                <w:kern w:val="0"/>
                <w:sz w:val="24"/>
                <w:szCs w:val="24"/>
                <w:lang w:val="en-US" w:eastAsia="zh-CN" w:bidi="ar"/>
              </w:rPr>
              <w:t>备</w:t>
            </w:r>
            <w:r>
              <w:rPr>
                <w:rFonts w:hint="eastAsia" w:ascii="宋体" w:hAnsi="宋体" w:eastAsia="宋体" w:cs="宋体"/>
                <w:color w:val="000000"/>
                <w:kern w:val="0"/>
                <w:sz w:val="24"/>
                <w:szCs w:val="24"/>
                <w:lang w:bidi="ar"/>
              </w:rPr>
              <w:t>≥7寸LCD的真彩触摸显示屏，可以显示设备的运行模式与状态，并可设定设备参数，实现良好的人机交互</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6.机组具备联动与群控功能，群控采用高速、灵活的通讯协议，同一区域可以将≥32套机组进行统一控制管理；</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7.室内风机：要求采用高效后倾离心式EC风机。风机N+1冗余配置，风机数量≥3个，任意风机故障，仍可确保全风量运行；机房列间空调应有较大的送风量。</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8.要求精密空调满足GB4706.32-2012、GB17625.1-2012、GB4343.1-2018规范要求，提供强制性认证产品符合证书和CE认证证书。</w:t>
            </w:r>
          </w:p>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9.室外集中式静音型冷凝器可选，配置静音型高筒风机，导流叶片优化设计，可减小排气紊流，采用空气动力学优化的进风风圈，室外噪音可降低5dB（A）左右。</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智慧空调低温组件</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低温组件，精密空调室外机所处区域温度≥-40℃，≤-15℃时使用,每个压机系统配置1套</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智慧空调延长组件</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延长组件，精密空调 室内、外组安装正30M、负高差8M,有效管长超过30米一个压缩机选配1套,可延长至有效管长80M.</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restart"/>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配电系统</w:t>
            </w: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一体化UPS配电柜</w:t>
            </w:r>
          </w:p>
        </w:tc>
        <w:tc>
          <w:tcPr>
            <w:tcW w:w="4539" w:type="dxa"/>
            <w:tcBorders>
              <w:tl2br w:val="nil"/>
              <w:tr2bl w:val="nil"/>
            </w:tcBorders>
            <w:vAlign w:val="center"/>
          </w:tcPr>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UPS配电一体柜应支持集成模块化UPS、UPS输入开关、UPS输出开关、维修旁路、IT配电、空调配电及照明配电于单一柜体内，行级空调直接从一体化UPS供电，具备主支路监测功能，一体化UPS机框容量不小于125KVA，本项目暂配容量不小于100KVA；</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 支持主路开关不小于400A/3P；UPS输入、输出开关不小于2*250A/3P；维修旁路开关（带锁）不小于1*250A/4P；市电输出开关不小于且不少于</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6*63A/3P+24*32A/1P+3*16A/1P+3*10A/1P；UPS输出支路开关不小于且不少于24*32A/1P，防雷模块不低于C级防雷模块，并提供彩页证明。</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3.为保证UPS产品的高效节能、绿色环保，UPS输入功率因数高达0.99，整机效率＞95%。</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4.UPS系统采用分散非主从控制方式，每个功率模块采用独立的双DSP控制技术，单个模块可独立运行，不依赖集中控制器控制，具备不转旁路热插拔功能，使整个系统独立性增强，互相干扰少。</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5.要求整机采用集中旁路设计，静态旁路模块采用大功率SCR集成模块，杜绝采用小功率单管SCR+继电器方案，避免旁路造成环流问题而引发故障。</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6.模块化UPS的所有模块包括旁路单元、控制单元、功率单元、充电单元等均须支持在线热插拔，达到所有模块全冗余方式，提升系统高可靠性及高可用性。</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7.系统应采用分散充电设计，每个功率模块应具有独立的充电功能，避免充电器单点故障，提高系统的可靠性；充电功率可进行1～20%的设置。 </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8.输出电流不均衡度≤0.9%。所有电路板均需要采用三防工艺，确保在低恶劣环境下的使用寿命。UPS输出功率因数必须为1，以便与负载完美匹配。系统须满足下述过载能力： 125%额定阻性负载＞10分钟后转旁路输出。机柜之间可以直接并机运行、支持≥3台并机。 </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9.电池组节数可进行±16～±22节设置，便于未来遭遇个别电池故障需要维护、更换时, 可灵活调节电池节数的需要。</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10.UPS系统需具有黑匣子功能，全面监控功率模块关键部分参数，实现故障可控可管 ：记录和预警关键部位器件的数据，可设置风扇更换时间到期提示功能，每个模块提供不少于8个温度监控点，检测每个IGBT的内部温度，进风口和出风口温度，散热器温度，有故障发生时，能够自动记录该时刻前后一段时间的各个关键点的波形，并可以导出至电脑。</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11.功率模块可任意热插拔，UPS系统可智能识别，无需通过拨码或软件设置。</w:t>
            </w:r>
          </w:p>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sz w:val="24"/>
                <w:szCs w:val="24"/>
              </w:rPr>
              <w:t>12.具备智能休眠模式，当模块的负载率小于休眠负载级别时，控制器根据当前负载量来决定进入休眠模式的模块数量，并在根据所设置的轮休时间来进行休眠轮换，以节省能耗真正实现绿色节能，同时提高系统综合使用寿命。</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智慧机房模块化UPS功率模块</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25KVA功率模块，三进三出，2U</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电池连接线</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蓄电池组连接线</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电池架</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一组12V电池组专用电池架（非入列）</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个</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电池开关</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 320 3P</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个</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电池开关箱箱体</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柜体</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600*250*800，配套2个开关,包含铜排和成套费</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bottom"/>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智慧机柜专用普通PDU</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PDU-基本型，32A输入，输出20*10A+4*16A，端子接入</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条</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restart"/>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智能管理系统（动环）</w:t>
            </w: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模块监控主机</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ARM架构，Linux系统；双交流供电，支持多路温湿度、烟雾、漏水、端门、天窗、空调、UPS、电量仪、消防、声光告警器等的监测和/或控制；常规固件,包含配套线缆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智慧机房温湿度传感器</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温湿度传感器，RS485接口，带显示屏，测温范围：-40℃-125℃，测湿范围：0%-100%RH，包含配套线缆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个</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智慧机房红外传感器</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吸顶式红外传感器，感应范围3-5米，延时可调，DC12V输入，开关量输出，包含配套线缆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个</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智慧机房绳式水浸传感器</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绳式非定位水浸传感器，工作温度：-10℃—50℃</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个</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智慧机房水浸探测绳</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非定位式水浸探测绳</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米</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智慧机房烟雾探测器</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光电烟感探测器，直径</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auto"/>
                <w:kern w:val="0"/>
                <w:sz w:val="24"/>
                <w:szCs w:val="24"/>
                <w:lang w:bidi="ar"/>
              </w:rPr>
              <w:t>104mm*深</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auto"/>
                <w:kern w:val="0"/>
                <w:sz w:val="24"/>
                <w:szCs w:val="24"/>
                <w:lang w:bidi="ar"/>
              </w:rPr>
              <w:t>50mm，工作电压：DC12V±5%，包含配套线缆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个</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智慧机房声光报警器</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机柜用闪光电子蜂鸣器，声压</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auto"/>
                <w:kern w:val="0"/>
                <w:sz w:val="24"/>
                <w:szCs w:val="24"/>
                <w:lang w:bidi="ar"/>
              </w:rPr>
              <w:t>105db，声频1500±500Hz，60mA，DC12V，包含配套线缆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个</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摄像头</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半球型IP摄像机，</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auto"/>
                <w:kern w:val="0"/>
                <w:sz w:val="24"/>
                <w:szCs w:val="24"/>
                <w:lang w:bidi="ar"/>
              </w:rPr>
              <w:t>300万像素，1080P，POE供电，带一路开关量输出</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个</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硬盘录像机</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网络硬盘录像机，4路，单盘位，支持POE供电</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硬盘</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3.5”英寸，</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auto"/>
                <w:kern w:val="0"/>
                <w:sz w:val="24"/>
                <w:szCs w:val="24"/>
                <w:lang w:bidi="ar"/>
              </w:rPr>
              <w:t>6TB容量，SATA 6Gb/S, 缓存64MB，5400转，3年质保，带RV Sensor</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块</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智慧机房监控触摸屏</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本地监控触摸屏，</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auto"/>
                <w:kern w:val="0"/>
                <w:sz w:val="24"/>
                <w:szCs w:val="24"/>
                <w:lang w:bidi="ar"/>
              </w:rPr>
              <w:t>32英寸电容触摸屏，10点触控；分辨率</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auto"/>
                <w:kern w:val="0"/>
                <w:sz w:val="24"/>
                <w:szCs w:val="24"/>
                <w:lang w:bidi="ar"/>
              </w:rPr>
              <w:t>1920*1080；安卓5.1操作系统，包含配套线缆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动环监控系统</w:t>
            </w:r>
          </w:p>
        </w:tc>
        <w:tc>
          <w:tcPr>
            <w:tcW w:w="4539" w:type="dxa"/>
            <w:tcBorders>
              <w:tl2br w:val="nil"/>
              <w:tr2bl w:val="nil"/>
            </w:tcBorders>
            <w:vAlign w:val="center"/>
          </w:tcPr>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1.通道动环监控主机，ARM架构，Linux系统；双交流供电，支持多路温湿度、烟雾、漏水、端门、天窗、空调、UPS、精密配电柜、一体化UPS配电柜、消防、声光告警器等的监测和/或控制；常规固件,包含配套线缆</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lang w:bidi="ar"/>
              </w:rPr>
              <w:t>2.监控主机高低温检测。</w:t>
            </w:r>
            <w:r>
              <w:rPr>
                <w:rFonts w:hint="eastAsia" w:ascii="宋体" w:hAnsi="宋体" w:eastAsia="宋体" w:cs="宋体"/>
                <w:color w:val="auto"/>
                <w:kern w:val="0"/>
                <w:sz w:val="24"/>
                <w:szCs w:val="24"/>
                <w:highlight w:val="none"/>
                <w:lang w:bidi="ar"/>
              </w:rPr>
              <w:t>提供证明材料（包括但不限于有效的检测报告等）</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3.监控主机应符合电子电气产品的材料及工艺标准</w:t>
            </w:r>
            <w:r>
              <w:rPr>
                <w:rFonts w:hint="eastAsia" w:ascii="宋体" w:hAnsi="宋体" w:eastAsia="宋体" w:cs="宋体"/>
                <w:color w:val="auto"/>
                <w:kern w:val="0"/>
                <w:sz w:val="24"/>
                <w:szCs w:val="24"/>
                <w:lang w:eastAsia="zh-CN" w:bidi="ar"/>
              </w:rPr>
              <w:t>。</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4. 配置温湿度传感器*2，红外传感器*2，水浸传感器+水浸绳，烟雾传感器*2，</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auto"/>
                <w:kern w:val="0"/>
                <w:sz w:val="24"/>
                <w:szCs w:val="24"/>
                <w:lang w:bidi="ar"/>
              </w:rPr>
              <w:t>300w像素摄像头*2，4路硬盘录像机*1，32寸监控显示屏*1，短信告警*1</w:t>
            </w:r>
          </w:p>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5. 平台展示软件，安装在服务器或PC端，通过有线连接，后台软件展示模块机房温湿度、通道门禁状态、能耗等动环实时监控数据，并提供截图证明；</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短信告警</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短信告警模块，包含配套线缆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个</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restart"/>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新风排烟</w:t>
            </w: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新风机</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机房两台运维室1台吊装，</w:t>
            </w:r>
          </w:p>
          <w:p>
            <w:pPr>
              <w:numPr>
                <w:ilvl w:val="0"/>
                <w:numId w:val="6"/>
              </w:numPr>
              <w:bidi w:val="0"/>
              <w:ind w:left="360" w:hanging="360"/>
              <w:rPr>
                <w:rFonts w:hint="eastAsia" w:ascii="宋体" w:hAnsi="宋体" w:eastAsia="宋体" w:cs="宋体"/>
                <w:sz w:val="24"/>
                <w:szCs w:val="20"/>
              </w:rPr>
            </w:pPr>
            <w:r>
              <w:rPr>
                <w:rFonts w:hint="eastAsia" w:ascii="宋体" w:hAnsi="宋体" w:eastAsia="宋体" w:cs="宋体"/>
                <w:sz w:val="24"/>
                <w:szCs w:val="20"/>
              </w:rPr>
              <w:t>每人每小时40立方米；</w:t>
            </w:r>
          </w:p>
          <w:p>
            <w:pPr>
              <w:numPr>
                <w:ilvl w:val="0"/>
                <w:numId w:val="6"/>
              </w:numPr>
              <w:bidi w:val="0"/>
              <w:ind w:left="360" w:hanging="360"/>
              <w:rPr>
                <w:rFonts w:hint="eastAsia" w:ascii="宋体" w:hAnsi="宋体" w:eastAsia="宋体" w:cs="宋体"/>
                <w:sz w:val="24"/>
                <w:szCs w:val="20"/>
              </w:rPr>
            </w:pPr>
            <w:r>
              <w:rPr>
                <w:rFonts w:hint="eastAsia" w:ascii="宋体" w:hAnsi="宋体" w:eastAsia="宋体" w:cs="宋体"/>
                <w:sz w:val="24"/>
                <w:szCs w:val="20"/>
              </w:rPr>
              <w:t>应占空调系统总风量的5~10%；</w:t>
            </w:r>
          </w:p>
          <w:p>
            <w:pPr>
              <w:numPr>
                <w:ilvl w:val="0"/>
                <w:numId w:val="6"/>
              </w:numPr>
              <w:bidi w:val="0"/>
              <w:ind w:left="360" w:hanging="360"/>
              <w:rPr>
                <w:rFonts w:hint="eastAsia" w:ascii="Times New Roman" w:hAnsi="Times New Roman" w:eastAsia="宋体" w:cs="Times New Roman"/>
                <w:sz w:val="24"/>
                <w:szCs w:val="20"/>
              </w:rPr>
            </w:pPr>
            <w:r>
              <w:rPr>
                <w:rFonts w:hint="eastAsia" w:ascii="宋体" w:hAnsi="宋体" w:eastAsia="宋体" w:cs="宋体"/>
                <w:sz w:val="24"/>
                <w:szCs w:val="20"/>
              </w:rPr>
              <w:t>维持室内正压所需的风量。</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百叶</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百叶，具体以新风排烟系统集成改造要求为准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防火阀</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防火阀，具体以新风排烟系统集成改造要求为准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新风管道及支架 </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新风管道及支架 ，具体以新风排烟系统集成改造要求为准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项</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窗口开口及封堵</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窗口开口及封堵，具体以新风排烟系统集成改造要求为准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项</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排烟机</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排烟机，具体以新风排烟系统集成改造要求为准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外墙新风百叶</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外墙新风百叶，具体以新风排烟系统集成改造要求为准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restart"/>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消防 </w:t>
            </w: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烟感 探测器</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烟感 探测器，具体以火灾自动报警系统集成改造要求为准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温感 探测器</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温感 探测器，具体以火灾自动报警系统集成改造要求为准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声光报警器</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声光报警器，具体以火灾自动报警系统集成改造要求为准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紧急 启停按钮</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紧急 启停按钮，具体以火灾自动报警系统集成改造要求为准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放气指示灯</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放气指示灯，具体以火灾自动报警系统集成改造要求为准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气体灭火控制盘</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气体灭火控制盘，具体以火灾自动报警系统集成改造要求为准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七氟丙烷装置</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七氟丙烷装置，具体以火灾自动报警系统集成改造要求为准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灭火药剂</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灭火药剂，具体以火灾自动报警系统集成改造要求为准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公斤</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泄压口</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泄压口，具体以火灾自动报警系统集成改造要求为准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项</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穿线管</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穿线管，具体以火灾自动报警系统集成改造要求为准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项</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线缆</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NH-RVS-2*1.5，具体以火灾自动报警系统集成改造要求为准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米</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10</w:t>
            </w:r>
            <w:r>
              <w:rPr>
                <w:rFonts w:hint="eastAsia" w:ascii="宋体" w:hAnsi="宋体" w:eastAsia="宋体" w:cs="宋体"/>
                <w:color w:val="000000"/>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人脸识别</w:t>
            </w:r>
            <w:r>
              <w:rPr>
                <w:rFonts w:hint="eastAsia" w:ascii="宋体" w:hAnsi="宋体" w:eastAsia="宋体" w:cs="宋体"/>
                <w:color w:val="auto"/>
                <w:kern w:val="0"/>
                <w:sz w:val="24"/>
                <w:szCs w:val="24"/>
                <w:lang w:bidi="ar"/>
              </w:rPr>
              <w:t>门禁</w:t>
            </w:r>
            <w:r>
              <w:rPr>
                <w:rFonts w:hint="eastAsia" w:ascii="宋体" w:hAnsi="宋体" w:eastAsia="宋体" w:cs="宋体"/>
                <w:color w:val="auto"/>
                <w:kern w:val="0"/>
                <w:sz w:val="24"/>
                <w:szCs w:val="24"/>
                <w:lang w:val="en-US" w:eastAsia="zh-CN" w:bidi="ar"/>
              </w:rPr>
              <w:t>一体机</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bidi="ar"/>
              </w:rPr>
              <w:t>人脸识别</w:t>
            </w:r>
            <w:r>
              <w:rPr>
                <w:rFonts w:hint="eastAsia" w:ascii="宋体" w:hAnsi="宋体" w:eastAsia="宋体" w:cs="宋体"/>
                <w:color w:val="auto"/>
                <w:kern w:val="0"/>
                <w:sz w:val="24"/>
                <w:szCs w:val="24"/>
                <w:lang w:bidi="ar"/>
              </w:rPr>
              <w:t>门禁</w:t>
            </w:r>
            <w:r>
              <w:rPr>
                <w:rFonts w:hint="eastAsia" w:ascii="宋体" w:hAnsi="宋体" w:eastAsia="宋体" w:cs="宋体"/>
                <w:color w:val="auto"/>
                <w:kern w:val="0"/>
                <w:sz w:val="24"/>
                <w:szCs w:val="24"/>
                <w:lang w:val="en-US" w:eastAsia="zh-CN" w:bidi="ar"/>
              </w:rPr>
              <w:t>一体机，</w:t>
            </w:r>
            <w:r>
              <w:rPr>
                <w:rFonts w:hint="eastAsia" w:ascii="宋体" w:hAnsi="宋体" w:eastAsia="宋体" w:cs="宋体"/>
                <w:color w:val="auto"/>
                <w:kern w:val="0"/>
                <w:sz w:val="24"/>
                <w:szCs w:val="24"/>
                <w:lang w:bidi="ar"/>
              </w:rPr>
              <w:t>具体以门禁监控机运维室系统集成改造要求为准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台</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门禁电锁</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门禁电锁，具体以门禁监控机运维室系统集成改造要求为准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个</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开门按钮</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开门按钮，具体以门禁监控机运维室系统集成改造要求为准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个</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门禁电源</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门禁电源，具体以门禁监控机运维室系统集成改造要求为准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玻破开关</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bidi="ar"/>
              </w:rPr>
              <w:t>玻破开关，</w:t>
            </w:r>
            <w:r>
              <w:rPr>
                <w:rFonts w:hint="eastAsia" w:ascii="宋体" w:hAnsi="宋体" w:eastAsia="宋体" w:cs="宋体"/>
                <w:color w:val="auto"/>
                <w:kern w:val="0"/>
                <w:sz w:val="24"/>
                <w:szCs w:val="24"/>
                <w:lang w:bidi="ar"/>
              </w:rPr>
              <w:t>具体以门禁监控机运维室系统集成改造要求为准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个</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玻璃隔断</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auto"/>
                <w:kern w:val="0"/>
                <w:sz w:val="24"/>
                <w:szCs w:val="24"/>
                <w:lang w:bidi="ar"/>
              </w:rPr>
              <w:t>10mm，具体以门禁监控机运维室系统集成改造要求为准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批</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隔断基层 </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方管，具体以门禁监控机运维室系统集成改造要求为准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项</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隔断 双开门</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隔断 双开门，具体以门禁监控机运维室系统集成改造要求为准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项</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辅材</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门及隔断，具体以门禁监控机运维室系统集成改造要求为准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项</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不锈钢包边</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不锈钢包边，具体以门禁监控机运维室系统集成改造要求为准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项</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restart"/>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监控</w:t>
            </w: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监控主机</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auto"/>
                <w:kern w:val="0"/>
                <w:sz w:val="24"/>
                <w:szCs w:val="24"/>
                <w:lang w:bidi="ar"/>
              </w:rPr>
              <w:t>8路，具体以门禁监控机运维室系统集成改造要求为准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监控摄像头</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auto"/>
                <w:kern w:val="0"/>
                <w:sz w:val="24"/>
                <w:szCs w:val="24"/>
                <w:lang w:bidi="ar"/>
              </w:rPr>
              <w:t>300万POE，具体以门禁监控机运维室系统集成改造要求为准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POE交换机</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POE交换机，具体以门禁监控机运维室系统集成改造要求为准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硬盘</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auto"/>
                <w:kern w:val="0"/>
                <w:sz w:val="24"/>
                <w:szCs w:val="24"/>
                <w:lang w:val="en-US" w:eastAsia="zh-CN" w:bidi="ar"/>
              </w:rPr>
              <w:t>8</w:t>
            </w:r>
            <w:r>
              <w:rPr>
                <w:rFonts w:hint="eastAsia" w:ascii="宋体" w:hAnsi="宋体" w:eastAsia="宋体" w:cs="宋体"/>
                <w:color w:val="auto"/>
                <w:kern w:val="0"/>
                <w:sz w:val="24"/>
                <w:szCs w:val="24"/>
                <w:lang w:bidi="ar"/>
              </w:rPr>
              <w:t>T，具体以门禁监控机运维室系统集成改造要求为准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网线</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网线，具体以门禁监控机运维室系统集成改造要求为准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restart"/>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运维室</w:t>
            </w: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工位</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4人位办公工位</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电脑</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满足运维需求</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5"/>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空调</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不小于1.5P挂式空调</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bl>
    <w:p>
      <w:pPr>
        <w:keepNext w:val="0"/>
        <w:keepLines w:val="0"/>
        <w:pageBreakBefore w:val="0"/>
        <w:widowControl w:val="0"/>
        <w:kinsoku/>
        <w:wordWrap/>
        <w:overflowPunct/>
        <w:topLinePunct w:val="0"/>
        <w:autoSpaceDE/>
        <w:autoSpaceDN/>
        <w:bidi w:val="0"/>
        <w:spacing w:line="460" w:lineRule="exact"/>
        <w:ind w:left="0" w:firstLine="480" w:firstLineChars="200"/>
        <w:textAlignment w:val="auto"/>
        <w:rPr>
          <w:rFonts w:hint="eastAsia" w:ascii="宋体" w:hAnsi="宋体" w:eastAsia="宋体" w:cs="宋体"/>
          <w:sz w:val="24"/>
          <w:szCs w:val="20"/>
          <w:lang w:val="en-US" w:eastAsia="zh-CN"/>
        </w:rPr>
      </w:pPr>
      <w:r>
        <w:rPr>
          <w:rFonts w:hint="eastAsia" w:ascii="宋体" w:hAnsi="宋体" w:eastAsia="宋体" w:cs="宋体"/>
          <w:sz w:val="24"/>
          <w:szCs w:val="24"/>
        </w:rPr>
        <w:t>本次机房改造所需相关设备（包括但不限于以上分项所列设备）以及本次改造所必须的辅材、附件均应在分项报价表中列明并记入投标总价，投标人应在投标文件中全部列出详细分项报价表</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三、服务要求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241" w:firstLineChars="1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（一）技术团队人员职责要求</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项目总负责：提供1名项目总负责，负责项目的总体协调工作。</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项目经理：提供1名项目经理，主要负责整体项目的运维范围、质量、进度、成本、风险进行管控，项目重大技术问题攻关及资源协调等工作。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一线驻场人员：服务方需提供1名高级工程</w:t>
      </w:r>
      <w:r>
        <w:rPr>
          <w:rFonts w:hint="eastAsia" w:ascii="宋体" w:hAnsi="宋体" w:eastAsia="宋体" w:cs="宋体"/>
          <w:color w:val="auto"/>
          <w:sz w:val="24"/>
          <w:szCs w:val="24"/>
        </w:rPr>
        <w:t>师，2名中级工程师，5名初级工程师。其中1名初级工程师提供7*24小时全年驻场（包含节假日），4名初级工程师提供5*8小时全年驻场（如遇驾驶人科目一、二、三、科目三安全文明知识考试延期，考试结束后方可离场）；高级、中级工程师提供5*8小时全年驻场服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一线驻场人员负责日常巡检、故障处理及服务需求响应，重要且不常发生的事务则由后台的资深技术团队定期或不定期地同驻场人员一起完成。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二线支持：不需驻场，组建不少于15人的二线团队（由中、高级工程师组成），根据现场需求提供定期（包括风险评估、优化改善、特殊时段驻场等）或不定期（故障响应、请求响应、保障服务等）的技术支持。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质量管理：主要负责及时监控和跟踪项目整体质量、进度、成本的跟踪，及时与项目领导沟通，确保项目质量符合采购方要求和服务体系规范合理，提高客户满意度。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需中高级工程师提供7*24小时远程支持服务，包含但不限于（电话、邮件、远程）等方式；</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2.现场故障处理服务</w:t>
      </w:r>
    </w:p>
    <w:p>
      <w:pPr>
        <w:spacing w:line="360" w:lineRule="auto"/>
        <w:ind w:firstLine="480" w:firstLineChars="200"/>
        <w:rPr>
          <w:rFonts w:hint="eastAsia" w:ascii="宋体" w:hAnsi="宋体" w:eastAsia="宋体" w:cs="宋体"/>
          <w:sz w:val="24"/>
          <w:szCs w:val="24"/>
        </w:rPr>
      </w:pPr>
      <w:bookmarkStart w:id="115" w:name="_Hlk112783639"/>
      <w:r>
        <w:rPr>
          <w:rFonts w:hint="eastAsia" w:ascii="宋体" w:hAnsi="宋体" w:eastAsia="宋体" w:cs="宋体"/>
          <w:sz w:val="24"/>
          <w:szCs w:val="24"/>
        </w:rPr>
        <w:t>若遇突发情况，驻场工程师无法解决，服务方公司中高级工程师需在30分钟内到达现场提供现场故障处理服务，直至故障处理结束，故障处理结束3个工作日出具故障处理报告及相关故障预防建议；</w:t>
      </w:r>
    </w:p>
    <w:bookmarkEnd w:id="115"/>
    <w:p>
      <w:pPr>
        <w:spacing w:line="360" w:lineRule="auto"/>
        <w:ind w:firstLine="482"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bCs/>
          <w:kern w:val="2"/>
          <w:sz w:val="24"/>
          <w:szCs w:val="24"/>
          <w:lang w:val="en-US" w:eastAsia="zh-CN" w:bidi="ar-SA"/>
        </w:rPr>
        <w:t>3.特殊节假日巡检服务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在特殊节假日前，服务方公司中高级工程师需提供特巡服务，巡检结束1个工作日内出具特殊节假日巡检报告；</w:t>
      </w:r>
    </w:p>
    <w:p>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bCs/>
          <w:kern w:val="2"/>
          <w:sz w:val="24"/>
          <w:szCs w:val="24"/>
          <w:lang w:val="en-US" w:eastAsia="zh-CN" w:bidi="ar-SA"/>
        </w:rPr>
        <w:t>4.咨询服务</w:t>
      </w:r>
    </w:p>
    <w:p>
      <w:pPr>
        <w:keepNext w:val="0"/>
        <w:keepLines w:val="0"/>
        <w:pageBreakBefore w:val="0"/>
        <w:widowControl w:val="0"/>
        <w:kinsoku/>
        <w:wordWrap/>
        <w:overflowPunct/>
        <w:topLinePunct w:val="0"/>
        <w:autoSpaceDE/>
        <w:autoSpaceDN/>
        <w:bidi w:val="0"/>
        <w:adjustRightInd w:val="0"/>
        <w:spacing w:line="46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服务方公司高级工程师需提供5*8小时问题咨询服务；</w:t>
      </w:r>
    </w:p>
    <w:p>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bCs/>
          <w:kern w:val="2"/>
          <w:sz w:val="24"/>
          <w:szCs w:val="24"/>
          <w:lang w:val="en-US" w:eastAsia="zh-CN" w:bidi="ar-SA"/>
        </w:rPr>
        <w:t>5.技术团队人员资质要求</w:t>
      </w:r>
    </w:p>
    <w:p>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服务商提供针对本项目的拟派项目团队人员清单（清单内容包含但不限于姓名、学历、专业、工作经验、证书职称等）。</w:t>
      </w:r>
    </w:p>
    <w:p>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驻场工程师需具备1年以上相关行业相关产品服务经验。</w:t>
      </w:r>
    </w:p>
    <w:p>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snapToGrid w:val="0"/>
          <w:kern w:val="0"/>
          <w:sz w:val="24"/>
          <w:szCs w:val="24"/>
        </w:rPr>
        <w:t>需提供至少15人的二线稳定技术服务支持团队，中级工程师需具备</w:t>
      </w:r>
      <w:r>
        <w:rPr>
          <w:rFonts w:hint="eastAsia" w:ascii="宋体" w:hAnsi="宋体" w:eastAsia="宋体" w:cs="宋体"/>
          <w:kern w:val="0"/>
          <w:sz w:val="24"/>
          <w:szCs w:val="24"/>
        </w:rPr>
        <w:t>相关行业相关产品服务经验，高级工程师需具备5年及以上相关行业相关产品服务经验。</w:t>
      </w:r>
    </w:p>
    <w:p>
      <w:pPr>
        <w:keepNext w:val="0"/>
        <w:keepLines w:val="0"/>
        <w:pageBreakBefore w:val="0"/>
        <w:widowControl w:val="0"/>
        <w:numPr>
          <w:ilvl w:val="1"/>
          <w:numId w:val="7"/>
        </w:numPr>
        <w:kinsoku/>
        <w:wordWrap/>
        <w:overflowPunct/>
        <w:topLinePunct w:val="0"/>
        <w:autoSpaceDE/>
        <w:autoSpaceDN/>
        <w:bidi w:val="0"/>
        <w:spacing w:line="460" w:lineRule="exact"/>
        <w:ind w:left="0" w:firstLine="0"/>
        <w:textAlignment w:val="auto"/>
        <w:rPr>
          <w:rFonts w:hint="eastAsia" w:ascii="宋体" w:hAnsi="宋体" w:eastAsia="宋体" w:cs="宋体"/>
          <w:sz w:val="24"/>
          <w:szCs w:val="24"/>
          <w:lang w:val="en-US" w:eastAsia="zh-CN"/>
        </w:rPr>
      </w:pPr>
      <w:bookmarkStart w:id="116" w:name="_Toc5793"/>
      <w:bookmarkStart w:id="117" w:name="_Toc93599415"/>
      <w:r>
        <w:rPr>
          <w:rFonts w:hint="eastAsia" w:ascii="宋体" w:hAnsi="宋体" w:eastAsia="宋体" w:cs="宋体"/>
          <w:sz w:val="24"/>
          <w:szCs w:val="24"/>
          <w:lang w:val="en-US" w:eastAsia="zh-CN"/>
        </w:rPr>
        <w:t>服务管理要求</w:t>
      </w:r>
      <w:bookmarkEnd w:id="116"/>
      <w:bookmarkEnd w:id="117"/>
    </w:p>
    <w:p>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服务方需针对本次项目，建立规范的运行维护体系及相应的运维策略，包括事件管理、问题管理、变更和发布管理、配置管理等，建立人员角色及行为规范，从而保证技术人员按照业务和服务管理的规范进行维护和操作，风险可控。</w:t>
      </w:r>
    </w:p>
    <w:p>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了本项目管理规范，运维响应及时，服务方需提供（包括但不限于）本项目实施中所需的各类设备、搬运工具、耗材及用品等，且还需提供考勤所需设备和巡查分所（含沣东车管所，鄠邑、临潼、阎良、高陵、蓝田、周至大队车管所）所需交通工具（产生的所有费用均由乙方承担）。</w:t>
      </w:r>
    </w:p>
    <w:p>
      <w:pPr>
        <w:keepNext w:val="0"/>
        <w:keepLines w:val="0"/>
        <w:pageBreakBefore w:val="0"/>
        <w:widowControl w:val="0"/>
        <w:numPr>
          <w:ilvl w:val="1"/>
          <w:numId w:val="7"/>
        </w:numPr>
        <w:kinsoku/>
        <w:wordWrap/>
        <w:overflowPunct/>
        <w:topLinePunct w:val="0"/>
        <w:autoSpaceDE/>
        <w:autoSpaceDN/>
        <w:bidi w:val="0"/>
        <w:spacing w:line="460" w:lineRule="exact"/>
        <w:ind w:left="0" w:firstLine="0"/>
        <w:textAlignment w:val="auto"/>
        <w:rPr>
          <w:rFonts w:hint="eastAsia" w:ascii="宋体" w:hAnsi="宋体" w:eastAsia="宋体" w:cs="宋体"/>
          <w:sz w:val="24"/>
          <w:szCs w:val="24"/>
          <w:lang w:val="en-US" w:eastAsia="zh-CN"/>
        </w:rPr>
      </w:pPr>
      <w:bookmarkStart w:id="118" w:name="_Toc26868"/>
      <w:bookmarkStart w:id="119" w:name="_Toc3580"/>
      <w:bookmarkStart w:id="120" w:name="_Toc93599416"/>
      <w:r>
        <w:rPr>
          <w:rFonts w:hint="eastAsia" w:ascii="宋体" w:hAnsi="宋体" w:eastAsia="宋体" w:cs="宋体"/>
          <w:sz w:val="24"/>
          <w:szCs w:val="24"/>
          <w:lang w:val="en-US" w:eastAsia="zh-CN"/>
        </w:rPr>
        <w:t>运维质量要求</w:t>
      </w:r>
      <w:bookmarkEnd w:id="118"/>
      <w:bookmarkEnd w:id="119"/>
      <w:bookmarkEnd w:id="120"/>
    </w:p>
    <w:p>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服务方需具备完善的质量管理体系、质量监督机制，对运维全过程进行质量监督把控，西安市公安局交通警察支队车辆管理所将按照月、季度、半年和年，对服务方提供的服务进行服务质量和满意度进行评估，评估结果作为合同付款的参考依据。</w:t>
      </w:r>
    </w:p>
    <w:p>
      <w:pPr>
        <w:keepNext w:val="0"/>
        <w:keepLines w:val="0"/>
        <w:pageBreakBefore w:val="0"/>
        <w:widowControl w:val="0"/>
        <w:numPr>
          <w:ilvl w:val="1"/>
          <w:numId w:val="7"/>
        </w:numPr>
        <w:kinsoku/>
        <w:wordWrap/>
        <w:overflowPunct/>
        <w:topLinePunct w:val="0"/>
        <w:autoSpaceDE/>
        <w:autoSpaceDN/>
        <w:bidi w:val="0"/>
        <w:spacing w:line="460" w:lineRule="exact"/>
        <w:ind w:left="0" w:firstLine="0"/>
        <w:textAlignment w:val="auto"/>
        <w:rPr>
          <w:rFonts w:hint="eastAsia" w:ascii="宋体" w:hAnsi="宋体" w:eastAsia="宋体" w:cs="宋体"/>
          <w:sz w:val="24"/>
          <w:szCs w:val="24"/>
          <w:lang w:val="en-US" w:eastAsia="zh-CN"/>
        </w:rPr>
      </w:pPr>
      <w:bookmarkStart w:id="121" w:name="_Toc29147"/>
      <w:bookmarkStart w:id="122" w:name="_Toc17206"/>
      <w:bookmarkStart w:id="123" w:name="_Toc93599417"/>
      <w:r>
        <w:rPr>
          <w:rFonts w:hint="eastAsia" w:ascii="宋体" w:hAnsi="宋体" w:eastAsia="宋体" w:cs="宋体"/>
          <w:sz w:val="24"/>
          <w:szCs w:val="24"/>
          <w:lang w:val="en-US" w:eastAsia="zh-CN"/>
        </w:rPr>
        <w:t>业务连续性要求</w:t>
      </w:r>
      <w:bookmarkEnd w:id="121"/>
      <w:bookmarkEnd w:id="122"/>
      <w:bookmarkEnd w:id="123"/>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szCs w:val="24"/>
        </w:rPr>
      </w:pPr>
      <w:bookmarkStart w:id="124" w:name="_Hlk95986624"/>
      <w:r>
        <w:rPr>
          <w:rFonts w:hint="eastAsia" w:ascii="宋体" w:hAnsi="宋体" w:eastAsia="宋体" w:cs="宋体"/>
          <w:sz w:val="24"/>
          <w:szCs w:val="24"/>
        </w:rPr>
        <w:t>为了确保运维目标的实现，从可用性、可靠性、安全性等方面为各项运维内容制定了详细可操作的标准。</w:t>
      </w:r>
    </w:p>
    <w:tbl>
      <w:tblPr>
        <w:tblStyle w:val="2"/>
        <w:tblW w:w="52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991"/>
        <w:gridCol w:w="2979"/>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59" w:type="pct"/>
            <w:vAlign w:val="center"/>
          </w:tcPr>
          <w:p>
            <w:pPr>
              <w:spacing w:line="36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557" w:type="pct"/>
            <w:vAlign w:val="center"/>
          </w:tcPr>
          <w:p>
            <w:pPr>
              <w:spacing w:line="36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内容</w:t>
            </w:r>
          </w:p>
        </w:tc>
        <w:tc>
          <w:tcPr>
            <w:tcW w:w="1674" w:type="pct"/>
            <w:vAlign w:val="center"/>
          </w:tcPr>
          <w:p>
            <w:pPr>
              <w:spacing w:line="36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任务</w:t>
            </w:r>
          </w:p>
        </w:tc>
        <w:tc>
          <w:tcPr>
            <w:tcW w:w="2310" w:type="pct"/>
            <w:vAlign w:val="center"/>
          </w:tcPr>
          <w:p>
            <w:pPr>
              <w:spacing w:line="36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restart"/>
            <w:vAlign w:val="center"/>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557" w:type="pct"/>
            <w:vMerge w:val="restart"/>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机房基础设施运维</w:t>
            </w:r>
          </w:p>
        </w:tc>
        <w:tc>
          <w:tcPr>
            <w:tcW w:w="1674" w:type="pct"/>
            <w:vAlign w:val="center"/>
          </w:tcPr>
          <w:p>
            <w:pPr>
              <w:numPr>
                <w:ilvl w:val="0"/>
                <w:numId w:val="8"/>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设备状态监测；</w:t>
            </w:r>
          </w:p>
        </w:tc>
        <w:tc>
          <w:tcPr>
            <w:tcW w:w="2310" w:type="pct"/>
            <w:vAlign w:val="center"/>
          </w:tcPr>
          <w:p>
            <w:pPr>
              <w:numPr>
                <w:ilvl w:val="0"/>
                <w:numId w:val="9"/>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每日巡检1次；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8"/>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故障和隐患排查；</w:t>
            </w:r>
          </w:p>
        </w:tc>
        <w:tc>
          <w:tcPr>
            <w:tcW w:w="2310" w:type="pct"/>
            <w:vAlign w:val="center"/>
          </w:tcPr>
          <w:p>
            <w:pPr>
              <w:numPr>
                <w:ilvl w:val="0"/>
                <w:numId w:val="9"/>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平均解决≤3小时；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8"/>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设备清灰维护；</w:t>
            </w:r>
          </w:p>
        </w:tc>
        <w:tc>
          <w:tcPr>
            <w:tcW w:w="2310" w:type="pct"/>
            <w:vAlign w:val="center"/>
          </w:tcPr>
          <w:p>
            <w:pPr>
              <w:numPr>
                <w:ilvl w:val="0"/>
                <w:numId w:val="9"/>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8"/>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空调维修及配件保修；</w:t>
            </w:r>
          </w:p>
        </w:tc>
        <w:tc>
          <w:tcPr>
            <w:tcW w:w="2310" w:type="pct"/>
            <w:vAlign w:val="center"/>
          </w:tcPr>
          <w:p>
            <w:pPr>
              <w:numPr>
                <w:ilvl w:val="0"/>
                <w:numId w:val="9"/>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全年7*24小时故障响应；</w:t>
            </w:r>
          </w:p>
          <w:p>
            <w:pPr>
              <w:numPr>
                <w:ilvl w:val="0"/>
                <w:numId w:val="9"/>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按需故障处理平均解决≤3小时；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8"/>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强电弱电基础设施维护维修；</w:t>
            </w:r>
          </w:p>
        </w:tc>
        <w:tc>
          <w:tcPr>
            <w:tcW w:w="2310" w:type="pct"/>
            <w:vAlign w:val="center"/>
          </w:tcPr>
          <w:p>
            <w:pPr>
              <w:numPr>
                <w:ilvl w:val="0"/>
                <w:numId w:val="9"/>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全年7*24小时故障响应；</w:t>
            </w:r>
          </w:p>
          <w:p>
            <w:pPr>
              <w:numPr>
                <w:ilvl w:val="0"/>
                <w:numId w:val="9"/>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按需故障处理平均解决≤3小时；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8"/>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UPS系统及电池维护；</w:t>
            </w:r>
          </w:p>
        </w:tc>
        <w:tc>
          <w:tcPr>
            <w:tcW w:w="2310" w:type="pct"/>
            <w:vAlign w:val="center"/>
          </w:tcPr>
          <w:p>
            <w:pPr>
              <w:numPr>
                <w:ilvl w:val="0"/>
                <w:numId w:val="9"/>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全年7*24小时故障响应</w:t>
            </w:r>
          </w:p>
          <w:p>
            <w:pPr>
              <w:numPr>
                <w:ilvl w:val="0"/>
                <w:numId w:val="9"/>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按需故障处理平均解决≤3小时；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8"/>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深度巡检</w:t>
            </w:r>
          </w:p>
        </w:tc>
        <w:tc>
          <w:tcPr>
            <w:tcW w:w="2310" w:type="pct"/>
            <w:vAlign w:val="center"/>
          </w:tcPr>
          <w:p>
            <w:pPr>
              <w:numPr>
                <w:ilvl w:val="0"/>
                <w:numId w:val="9"/>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每月巡检1次；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restart"/>
            <w:vAlign w:val="center"/>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557" w:type="pct"/>
            <w:vMerge w:val="restart"/>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网络设备运维</w:t>
            </w:r>
          </w:p>
        </w:tc>
        <w:tc>
          <w:tcPr>
            <w:tcW w:w="1674" w:type="pct"/>
            <w:vAlign w:val="center"/>
          </w:tcPr>
          <w:p>
            <w:pPr>
              <w:numPr>
                <w:ilvl w:val="0"/>
                <w:numId w:val="10"/>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设备状态监测；</w:t>
            </w:r>
          </w:p>
        </w:tc>
        <w:tc>
          <w:tcPr>
            <w:tcW w:w="2310" w:type="pct"/>
            <w:vAlign w:val="center"/>
          </w:tcPr>
          <w:p>
            <w:pPr>
              <w:numPr>
                <w:ilvl w:val="0"/>
                <w:numId w:val="11"/>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不低于≥98%；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0"/>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可用率和可靠性；</w:t>
            </w:r>
          </w:p>
        </w:tc>
        <w:tc>
          <w:tcPr>
            <w:tcW w:w="2310" w:type="pct"/>
            <w:vAlign w:val="center"/>
          </w:tcPr>
          <w:p>
            <w:pPr>
              <w:numPr>
                <w:ilvl w:val="0"/>
                <w:numId w:val="11"/>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每日巡检1次；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0"/>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网络状态监测；</w:t>
            </w:r>
          </w:p>
        </w:tc>
        <w:tc>
          <w:tcPr>
            <w:tcW w:w="2310" w:type="pct"/>
            <w:vAlign w:val="center"/>
          </w:tcPr>
          <w:p>
            <w:pPr>
              <w:numPr>
                <w:ilvl w:val="0"/>
                <w:numId w:val="11"/>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每日巡检1次；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0"/>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故障和隐患排查；</w:t>
            </w:r>
          </w:p>
        </w:tc>
        <w:tc>
          <w:tcPr>
            <w:tcW w:w="2310" w:type="pct"/>
            <w:vAlign w:val="center"/>
          </w:tcPr>
          <w:p>
            <w:pPr>
              <w:numPr>
                <w:ilvl w:val="0"/>
                <w:numId w:val="11"/>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平均解决≤3小时；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0"/>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网络策略调整；</w:t>
            </w:r>
          </w:p>
        </w:tc>
        <w:tc>
          <w:tcPr>
            <w:tcW w:w="2310" w:type="pct"/>
            <w:vAlign w:val="center"/>
          </w:tcPr>
          <w:p>
            <w:pPr>
              <w:numPr>
                <w:ilvl w:val="0"/>
                <w:numId w:val="11"/>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完成时间≤2小时；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0"/>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链路告警处理；</w:t>
            </w:r>
          </w:p>
        </w:tc>
        <w:tc>
          <w:tcPr>
            <w:tcW w:w="2310" w:type="pct"/>
            <w:vAlign w:val="center"/>
          </w:tcPr>
          <w:p>
            <w:pPr>
              <w:numPr>
                <w:ilvl w:val="0"/>
                <w:numId w:val="11"/>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完成时间≤2小时；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0"/>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安全事件处置；</w:t>
            </w:r>
          </w:p>
        </w:tc>
        <w:tc>
          <w:tcPr>
            <w:tcW w:w="2310" w:type="pct"/>
            <w:vAlign w:val="center"/>
          </w:tcPr>
          <w:p>
            <w:pPr>
              <w:numPr>
                <w:ilvl w:val="0"/>
                <w:numId w:val="11"/>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完成时间≤1小时；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0"/>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安全问题追溯；</w:t>
            </w:r>
          </w:p>
        </w:tc>
        <w:tc>
          <w:tcPr>
            <w:tcW w:w="2310" w:type="pct"/>
            <w:vAlign w:val="center"/>
          </w:tcPr>
          <w:p>
            <w:pPr>
              <w:numPr>
                <w:ilvl w:val="0"/>
                <w:numId w:val="11"/>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完成时间≤2小时；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0"/>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深度巡检</w:t>
            </w:r>
          </w:p>
        </w:tc>
        <w:tc>
          <w:tcPr>
            <w:tcW w:w="2310" w:type="pct"/>
            <w:vAlign w:val="center"/>
          </w:tcPr>
          <w:p>
            <w:pPr>
              <w:numPr>
                <w:ilvl w:val="0"/>
                <w:numId w:val="11"/>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每月巡检1次；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restart"/>
            <w:vAlign w:val="center"/>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557" w:type="pct"/>
            <w:vMerge w:val="restart"/>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计算设备运维</w:t>
            </w:r>
          </w:p>
        </w:tc>
        <w:tc>
          <w:tcPr>
            <w:tcW w:w="1674" w:type="pct"/>
            <w:vAlign w:val="center"/>
          </w:tcPr>
          <w:p>
            <w:pPr>
              <w:numPr>
                <w:ilvl w:val="0"/>
                <w:numId w:val="12"/>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可用率和可靠性；</w:t>
            </w:r>
          </w:p>
        </w:tc>
        <w:tc>
          <w:tcPr>
            <w:tcW w:w="2310" w:type="pct"/>
            <w:vAlign w:val="center"/>
          </w:tcPr>
          <w:p>
            <w:pPr>
              <w:numPr>
                <w:ilvl w:val="0"/>
                <w:numId w:val="13"/>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不低于≥98%；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2"/>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设备状态监测；</w:t>
            </w:r>
          </w:p>
        </w:tc>
        <w:tc>
          <w:tcPr>
            <w:tcW w:w="2310" w:type="pct"/>
            <w:vAlign w:val="center"/>
          </w:tcPr>
          <w:p>
            <w:pPr>
              <w:numPr>
                <w:ilvl w:val="0"/>
                <w:numId w:val="13"/>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每日巡检1次；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2"/>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故障和隐患排查；</w:t>
            </w:r>
          </w:p>
        </w:tc>
        <w:tc>
          <w:tcPr>
            <w:tcW w:w="2310" w:type="pct"/>
            <w:vAlign w:val="center"/>
          </w:tcPr>
          <w:p>
            <w:pPr>
              <w:numPr>
                <w:ilvl w:val="0"/>
                <w:numId w:val="13"/>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平均解决≤2小时；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2"/>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设备性能优化；</w:t>
            </w:r>
          </w:p>
        </w:tc>
        <w:tc>
          <w:tcPr>
            <w:tcW w:w="2310" w:type="pct"/>
            <w:vAlign w:val="center"/>
          </w:tcPr>
          <w:p>
            <w:pPr>
              <w:numPr>
                <w:ilvl w:val="0"/>
                <w:numId w:val="13"/>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完成时间≤3小时；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2"/>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计算能力分配调整；</w:t>
            </w:r>
          </w:p>
        </w:tc>
        <w:tc>
          <w:tcPr>
            <w:tcW w:w="2310" w:type="pct"/>
            <w:vAlign w:val="center"/>
          </w:tcPr>
          <w:p>
            <w:pPr>
              <w:numPr>
                <w:ilvl w:val="0"/>
                <w:numId w:val="13"/>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完成时间≤2小时；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2"/>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计算资源监测；</w:t>
            </w:r>
          </w:p>
        </w:tc>
        <w:tc>
          <w:tcPr>
            <w:tcW w:w="2310" w:type="pct"/>
            <w:vAlign w:val="center"/>
          </w:tcPr>
          <w:p>
            <w:pPr>
              <w:numPr>
                <w:ilvl w:val="0"/>
                <w:numId w:val="13"/>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每月巡检1次；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2"/>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深度巡检；</w:t>
            </w:r>
          </w:p>
        </w:tc>
        <w:tc>
          <w:tcPr>
            <w:tcW w:w="2310" w:type="pct"/>
            <w:vAlign w:val="center"/>
          </w:tcPr>
          <w:p>
            <w:pPr>
              <w:numPr>
                <w:ilvl w:val="0"/>
                <w:numId w:val="13"/>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每月巡检1次；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restart"/>
            <w:vAlign w:val="center"/>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557" w:type="pct"/>
            <w:vMerge w:val="restart"/>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存储设备运维</w:t>
            </w:r>
          </w:p>
        </w:tc>
        <w:tc>
          <w:tcPr>
            <w:tcW w:w="1674" w:type="pct"/>
            <w:vAlign w:val="center"/>
          </w:tcPr>
          <w:p>
            <w:pPr>
              <w:numPr>
                <w:ilvl w:val="0"/>
                <w:numId w:val="14"/>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可用率和可靠性；</w:t>
            </w:r>
          </w:p>
        </w:tc>
        <w:tc>
          <w:tcPr>
            <w:tcW w:w="2310" w:type="pct"/>
            <w:vAlign w:val="center"/>
          </w:tcPr>
          <w:p>
            <w:pPr>
              <w:numPr>
                <w:ilvl w:val="0"/>
                <w:numId w:val="15"/>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不低于≥98%；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4"/>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数据状态监测；</w:t>
            </w:r>
          </w:p>
        </w:tc>
        <w:tc>
          <w:tcPr>
            <w:tcW w:w="2310" w:type="pct"/>
            <w:vAlign w:val="center"/>
          </w:tcPr>
          <w:p>
            <w:pPr>
              <w:numPr>
                <w:ilvl w:val="0"/>
                <w:numId w:val="15"/>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每日巡检1次；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4"/>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设备状态监测；</w:t>
            </w:r>
          </w:p>
        </w:tc>
        <w:tc>
          <w:tcPr>
            <w:tcW w:w="2310" w:type="pct"/>
            <w:vAlign w:val="center"/>
          </w:tcPr>
          <w:p>
            <w:pPr>
              <w:numPr>
                <w:ilvl w:val="0"/>
                <w:numId w:val="15"/>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每日巡检1次；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4"/>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故障和隐患排查；</w:t>
            </w:r>
          </w:p>
        </w:tc>
        <w:tc>
          <w:tcPr>
            <w:tcW w:w="2310" w:type="pct"/>
            <w:vAlign w:val="center"/>
          </w:tcPr>
          <w:p>
            <w:pPr>
              <w:numPr>
                <w:ilvl w:val="0"/>
                <w:numId w:val="15"/>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平均解决≤3小时；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4"/>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存储空间分配回收；</w:t>
            </w:r>
          </w:p>
        </w:tc>
        <w:tc>
          <w:tcPr>
            <w:tcW w:w="2310" w:type="pct"/>
            <w:vAlign w:val="center"/>
          </w:tcPr>
          <w:p>
            <w:pPr>
              <w:numPr>
                <w:ilvl w:val="0"/>
                <w:numId w:val="15"/>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完成时间≤2小时；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4"/>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深度巡检；</w:t>
            </w:r>
          </w:p>
        </w:tc>
        <w:tc>
          <w:tcPr>
            <w:tcW w:w="2310" w:type="pct"/>
            <w:vAlign w:val="center"/>
          </w:tcPr>
          <w:p>
            <w:pPr>
              <w:numPr>
                <w:ilvl w:val="0"/>
                <w:numId w:val="15"/>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每月巡检1次；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restart"/>
            <w:vAlign w:val="center"/>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557" w:type="pct"/>
            <w:vMerge w:val="restart"/>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应用系统运维</w:t>
            </w:r>
          </w:p>
        </w:tc>
        <w:tc>
          <w:tcPr>
            <w:tcW w:w="1674" w:type="pct"/>
            <w:vAlign w:val="center"/>
          </w:tcPr>
          <w:p>
            <w:pPr>
              <w:numPr>
                <w:ilvl w:val="0"/>
                <w:numId w:val="16"/>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应用系统启停；</w:t>
            </w:r>
          </w:p>
        </w:tc>
        <w:tc>
          <w:tcPr>
            <w:tcW w:w="2310" w:type="pct"/>
            <w:vAlign w:val="center"/>
          </w:tcPr>
          <w:p>
            <w:pPr>
              <w:numPr>
                <w:ilvl w:val="0"/>
                <w:numId w:val="17"/>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100%全覆盖；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6"/>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系统状态监测；</w:t>
            </w:r>
          </w:p>
        </w:tc>
        <w:tc>
          <w:tcPr>
            <w:tcW w:w="2310" w:type="pct"/>
            <w:vAlign w:val="center"/>
          </w:tcPr>
          <w:p>
            <w:pPr>
              <w:numPr>
                <w:ilvl w:val="0"/>
                <w:numId w:val="17"/>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每日巡检1次；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6"/>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故障和隐患排查；</w:t>
            </w:r>
          </w:p>
        </w:tc>
        <w:tc>
          <w:tcPr>
            <w:tcW w:w="2310" w:type="pct"/>
            <w:vAlign w:val="center"/>
          </w:tcPr>
          <w:p>
            <w:pPr>
              <w:numPr>
                <w:ilvl w:val="0"/>
                <w:numId w:val="17"/>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平均解决≤2小时；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6"/>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应用系统日常问题处理；</w:t>
            </w:r>
          </w:p>
        </w:tc>
        <w:tc>
          <w:tcPr>
            <w:tcW w:w="2310" w:type="pct"/>
            <w:vAlign w:val="center"/>
          </w:tcPr>
          <w:p>
            <w:pPr>
              <w:numPr>
                <w:ilvl w:val="0"/>
                <w:numId w:val="17"/>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全年7*24小时故障响应；</w:t>
            </w:r>
          </w:p>
          <w:p>
            <w:pPr>
              <w:numPr>
                <w:ilvl w:val="0"/>
                <w:numId w:val="17"/>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故障处理平均解决≤2小时；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6"/>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参与应用系统系统功能及流程维护；</w:t>
            </w:r>
          </w:p>
        </w:tc>
        <w:tc>
          <w:tcPr>
            <w:tcW w:w="2310" w:type="pct"/>
            <w:vAlign w:val="center"/>
          </w:tcPr>
          <w:p>
            <w:pPr>
              <w:numPr>
                <w:ilvl w:val="0"/>
                <w:numId w:val="17"/>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按需；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6"/>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深度巡检；</w:t>
            </w:r>
          </w:p>
        </w:tc>
        <w:tc>
          <w:tcPr>
            <w:tcW w:w="2310" w:type="pct"/>
            <w:vAlign w:val="center"/>
          </w:tcPr>
          <w:p>
            <w:pPr>
              <w:numPr>
                <w:ilvl w:val="0"/>
                <w:numId w:val="17"/>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每月巡检1次；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restart"/>
            <w:vAlign w:val="center"/>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7</w:t>
            </w:r>
          </w:p>
        </w:tc>
        <w:tc>
          <w:tcPr>
            <w:tcW w:w="557" w:type="pct"/>
            <w:vMerge w:val="restart"/>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数据库系统运维</w:t>
            </w:r>
          </w:p>
        </w:tc>
        <w:tc>
          <w:tcPr>
            <w:tcW w:w="1674" w:type="pct"/>
            <w:vAlign w:val="center"/>
          </w:tcPr>
          <w:p>
            <w:pPr>
              <w:numPr>
                <w:ilvl w:val="0"/>
                <w:numId w:val="18"/>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核心业务数据库启停；</w:t>
            </w:r>
          </w:p>
        </w:tc>
        <w:tc>
          <w:tcPr>
            <w:tcW w:w="2310" w:type="pct"/>
            <w:vAlign w:val="center"/>
          </w:tcPr>
          <w:p>
            <w:pPr>
              <w:numPr>
                <w:ilvl w:val="0"/>
                <w:numId w:val="19"/>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100%全覆盖；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8"/>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状态监测；</w:t>
            </w:r>
          </w:p>
        </w:tc>
        <w:tc>
          <w:tcPr>
            <w:tcW w:w="2310" w:type="pct"/>
            <w:vAlign w:val="center"/>
          </w:tcPr>
          <w:p>
            <w:pPr>
              <w:numPr>
                <w:ilvl w:val="0"/>
                <w:numId w:val="19"/>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每月巡检1次；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8"/>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故障和隐患排查；</w:t>
            </w:r>
          </w:p>
        </w:tc>
        <w:tc>
          <w:tcPr>
            <w:tcW w:w="2310" w:type="pct"/>
            <w:vAlign w:val="center"/>
          </w:tcPr>
          <w:p>
            <w:pPr>
              <w:numPr>
                <w:ilvl w:val="0"/>
                <w:numId w:val="19"/>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平均解决≤2小时；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8"/>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核心业务系统突发事件处理；</w:t>
            </w:r>
          </w:p>
        </w:tc>
        <w:tc>
          <w:tcPr>
            <w:tcW w:w="2310" w:type="pct"/>
            <w:vAlign w:val="center"/>
          </w:tcPr>
          <w:p>
            <w:pPr>
              <w:numPr>
                <w:ilvl w:val="0"/>
                <w:numId w:val="19"/>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全年7*24小时故障响应；</w:t>
            </w:r>
          </w:p>
          <w:p>
            <w:pPr>
              <w:numPr>
                <w:ilvl w:val="0"/>
                <w:numId w:val="19"/>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故障处理平均解决≤3小时；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8"/>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深度巡检；</w:t>
            </w:r>
          </w:p>
        </w:tc>
        <w:tc>
          <w:tcPr>
            <w:tcW w:w="2310" w:type="pct"/>
            <w:vAlign w:val="center"/>
          </w:tcPr>
          <w:p>
            <w:pPr>
              <w:numPr>
                <w:ilvl w:val="0"/>
                <w:numId w:val="19"/>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每季度巡检1次；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8"/>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数据备份；</w:t>
            </w:r>
          </w:p>
        </w:tc>
        <w:tc>
          <w:tcPr>
            <w:tcW w:w="2310" w:type="pct"/>
            <w:vAlign w:val="center"/>
          </w:tcPr>
          <w:p>
            <w:pPr>
              <w:numPr>
                <w:ilvl w:val="0"/>
                <w:numId w:val="19"/>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每周1次全量备份；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restart"/>
            <w:vAlign w:val="center"/>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8</w:t>
            </w:r>
          </w:p>
        </w:tc>
        <w:tc>
          <w:tcPr>
            <w:tcW w:w="557" w:type="pct"/>
            <w:vMerge w:val="restart"/>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办公自动化设备和终端用户综合服务</w:t>
            </w:r>
          </w:p>
        </w:tc>
        <w:tc>
          <w:tcPr>
            <w:tcW w:w="1674" w:type="pct"/>
            <w:vAlign w:val="center"/>
          </w:tcPr>
          <w:p>
            <w:pPr>
              <w:numPr>
                <w:ilvl w:val="0"/>
                <w:numId w:val="20"/>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信息化设施；</w:t>
            </w:r>
          </w:p>
        </w:tc>
        <w:tc>
          <w:tcPr>
            <w:tcW w:w="2310" w:type="pct"/>
            <w:vAlign w:val="center"/>
          </w:tcPr>
          <w:p>
            <w:pPr>
              <w:numPr>
                <w:ilvl w:val="0"/>
                <w:numId w:val="21"/>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响应时间≤5分钟，完成时间≤2小时；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20"/>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用户信息系统；</w:t>
            </w:r>
          </w:p>
        </w:tc>
        <w:tc>
          <w:tcPr>
            <w:tcW w:w="2310" w:type="pct"/>
            <w:vAlign w:val="center"/>
          </w:tcPr>
          <w:p>
            <w:pPr>
              <w:numPr>
                <w:ilvl w:val="0"/>
                <w:numId w:val="21"/>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响应时间≤5分钟，完成时间≤2小时；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20"/>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办公自动化维护；</w:t>
            </w:r>
          </w:p>
        </w:tc>
        <w:tc>
          <w:tcPr>
            <w:tcW w:w="2310" w:type="pct"/>
            <w:vAlign w:val="center"/>
          </w:tcPr>
          <w:p>
            <w:pPr>
              <w:numPr>
                <w:ilvl w:val="0"/>
                <w:numId w:val="21"/>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响应时间≤5分钟，完成时间≤2小时；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20"/>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用户网络维护；</w:t>
            </w:r>
          </w:p>
        </w:tc>
        <w:tc>
          <w:tcPr>
            <w:tcW w:w="2310" w:type="pct"/>
            <w:vAlign w:val="center"/>
          </w:tcPr>
          <w:p>
            <w:pPr>
              <w:numPr>
                <w:ilvl w:val="0"/>
                <w:numId w:val="21"/>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响应时间≤5分钟，完成时间≤2小时；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459" w:type="pct"/>
            <w:vMerge w:val="restart"/>
            <w:vAlign w:val="center"/>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9</w:t>
            </w:r>
          </w:p>
        </w:tc>
        <w:tc>
          <w:tcPr>
            <w:tcW w:w="557" w:type="pct"/>
            <w:vMerge w:val="restart"/>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硬件设备保修和备品备件支持</w:t>
            </w:r>
          </w:p>
        </w:tc>
        <w:tc>
          <w:tcPr>
            <w:tcW w:w="1674" w:type="pct"/>
            <w:vAlign w:val="center"/>
          </w:tcPr>
          <w:p>
            <w:pPr>
              <w:numPr>
                <w:ilvl w:val="0"/>
                <w:numId w:val="22"/>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故障设备保修；</w:t>
            </w:r>
          </w:p>
        </w:tc>
        <w:tc>
          <w:tcPr>
            <w:tcW w:w="2310" w:type="pct"/>
            <w:vAlign w:val="center"/>
          </w:tcPr>
          <w:p>
            <w:pPr>
              <w:numPr>
                <w:ilvl w:val="0"/>
                <w:numId w:val="23"/>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完成时间≤2小时；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23"/>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故障设备报换；</w:t>
            </w:r>
          </w:p>
        </w:tc>
        <w:tc>
          <w:tcPr>
            <w:tcW w:w="2310" w:type="pct"/>
            <w:vAlign w:val="center"/>
          </w:tcPr>
          <w:p>
            <w:pPr>
              <w:numPr>
                <w:ilvl w:val="0"/>
                <w:numId w:val="24"/>
              </w:numPr>
              <w:spacing w:line="360" w:lineRule="auto"/>
              <w:ind w:left="0" w:firstLine="0" w:firstLineChars="0"/>
              <w:rPr>
                <w:rFonts w:hint="eastAsia" w:ascii="宋体" w:hAnsi="宋体" w:eastAsia="宋体" w:cs="宋体"/>
                <w:sz w:val="24"/>
                <w:szCs w:val="24"/>
              </w:rPr>
            </w:pPr>
            <w:r>
              <w:rPr>
                <w:rFonts w:hint="eastAsia" w:ascii="宋体" w:hAnsi="宋体" w:eastAsia="宋体" w:cs="宋体"/>
                <w:sz w:val="24"/>
                <w:szCs w:val="24"/>
              </w:rPr>
              <w:t>完成时间≤2小时；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59" w:type="pct"/>
            <w:vMerge w:val="restart"/>
            <w:vAlign w:val="center"/>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10</w:t>
            </w:r>
          </w:p>
        </w:tc>
        <w:tc>
          <w:tcPr>
            <w:tcW w:w="557" w:type="pct"/>
            <w:vMerge w:val="restart"/>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技术团队支持服务</w:t>
            </w:r>
          </w:p>
        </w:tc>
        <w:tc>
          <w:tcPr>
            <w:tcW w:w="1674" w:type="pct"/>
            <w:vAlign w:val="center"/>
          </w:tcPr>
          <w:p>
            <w:pPr>
              <w:numPr>
                <w:ilvl w:val="0"/>
                <w:numId w:val="25"/>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远程支持服务；</w:t>
            </w:r>
          </w:p>
        </w:tc>
        <w:tc>
          <w:tcPr>
            <w:tcW w:w="2310" w:type="pct"/>
            <w:vAlign w:val="center"/>
          </w:tcPr>
          <w:p>
            <w:pPr>
              <w:numPr>
                <w:ilvl w:val="0"/>
                <w:numId w:val="26"/>
              </w:numPr>
              <w:spacing w:line="360" w:lineRule="auto"/>
              <w:ind w:left="0" w:firstLine="0" w:firstLineChars="0"/>
              <w:rPr>
                <w:rFonts w:hint="eastAsia" w:ascii="宋体" w:hAnsi="宋体" w:eastAsia="宋体" w:cs="宋体"/>
                <w:sz w:val="24"/>
                <w:szCs w:val="24"/>
              </w:rPr>
            </w:pPr>
            <w:r>
              <w:rPr>
                <w:rFonts w:hint="eastAsia" w:ascii="宋体" w:hAnsi="宋体" w:eastAsia="宋体" w:cs="宋体"/>
                <w:sz w:val="24"/>
                <w:szCs w:val="24"/>
              </w:rPr>
              <w:t>全年7*24小时响应；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25"/>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项目现场故障处理</w:t>
            </w:r>
          </w:p>
        </w:tc>
        <w:tc>
          <w:tcPr>
            <w:tcW w:w="2310" w:type="pct"/>
            <w:vAlign w:val="center"/>
          </w:tcPr>
          <w:p>
            <w:pPr>
              <w:numPr>
                <w:ilvl w:val="0"/>
                <w:numId w:val="26"/>
              </w:numPr>
              <w:spacing w:line="360" w:lineRule="auto"/>
              <w:ind w:left="0" w:firstLine="0" w:firstLineChars="0"/>
              <w:rPr>
                <w:rFonts w:hint="eastAsia" w:ascii="宋体" w:hAnsi="宋体" w:eastAsia="宋体" w:cs="宋体"/>
                <w:sz w:val="24"/>
                <w:szCs w:val="24"/>
              </w:rPr>
            </w:pPr>
            <w:r>
              <w:rPr>
                <w:rFonts w:hint="eastAsia" w:ascii="宋体" w:hAnsi="宋体" w:eastAsia="宋体" w:cs="宋体"/>
                <w:sz w:val="24"/>
                <w:szCs w:val="24"/>
              </w:rPr>
              <w:t>全年7*24小时响应；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25"/>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项目技术咨询服务</w:t>
            </w:r>
          </w:p>
        </w:tc>
        <w:tc>
          <w:tcPr>
            <w:tcW w:w="2310" w:type="pct"/>
            <w:vAlign w:val="center"/>
          </w:tcPr>
          <w:p>
            <w:pPr>
              <w:numPr>
                <w:ilvl w:val="0"/>
                <w:numId w:val="26"/>
              </w:numPr>
              <w:spacing w:line="360" w:lineRule="auto"/>
              <w:ind w:left="0" w:firstLine="0" w:firstLineChars="0"/>
              <w:rPr>
                <w:rFonts w:hint="eastAsia" w:ascii="宋体" w:hAnsi="宋体" w:eastAsia="宋体" w:cs="宋体"/>
                <w:sz w:val="24"/>
                <w:szCs w:val="24"/>
              </w:rPr>
            </w:pPr>
            <w:r>
              <w:rPr>
                <w:rFonts w:hint="eastAsia" w:ascii="宋体" w:hAnsi="宋体" w:eastAsia="宋体" w:cs="宋体"/>
                <w:sz w:val="24"/>
                <w:szCs w:val="24"/>
              </w:rPr>
              <w:t>响应时间≤0.5小时，完成时间≤2小时；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459" w:type="pct"/>
            <w:vAlign w:val="center"/>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11</w:t>
            </w:r>
          </w:p>
        </w:tc>
        <w:tc>
          <w:tcPr>
            <w:tcW w:w="557" w:type="pct"/>
            <w:vAlign w:val="center"/>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故障响应</w:t>
            </w:r>
          </w:p>
        </w:tc>
        <w:tc>
          <w:tcPr>
            <w:tcW w:w="1674" w:type="pct"/>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1、针对项目现场的运维故障响应；</w:t>
            </w:r>
          </w:p>
        </w:tc>
        <w:tc>
          <w:tcPr>
            <w:tcW w:w="2310" w:type="pct"/>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1、全年7*24小时；</w:t>
            </w:r>
          </w:p>
        </w:tc>
      </w:tr>
    </w:tbl>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巡检完成后提供：日度巡检报告、月度巡检报告、季度巡检报告、年度巡检报告；</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故障处理后提供：故障处理报告</w:t>
      </w:r>
    </w:p>
    <w:bookmarkEnd w:id="124"/>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同时为保障业务连续性，服务方需在西安本地设立有专项备品备件库（提供相关证明材料和承诺书），为本项目提供充足的备品备件资源。（相关证明材料应包含并不仅限于备件库地址、备件库照片、备品备件管理制度等）。</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同时为确保技术人员稳定性，服务方提供及时有效的本地化服务，服务方在西安市有固定的售后服务机构，应在投标文件中附以下证明文件复印件：</w:t>
      </w:r>
    </w:p>
    <w:p>
      <w:pPr>
        <w:keepNext w:val="0"/>
        <w:keepLines w:val="0"/>
        <w:pageBreakBefore w:val="0"/>
        <w:widowControl w:val="0"/>
        <w:numPr>
          <w:ilvl w:val="0"/>
          <w:numId w:val="27"/>
        </w:numPr>
        <w:kinsoku/>
        <w:wordWrap/>
        <w:overflowPunct/>
        <w:topLinePunct w:val="0"/>
        <w:autoSpaceDE/>
        <w:autoSpaceDN/>
        <w:bidi w:val="0"/>
        <w:adjustRightInd/>
        <w:snapToGrid/>
        <w:spacing w:line="460" w:lineRule="exact"/>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售后服务机构证明或租赁合同；</w:t>
      </w:r>
    </w:p>
    <w:p>
      <w:pPr>
        <w:keepNext w:val="0"/>
        <w:keepLines w:val="0"/>
        <w:pageBreakBefore w:val="0"/>
        <w:widowControl w:val="0"/>
        <w:numPr>
          <w:ilvl w:val="0"/>
          <w:numId w:val="27"/>
        </w:numPr>
        <w:kinsoku/>
        <w:wordWrap/>
        <w:overflowPunct/>
        <w:topLinePunct w:val="0"/>
        <w:autoSpaceDE/>
        <w:autoSpaceDN/>
        <w:bidi w:val="0"/>
        <w:adjustRightInd/>
        <w:snapToGrid/>
        <w:spacing w:line="460" w:lineRule="exact"/>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技术人员团队清单；</w:t>
      </w:r>
    </w:p>
    <w:p>
      <w:pPr>
        <w:keepNext w:val="0"/>
        <w:keepLines w:val="0"/>
        <w:pageBreakBefore w:val="0"/>
        <w:widowControl w:val="0"/>
        <w:numPr>
          <w:ilvl w:val="0"/>
          <w:numId w:val="27"/>
        </w:numPr>
        <w:kinsoku/>
        <w:wordWrap/>
        <w:overflowPunct/>
        <w:topLinePunct w:val="0"/>
        <w:autoSpaceDE/>
        <w:autoSpaceDN/>
        <w:bidi w:val="0"/>
        <w:adjustRightInd/>
        <w:snapToGrid/>
        <w:spacing w:line="460" w:lineRule="exact"/>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备件库证明材料。</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服务方需提供系统应急方案，确保在突发紧急状况下能够快速响应，缩短业务系统中断时间，降低系统风险。</w:t>
      </w:r>
    </w:p>
    <w:p>
      <w:pPr>
        <w:keepNext w:val="0"/>
        <w:keepLines w:val="0"/>
        <w:pageBreakBefore w:val="0"/>
        <w:widowControl w:val="0"/>
        <w:numPr>
          <w:ilvl w:val="1"/>
          <w:numId w:val="7"/>
        </w:numPr>
        <w:kinsoku/>
        <w:wordWrap/>
        <w:overflowPunct/>
        <w:topLinePunct w:val="0"/>
        <w:autoSpaceDE/>
        <w:autoSpaceDN/>
        <w:bidi w:val="0"/>
        <w:adjustRightInd/>
        <w:snapToGrid/>
        <w:spacing w:line="460" w:lineRule="exact"/>
        <w:ind w:left="0" w:firstLine="0"/>
        <w:jc w:val="left"/>
        <w:textAlignment w:val="auto"/>
        <w:rPr>
          <w:rFonts w:hint="eastAsia" w:ascii="宋体" w:hAnsi="宋体" w:eastAsia="宋体" w:cs="宋体"/>
          <w:sz w:val="24"/>
          <w:szCs w:val="24"/>
          <w:lang w:val="en-US" w:eastAsia="zh-CN"/>
        </w:rPr>
      </w:pPr>
      <w:bookmarkStart w:id="125" w:name="_Toc93599418"/>
      <w:bookmarkStart w:id="126" w:name="_Toc2332"/>
      <w:r>
        <w:rPr>
          <w:rFonts w:hint="eastAsia" w:ascii="宋体" w:hAnsi="宋体" w:eastAsia="宋体" w:cs="宋体"/>
          <w:sz w:val="24"/>
          <w:szCs w:val="24"/>
          <w:lang w:val="en-US" w:eastAsia="zh-CN"/>
        </w:rPr>
        <w:t>服务人员要求</w:t>
      </w:r>
      <w:bookmarkEnd w:id="125"/>
      <w:bookmarkEnd w:id="126"/>
    </w:p>
    <w:p>
      <w:pPr>
        <w:keepNext w:val="0"/>
        <w:keepLines w:val="0"/>
        <w:pageBreakBefore w:val="0"/>
        <w:widowControl w:val="0"/>
        <w:numPr>
          <w:ilvl w:val="0"/>
          <w:numId w:val="28"/>
        </w:numPr>
        <w:kinsoku/>
        <w:wordWrap/>
        <w:overflowPunct/>
        <w:topLinePunct w:val="0"/>
        <w:autoSpaceDE/>
        <w:autoSpaceDN/>
        <w:bidi w:val="0"/>
        <w:adjustRightInd/>
        <w:snapToGrid/>
        <w:spacing w:line="460" w:lineRule="exact"/>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服务人员</w:t>
      </w:r>
    </w:p>
    <w:tbl>
      <w:tblPr>
        <w:tblStyle w:val="2"/>
        <w:tblW w:w="8528" w:type="dxa"/>
        <w:tblInd w:w="0" w:type="dxa"/>
        <w:tblLayout w:type="autofit"/>
        <w:tblCellMar>
          <w:top w:w="0" w:type="dxa"/>
          <w:left w:w="108" w:type="dxa"/>
          <w:bottom w:w="0" w:type="dxa"/>
          <w:right w:w="108" w:type="dxa"/>
        </w:tblCellMar>
      </w:tblPr>
      <w:tblGrid>
        <w:gridCol w:w="568"/>
        <w:gridCol w:w="1241"/>
        <w:gridCol w:w="5086"/>
        <w:gridCol w:w="868"/>
        <w:gridCol w:w="765"/>
      </w:tblGrid>
      <w:tr>
        <w:tblPrEx>
          <w:tblCellMar>
            <w:top w:w="0" w:type="dxa"/>
            <w:left w:w="108" w:type="dxa"/>
            <w:bottom w:w="0" w:type="dxa"/>
            <w:right w:w="108" w:type="dxa"/>
          </w:tblCellMar>
        </w:tblPrEx>
        <w:trPr>
          <w:trHeight w:val="505" w:hRule="atLeast"/>
        </w:trPr>
        <w:tc>
          <w:tcPr>
            <w:tcW w:w="568"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adjustRightInd w:val="0"/>
              <w:snapToGrid w:val="0"/>
              <w:spacing w:line="360" w:lineRule="auto"/>
              <w:ind w:firstLine="0" w:firstLineChars="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241"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adjustRightInd w:val="0"/>
              <w:snapToGrid w:val="0"/>
              <w:spacing w:line="360" w:lineRule="auto"/>
              <w:ind w:firstLine="0" w:firstLineChars="0"/>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工作内容</w:t>
            </w:r>
          </w:p>
        </w:tc>
        <w:tc>
          <w:tcPr>
            <w:tcW w:w="5086"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adjustRightInd w:val="0"/>
              <w:snapToGrid w:val="0"/>
              <w:spacing w:line="360" w:lineRule="auto"/>
              <w:ind w:firstLine="0" w:firstLineChars="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服务内容说明</w:t>
            </w:r>
          </w:p>
        </w:tc>
        <w:tc>
          <w:tcPr>
            <w:tcW w:w="868"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adjustRightInd w:val="0"/>
              <w:snapToGrid w:val="0"/>
              <w:spacing w:line="360" w:lineRule="auto"/>
              <w:ind w:firstLine="0" w:firstLineChars="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765"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adjustRightInd w:val="0"/>
              <w:snapToGrid w:val="0"/>
              <w:spacing w:line="360" w:lineRule="auto"/>
              <w:ind w:firstLine="0" w:firstLineChars="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r>
      <w:tr>
        <w:tblPrEx>
          <w:tblCellMar>
            <w:top w:w="0" w:type="dxa"/>
            <w:left w:w="108" w:type="dxa"/>
            <w:bottom w:w="0" w:type="dxa"/>
            <w:right w:w="108" w:type="dxa"/>
          </w:tblCellMar>
        </w:tblPrEx>
        <w:trPr>
          <w:trHeight w:val="439" w:hRule="atLeast"/>
        </w:trPr>
        <w:tc>
          <w:tcPr>
            <w:tcW w:w="568" w:type="dxa"/>
            <w:vMerge w:val="continue"/>
            <w:tcBorders>
              <w:top w:val="single" w:color="auto" w:sz="8" w:space="0"/>
              <w:left w:val="single" w:color="auto" w:sz="8" w:space="0"/>
              <w:bottom w:val="single" w:color="000000" w:sz="8" w:space="0"/>
              <w:right w:val="single" w:color="auto" w:sz="8" w:space="0"/>
            </w:tcBorders>
            <w:vAlign w:val="center"/>
          </w:tcPr>
          <w:p>
            <w:pPr>
              <w:widowControl/>
              <w:adjustRightInd w:val="0"/>
              <w:snapToGrid w:val="0"/>
              <w:spacing w:line="240" w:lineRule="auto"/>
              <w:ind w:firstLine="0" w:firstLineChars="0"/>
              <w:jc w:val="left"/>
              <w:rPr>
                <w:rFonts w:hint="eastAsia" w:ascii="宋体" w:hAnsi="宋体" w:eastAsia="宋体" w:cs="宋体"/>
                <w:b/>
                <w:bCs/>
                <w:color w:val="000000"/>
                <w:kern w:val="0"/>
                <w:sz w:val="24"/>
                <w:szCs w:val="24"/>
              </w:rPr>
            </w:pPr>
          </w:p>
        </w:tc>
        <w:tc>
          <w:tcPr>
            <w:tcW w:w="1241" w:type="dxa"/>
            <w:vMerge w:val="continue"/>
            <w:tcBorders>
              <w:top w:val="single" w:color="auto" w:sz="8" w:space="0"/>
              <w:left w:val="single" w:color="auto" w:sz="8" w:space="0"/>
              <w:bottom w:val="single" w:color="000000" w:sz="8" w:space="0"/>
              <w:right w:val="single" w:color="auto" w:sz="8" w:space="0"/>
            </w:tcBorders>
            <w:vAlign w:val="center"/>
          </w:tcPr>
          <w:p>
            <w:pPr>
              <w:widowControl/>
              <w:adjustRightInd w:val="0"/>
              <w:snapToGrid w:val="0"/>
              <w:spacing w:line="240" w:lineRule="auto"/>
              <w:ind w:firstLine="0" w:firstLineChars="0"/>
              <w:jc w:val="left"/>
              <w:rPr>
                <w:rFonts w:hint="eastAsia" w:ascii="宋体" w:hAnsi="宋体" w:eastAsia="宋体" w:cs="宋体"/>
                <w:b/>
                <w:bCs/>
                <w:color w:val="000000"/>
                <w:kern w:val="0"/>
                <w:sz w:val="24"/>
                <w:szCs w:val="24"/>
              </w:rPr>
            </w:pPr>
          </w:p>
        </w:tc>
        <w:tc>
          <w:tcPr>
            <w:tcW w:w="5086" w:type="dxa"/>
            <w:vMerge w:val="continue"/>
            <w:tcBorders>
              <w:top w:val="single" w:color="auto" w:sz="8" w:space="0"/>
              <w:left w:val="single" w:color="auto" w:sz="8" w:space="0"/>
              <w:bottom w:val="single" w:color="000000" w:sz="8" w:space="0"/>
              <w:right w:val="single" w:color="auto" w:sz="8" w:space="0"/>
            </w:tcBorders>
            <w:vAlign w:val="center"/>
          </w:tcPr>
          <w:p>
            <w:pPr>
              <w:widowControl/>
              <w:adjustRightInd w:val="0"/>
              <w:snapToGrid w:val="0"/>
              <w:spacing w:line="240" w:lineRule="auto"/>
              <w:ind w:firstLine="0" w:firstLineChars="0"/>
              <w:jc w:val="left"/>
              <w:rPr>
                <w:rFonts w:hint="eastAsia" w:ascii="宋体" w:hAnsi="宋体" w:eastAsia="宋体" w:cs="宋体"/>
                <w:b/>
                <w:bCs/>
                <w:color w:val="000000"/>
                <w:kern w:val="0"/>
                <w:sz w:val="24"/>
                <w:szCs w:val="24"/>
              </w:rPr>
            </w:pPr>
          </w:p>
        </w:tc>
        <w:tc>
          <w:tcPr>
            <w:tcW w:w="868" w:type="dxa"/>
            <w:vMerge w:val="continue"/>
            <w:tcBorders>
              <w:top w:val="single" w:color="auto" w:sz="8" w:space="0"/>
              <w:left w:val="single" w:color="auto" w:sz="8" w:space="0"/>
              <w:bottom w:val="single" w:color="000000" w:sz="8" w:space="0"/>
              <w:right w:val="single" w:color="auto" w:sz="8" w:space="0"/>
            </w:tcBorders>
            <w:vAlign w:val="center"/>
          </w:tcPr>
          <w:p>
            <w:pPr>
              <w:widowControl/>
              <w:adjustRightInd w:val="0"/>
              <w:snapToGrid w:val="0"/>
              <w:spacing w:line="240" w:lineRule="auto"/>
              <w:ind w:firstLine="0" w:firstLineChars="0"/>
              <w:jc w:val="left"/>
              <w:rPr>
                <w:rFonts w:hint="eastAsia" w:ascii="宋体" w:hAnsi="宋体" w:eastAsia="宋体" w:cs="宋体"/>
                <w:b/>
                <w:bCs/>
                <w:color w:val="000000"/>
                <w:kern w:val="0"/>
                <w:sz w:val="24"/>
                <w:szCs w:val="24"/>
              </w:rPr>
            </w:pPr>
          </w:p>
        </w:tc>
        <w:tc>
          <w:tcPr>
            <w:tcW w:w="765" w:type="dxa"/>
            <w:vMerge w:val="continue"/>
            <w:tcBorders>
              <w:top w:val="single" w:color="auto" w:sz="8" w:space="0"/>
              <w:left w:val="single" w:color="auto" w:sz="8" w:space="0"/>
              <w:bottom w:val="single" w:color="000000" w:sz="8" w:space="0"/>
              <w:right w:val="single" w:color="auto" w:sz="8" w:space="0"/>
            </w:tcBorders>
            <w:vAlign w:val="center"/>
          </w:tcPr>
          <w:p>
            <w:pPr>
              <w:widowControl/>
              <w:adjustRightInd w:val="0"/>
              <w:snapToGrid w:val="0"/>
              <w:spacing w:line="240" w:lineRule="auto"/>
              <w:ind w:firstLine="0" w:firstLineChars="0"/>
              <w:jc w:val="left"/>
              <w:rPr>
                <w:rFonts w:hint="eastAsia" w:ascii="宋体" w:hAnsi="宋体" w:eastAsia="宋体" w:cs="宋体"/>
                <w:b/>
                <w:bCs/>
                <w:color w:val="000000"/>
                <w:kern w:val="0"/>
                <w:sz w:val="24"/>
                <w:szCs w:val="24"/>
              </w:rPr>
            </w:pPr>
          </w:p>
        </w:tc>
      </w:tr>
      <w:tr>
        <w:tblPrEx>
          <w:tblCellMar>
            <w:top w:w="0" w:type="dxa"/>
            <w:left w:w="108" w:type="dxa"/>
            <w:bottom w:w="0" w:type="dxa"/>
            <w:right w:w="108" w:type="dxa"/>
          </w:tblCellMar>
        </w:tblPrEx>
        <w:trPr>
          <w:trHeight w:val="93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adjustRightInd w:val="0"/>
              <w:snapToGrid w:val="0"/>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241"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36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初级工程师驻场</w:t>
            </w:r>
          </w:p>
        </w:tc>
        <w:tc>
          <w:tcPr>
            <w:tcW w:w="5086"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36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需要驻场4人起到协调沟通的作用，具备相应的软硬件基础技术处理能力、协助对系统漏洞和软件升级的研发。可以进行日常巡检工作及机房除尘工作及基本故障处理能力。正常工作日工作。</w:t>
            </w:r>
          </w:p>
        </w:tc>
        <w:tc>
          <w:tcPr>
            <w:tcW w:w="868"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人年</w:t>
            </w:r>
          </w:p>
        </w:tc>
        <w:tc>
          <w:tcPr>
            <w:tcW w:w="765"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r>
      <w:tr>
        <w:tblPrEx>
          <w:tblCellMar>
            <w:top w:w="0" w:type="dxa"/>
            <w:left w:w="108" w:type="dxa"/>
            <w:bottom w:w="0" w:type="dxa"/>
            <w:right w:w="108" w:type="dxa"/>
          </w:tblCellMar>
        </w:tblPrEx>
        <w:trPr>
          <w:trHeight w:val="76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adjustRightInd w:val="0"/>
              <w:snapToGrid w:val="0"/>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241"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36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初级工程师</w:t>
            </w:r>
            <w:r>
              <w:rPr>
                <w:rFonts w:hint="eastAsia" w:ascii="宋体" w:hAnsi="宋体" w:eastAsia="宋体" w:cs="宋体"/>
                <w:b/>
                <w:bCs/>
                <w:color w:val="000000"/>
                <w:kern w:val="0"/>
                <w:sz w:val="24"/>
                <w:szCs w:val="24"/>
                <w:u w:val="single"/>
              </w:rPr>
              <w:t>7*24小时值班</w:t>
            </w:r>
          </w:p>
        </w:tc>
        <w:tc>
          <w:tcPr>
            <w:tcW w:w="5086"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36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具备相应的技术处理能力。可以进行日常巡检工作及机房除尘工作及基本故障处理能力。正常工作日及</w:t>
            </w:r>
            <w:r>
              <w:rPr>
                <w:rFonts w:hint="eastAsia" w:ascii="宋体" w:hAnsi="宋体" w:eastAsia="宋体" w:cs="宋体"/>
                <w:b/>
                <w:bCs/>
                <w:color w:val="000000"/>
                <w:kern w:val="0"/>
                <w:sz w:val="24"/>
                <w:szCs w:val="24"/>
                <w:u w:val="single"/>
              </w:rPr>
              <w:t>节假日。</w:t>
            </w:r>
          </w:p>
        </w:tc>
        <w:tc>
          <w:tcPr>
            <w:tcW w:w="868"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人年</w:t>
            </w:r>
          </w:p>
        </w:tc>
        <w:tc>
          <w:tcPr>
            <w:tcW w:w="765"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1303"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adjustRightInd w:val="0"/>
              <w:snapToGrid w:val="0"/>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241"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36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中级工程师驻场</w:t>
            </w:r>
          </w:p>
        </w:tc>
        <w:tc>
          <w:tcPr>
            <w:tcW w:w="5086"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36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每月系统及设备深度巡检需要认证工程师，进行深度巡检。对故障设备、或软件BUG进行维修或维护、对系统漏洞和软件升级的研发，中级工程师。</w:t>
            </w:r>
          </w:p>
        </w:tc>
        <w:tc>
          <w:tcPr>
            <w:tcW w:w="868"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人年</w:t>
            </w:r>
          </w:p>
        </w:tc>
        <w:tc>
          <w:tcPr>
            <w:tcW w:w="765"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r>
      <w:tr>
        <w:tblPrEx>
          <w:tblCellMar>
            <w:top w:w="0" w:type="dxa"/>
            <w:left w:w="108" w:type="dxa"/>
            <w:bottom w:w="0" w:type="dxa"/>
            <w:right w:w="108" w:type="dxa"/>
          </w:tblCellMar>
        </w:tblPrEx>
        <w:trPr>
          <w:trHeight w:val="973"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adjustRightInd w:val="0"/>
              <w:snapToGrid w:val="0"/>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241"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36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高级工程师驻场</w:t>
            </w:r>
          </w:p>
        </w:tc>
        <w:tc>
          <w:tcPr>
            <w:tcW w:w="5086"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36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项目经理驻场服务，全年特殊时期保障服务，特殊故障处理服务、对系统漏洞和软件升级的研发，高级工程师。</w:t>
            </w:r>
          </w:p>
        </w:tc>
        <w:tc>
          <w:tcPr>
            <w:tcW w:w="868"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人年</w:t>
            </w:r>
          </w:p>
        </w:tc>
        <w:tc>
          <w:tcPr>
            <w:tcW w:w="765"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709"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adjustRightInd w:val="0"/>
              <w:snapToGrid w:val="0"/>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241"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36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原厂工程师技术支持</w:t>
            </w:r>
          </w:p>
        </w:tc>
        <w:tc>
          <w:tcPr>
            <w:tcW w:w="5086"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36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如特殊故障需要聘请原厂工程师每次需要提供费用按照12人天</w:t>
            </w:r>
          </w:p>
        </w:tc>
        <w:tc>
          <w:tcPr>
            <w:tcW w:w="868"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人天</w:t>
            </w:r>
          </w:p>
        </w:tc>
        <w:tc>
          <w:tcPr>
            <w:tcW w:w="765"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w:t>
            </w:r>
          </w:p>
        </w:tc>
      </w:tr>
    </w:tbl>
    <w:p>
      <w:pPr>
        <w:keepNext w:val="0"/>
        <w:keepLines w:val="0"/>
        <w:pageBreakBefore w:val="0"/>
        <w:widowControl w:val="0"/>
        <w:numPr>
          <w:ilvl w:val="1"/>
          <w:numId w:val="7"/>
        </w:numPr>
        <w:kinsoku/>
        <w:wordWrap/>
        <w:overflowPunct/>
        <w:topLinePunct w:val="0"/>
        <w:autoSpaceDE/>
        <w:autoSpaceDN/>
        <w:bidi w:val="0"/>
        <w:adjustRightInd/>
        <w:snapToGrid/>
        <w:spacing w:line="460" w:lineRule="exact"/>
        <w:ind w:left="0" w:firstLine="0"/>
        <w:textAlignment w:val="auto"/>
        <w:rPr>
          <w:rFonts w:hint="eastAsia" w:ascii="宋体" w:hAnsi="宋体" w:eastAsia="宋体" w:cs="宋体"/>
          <w:sz w:val="24"/>
          <w:szCs w:val="24"/>
          <w:lang w:val="en-US" w:eastAsia="zh-CN"/>
        </w:rPr>
      </w:pPr>
      <w:bookmarkStart w:id="127" w:name="_Toc22701"/>
      <w:bookmarkStart w:id="128" w:name="_Toc93605325"/>
      <w:r>
        <w:rPr>
          <w:rFonts w:hint="eastAsia" w:ascii="宋体" w:hAnsi="宋体" w:eastAsia="宋体" w:cs="宋体"/>
          <w:sz w:val="24"/>
          <w:szCs w:val="24"/>
          <w:lang w:val="en-US" w:eastAsia="zh-CN"/>
        </w:rPr>
        <w:t>服务保密要求</w:t>
      </w:r>
      <w:bookmarkEnd w:id="127"/>
      <w:bookmarkEnd w:id="128"/>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公安系统的安全性和特殊性，服务提供商需与西安市公安局交通警察支队车辆管理所签署数据保密协议，严格遵循保密协议，凡涉及支队的机型配置、IP地址、生产经营数据、软件等信息不得向第三方泄露，项目过程中如需涉及西安市公安局交通警察支队车辆管理所系统的数据信息，必须先通过相关负责人的认可，项目工作的数据信息（无论是打印或介质上的数据信息）不得带离工作现场，不得随意复制和传播。</w:t>
      </w:r>
    </w:p>
    <w:p>
      <w:pPr>
        <w:keepNext w:val="0"/>
        <w:keepLines w:val="0"/>
        <w:pageBreakBefore w:val="0"/>
        <w:widowControl w:val="0"/>
        <w:numPr>
          <w:ilvl w:val="1"/>
          <w:numId w:val="7"/>
        </w:numPr>
        <w:kinsoku/>
        <w:wordWrap/>
        <w:overflowPunct/>
        <w:topLinePunct w:val="0"/>
        <w:autoSpaceDE/>
        <w:autoSpaceDN/>
        <w:bidi w:val="0"/>
        <w:adjustRightInd/>
        <w:snapToGrid/>
        <w:spacing w:line="460" w:lineRule="exact"/>
        <w:ind w:left="0" w:firstLine="0"/>
        <w:textAlignment w:val="auto"/>
        <w:rPr>
          <w:rFonts w:hint="eastAsia" w:ascii="宋体" w:hAnsi="宋体" w:eastAsia="宋体" w:cs="宋体"/>
          <w:sz w:val="24"/>
          <w:szCs w:val="24"/>
          <w:lang w:val="en-US" w:eastAsia="zh-CN"/>
        </w:rPr>
      </w:pPr>
      <w:bookmarkStart w:id="129" w:name="_Toc93605326"/>
      <w:bookmarkStart w:id="130" w:name="_Toc31648"/>
      <w:bookmarkStart w:id="131" w:name="_Toc20526"/>
      <w:r>
        <w:rPr>
          <w:rFonts w:hint="eastAsia" w:ascii="宋体" w:hAnsi="宋体" w:eastAsia="宋体" w:cs="宋体"/>
          <w:sz w:val="24"/>
          <w:szCs w:val="24"/>
          <w:lang w:val="en-US" w:eastAsia="zh-CN"/>
        </w:rPr>
        <w:t>服务资料交付要求</w:t>
      </w:r>
      <w:bookmarkEnd w:id="129"/>
      <w:bookmarkEnd w:id="130"/>
      <w:bookmarkEnd w:id="131"/>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服务方在运维过程中需要对运维工作进行量化，保留过程性文档，并根据西安市公安局交通警察支队车辆管理所实际现状制定交付物模板，定时（日、周、月、季度、年度）按时提交运维服务资料。</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服务方在系统升级过程中需要保留过程性文档，在验收阶段提交相关验收资料及使用手册。</w:t>
      </w:r>
    </w:p>
    <w:p>
      <w:pPr>
        <w:keepNext w:val="0"/>
        <w:keepLines w:val="0"/>
        <w:pageBreakBefore w:val="0"/>
        <w:widowControl w:val="0"/>
        <w:numPr>
          <w:ilvl w:val="1"/>
          <w:numId w:val="7"/>
        </w:numPr>
        <w:kinsoku/>
        <w:wordWrap/>
        <w:overflowPunct/>
        <w:topLinePunct w:val="0"/>
        <w:autoSpaceDE/>
        <w:autoSpaceDN/>
        <w:bidi w:val="0"/>
        <w:adjustRightInd/>
        <w:snapToGrid/>
        <w:spacing w:line="460" w:lineRule="exact"/>
        <w:ind w:left="0" w:firstLine="0"/>
        <w:jc w:val="left"/>
        <w:textAlignment w:val="auto"/>
        <w:rPr>
          <w:rFonts w:hint="eastAsia" w:ascii="宋体" w:hAnsi="宋体" w:eastAsia="宋体" w:cs="宋体"/>
          <w:sz w:val="24"/>
          <w:szCs w:val="24"/>
          <w:lang w:val="en-US" w:eastAsia="zh-CN"/>
        </w:rPr>
      </w:pPr>
      <w:bookmarkStart w:id="132" w:name="_Toc1151"/>
      <w:r>
        <w:rPr>
          <w:rFonts w:hint="eastAsia" w:ascii="宋体" w:hAnsi="宋体" w:eastAsia="宋体" w:cs="宋体"/>
          <w:sz w:val="24"/>
          <w:szCs w:val="24"/>
          <w:lang w:val="en-US" w:eastAsia="zh-CN"/>
        </w:rPr>
        <w:t>技术培训服务</w:t>
      </w:r>
      <w:bookmarkEnd w:id="132"/>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服务方应免费对甲方技术人员进行业务系统的使用培训，包括基础知识培训和维护技术培训，培训人数不少于10人天，并提供详细培训方案。</w:t>
      </w:r>
    </w:p>
    <w:p>
      <w:pPr>
        <w:keepNext w:val="0"/>
        <w:keepLines w:val="0"/>
        <w:pageBreakBefore w:val="0"/>
        <w:widowControl w:val="0"/>
        <w:numPr>
          <w:ilvl w:val="1"/>
          <w:numId w:val="7"/>
        </w:numPr>
        <w:kinsoku/>
        <w:wordWrap/>
        <w:overflowPunct/>
        <w:topLinePunct w:val="0"/>
        <w:autoSpaceDE/>
        <w:autoSpaceDN/>
        <w:bidi w:val="0"/>
        <w:adjustRightInd/>
        <w:snapToGrid/>
        <w:spacing w:line="460" w:lineRule="exact"/>
        <w:ind w:left="0" w:firstLine="0"/>
        <w:jc w:val="left"/>
        <w:textAlignment w:val="auto"/>
        <w:rPr>
          <w:rFonts w:hint="eastAsia" w:ascii="宋体" w:hAnsi="宋体" w:eastAsia="宋体" w:cs="宋体"/>
          <w:sz w:val="24"/>
          <w:szCs w:val="24"/>
          <w:lang w:val="en-US" w:eastAsia="zh-CN"/>
        </w:rPr>
      </w:pPr>
      <w:bookmarkStart w:id="133" w:name="_Toc28357"/>
      <w:r>
        <w:rPr>
          <w:rFonts w:hint="eastAsia" w:ascii="宋体" w:hAnsi="宋体" w:eastAsia="宋体" w:cs="宋体"/>
          <w:sz w:val="24"/>
          <w:szCs w:val="24"/>
          <w:lang w:val="en-US" w:eastAsia="zh-CN"/>
        </w:rPr>
        <w:t>故障响应要求</w:t>
      </w:r>
      <w:bookmarkEnd w:id="133"/>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若遇突发情况，驻场工程师无法解决，服务方公司中高级工程师需在30分钟内到达现场提供现场故障处理服务，直至故障处理结束，故障处理结束3个工作日出具故障处理报告及相关故障预防建议；</w:t>
      </w:r>
    </w:p>
    <w:p>
      <w:bookmarkStart w:id="134" w:name="_GoBack"/>
      <w:bookmarkEnd w:id="13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BB179"/>
    <w:multiLevelType w:val="singleLevel"/>
    <w:tmpl w:val="844BB179"/>
    <w:lvl w:ilvl="0" w:tentative="0">
      <w:start w:val="1"/>
      <w:numFmt w:val="decimal"/>
      <w:lvlText w:val="%1)"/>
      <w:lvlJc w:val="left"/>
      <w:pPr>
        <w:ind w:left="425" w:hanging="425"/>
      </w:pPr>
      <w:rPr>
        <w:rFonts w:hint="default"/>
      </w:rPr>
    </w:lvl>
  </w:abstractNum>
  <w:abstractNum w:abstractNumId="1">
    <w:nsid w:val="87E49397"/>
    <w:multiLevelType w:val="singleLevel"/>
    <w:tmpl w:val="87E49397"/>
    <w:lvl w:ilvl="0" w:tentative="0">
      <w:start w:val="1"/>
      <w:numFmt w:val="decimal"/>
      <w:suff w:val="nothing"/>
      <w:lvlText w:val="%1"/>
      <w:lvlJc w:val="left"/>
      <w:pPr>
        <w:ind w:left="0" w:firstLine="0"/>
      </w:pPr>
      <w:rPr>
        <w:rFonts w:hint="default"/>
      </w:rPr>
    </w:lvl>
  </w:abstractNum>
  <w:abstractNum w:abstractNumId="2">
    <w:nsid w:val="D50867F9"/>
    <w:multiLevelType w:val="singleLevel"/>
    <w:tmpl w:val="D50867F9"/>
    <w:lvl w:ilvl="0" w:tentative="0">
      <w:start w:val="1"/>
      <w:numFmt w:val="decimal"/>
      <w:lvlText w:val="%1)"/>
      <w:lvlJc w:val="left"/>
      <w:pPr>
        <w:ind w:left="425" w:hanging="425"/>
      </w:pPr>
      <w:rPr>
        <w:rFonts w:hint="default"/>
      </w:rPr>
    </w:lvl>
  </w:abstractNum>
  <w:abstractNum w:abstractNumId="3">
    <w:nsid w:val="EE3CA244"/>
    <w:multiLevelType w:val="singleLevel"/>
    <w:tmpl w:val="EE3CA244"/>
    <w:lvl w:ilvl="0" w:tentative="0">
      <w:start w:val="1"/>
      <w:numFmt w:val="decimal"/>
      <w:suff w:val="nothing"/>
      <w:lvlText w:val="%1、"/>
      <w:lvlJc w:val="left"/>
    </w:lvl>
  </w:abstractNum>
  <w:abstractNum w:abstractNumId="4">
    <w:nsid w:val="03F87A5C"/>
    <w:multiLevelType w:val="multilevel"/>
    <w:tmpl w:val="03F87A5C"/>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0FFA1537"/>
    <w:multiLevelType w:val="multilevel"/>
    <w:tmpl w:val="0FFA1537"/>
    <w:lvl w:ilvl="0" w:tentative="0">
      <w:start w:val="1"/>
      <w:numFmt w:val="chineseCountingThousand"/>
      <w:suff w:val="space"/>
      <w:lvlText w:val="%1."/>
      <w:lvlJc w:val="left"/>
      <w:pPr>
        <w:ind w:left="0" w:firstLine="0"/>
      </w:pPr>
      <w:rPr>
        <w:rFonts w:hint="default"/>
      </w:rPr>
    </w:lvl>
    <w:lvl w:ilvl="1" w:tentative="0">
      <w:start w:val="1"/>
      <w:numFmt w:val="chineseCountingThousand"/>
      <w:suff w:val="space"/>
      <w:lvlText w:val="(%2)"/>
      <w:lvlJc w:val="left"/>
      <w:pPr>
        <w:ind w:left="0" w:firstLine="0"/>
      </w:pPr>
      <w:rPr>
        <w:rFonts w:hint="eastAsia"/>
        <w:color w:val="auto"/>
      </w:rPr>
    </w:lvl>
    <w:lvl w:ilvl="2" w:tentative="0">
      <w:start w:val="1"/>
      <w:numFmt w:val="decimal"/>
      <w:isLgl/>
      <w:suff w:val="space"/>
      <w:lvlText w:val="%3."/>
      <w:lvlJc w:val="left"/>
      <w:pPr>
        <w:ind w:left="0" w:firstLine="0"/>
      </w:pPr>
      <w:rPr>
        <w:rFonts w:hint="eastAsia"/>
        <w:b/>
        <w:bCs/>
      </w:rPr>
    </w:lvl>
    <w:lvl w:ilvl="3" w:tentative="0">
      <w:start w:val="1"/>
      <w:numFmt w:val="decimal"/>
      <w:isLgl/>
      <w:suff w:val="space"/>
      <w:lvlText w:val="%3.%4"/>
      <w:lvlJc w:val="left"/>
      <w:pPr>
        <w:ind w:left="0" w:firstLine="0"/>
      </w:pPr>
      <w:rPr>
        <w:rFonts w:hint="eastAsia"/>
      </w:rPr>
    </w:lvl>
    <w:lvl w:ilvl="4" w:tentative="0">
      <w:start w:val="1"/>
      <w:numFmt w:val="decimal"/>
      <w:isLgl/>
      <w:suff w:val="space"/>
      <w:lvlText w:val="%3.%4.%5"/>
      <w:lvlJc w:val="left"/>
      <w:pPr>
        <w:ind w:left="0" w:firstLine="0"/>
      </w:pPr>
      <w:rPr>
        <w:rFonts w:hint="eastAsia"/>
      </w:rPr>
    </w:lvl>
    <w:lvl w:ilvl="5" w:tentative="0">
      <w:start w:val="1"/>
      <w:numFmt w:val="decimal"/>
      <w:isLgl/>
      <w:suff w:val="space"/>
      <w:lvlText w:val="%3.%4.%5.%6"/>
      <w:lvlJc w:val="left"/>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6" w:tentative="0">
      <w:start w:val="1"/>
      <w:numFmt w:val="decimal"/>
      <w:isLgl/>
      <w:suff w:val="space"/>
      <w:lvlText w:val="%3.%4.%5.%6.%7"/>
      <w:lvlJc w:val="left"/>
      <w:pPr>
        <w:ind w:left="0" w:firstLine="0"/>
      </w:pPr>
      <w:rPr>
        <w:rFonts w:hint="eastAsia"/>
      </w:rPr>
    </w:lvl>
    <w:lvl w:ilvl="7" w:tentative="0">
      <w:start w:val="1"/>
      <w:numFmt w:val="decimal"/>
      <w:isLgl/>
      <w:suff w:val="space"/>
      <w:lvlText w:val="%3.%4.%5.%6.%7.%8"/>
      <w:lvlJc w:val="left"/>
      <w:pPr>
        <w:ind w:left="0" w:firstLine="0"/>
      </w:pPr>
      <w:rPr>
        <w:rFonts w:hint="eastAsia"/>
      </w:rPr>
    </w:lvl>
    <w:lvl w:ilvl="8" w:tentative="0">
      <w:start w:val="1"/>
      <w:numFmt w:val="decimal"/>
      <w:isLgl/>
      <w:suff w:val="space"/>
      <w:lvlText w:val="%3.%4.%5.%6.%7.%8.%9"/>
      <w:lvlJc w:val="left"/>
      <w:pPr>
        <w:ind w:left="0" w:firstLine="0"/>
      </w:pPr>
      <w:rPr>
        <w:rFonts w:hint="eastAsia"/>
      </w:rPr>
    </w:lvl>
  </w:abstractNum>
  <w:abstractNum w:abstractNumId="6">
    <w:nsid w:val="1A4D29B6"/>
    <w:multiLevelType w:val="singleLevel"/>
    <w:tmpl w:val="1A4D29B6"/>
    <w:lvl w:ilvl="0" w:tentative="0">
      <w:start w:val="1"/>
      <w:numFmt w:val="decimal"/>
      <w:suff w:val="nothing"/>
      <w:lvlText w:val="%1、"/>
      <w:lvlJc w:val="left"/>
    </w:lvl>
  </w:abstractNum>
  <w:abstractNum w:abstractNumId="7">
    <w:nsid w:val="1C040CE9"/>
    <w:multiLevelType w:val="multilevel"/>
    <w:tmpl w:val="1C040CE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03718C3"/>
    <w:multiLevelType w:val="singleLevel"/>
    <w:tmpl w:val="203718C3"/>
    <w:lvl w:ilvl="0" w:tentative="0">
      <w:start w:val="1"/>
      <w:numFmt w:val="decimal"/>
      <w:suff w:val="nothing"/>
      <w:lvlText w:val="%1、"/>
      <w:lvlJc w:val="left"/>
    </w:lvl>
  </w:abstractNum>
  <w:abstractNum w:abstractNumId="9">
    <w:nsid w:val="319A29ED"/>
    <w:multiLevelType w:val="multilevel"/>
    <w:tmpl w:val="319A29ED"/>
    <w:lvl w:ilvl="0" w:tentative="0">
      <w:start w:val="1"/>
      <w:numFmt w:val="decimal"/>
      <w:lvlText w:val="%1."/>
      <w:lvlJc w:val="left"/>
      <w:pPr>
        <w:ind w:left="842" w:hanging="36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0">
    <w:nsid w:val="4DA20030"/>
    <w:multiLevelType w:val="singleLevel"/>
    <w:tmpl w:val="4DA20030"/>
    <w:lvl w:ilvl="0" w:tentative="0">
      <w:start w:val="1"/>
      <w:numFmt w:val="decimal"/>
      <w:suff w:val="nothing"/>
      <w:lvlText w:val="%1、"/>
      <w:lvlJc w:val="left"/>
    </w:lvl>
  </w:abstractNum>
  <w:abstractNum w:abstractNumId="11">
    <w:nsid w:val="57117102"/>
    <w:multiLevelType w:val="multilevel"/>
    <w:tmpl w:val="57117102"/>
    <w:lvl w:ilvl="0" w:tentative="0">
      <w:start w:val="2"/>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AA230D2"/>
    <w:multiLevelType w:val="singleLevel"/>
    <w:tmpl w:val="5AA230D2"/>
    <w:lvl w:ilvl="0" w:tentative="0">
      <w:start w:val="1"/>
      <w:numFmt w:val="decimal"/>
      <w:suff w:val="nothing"/>
      <w:lvlText w:val="%1、"/>
      <w:lvlJc w:val="left"/>
    </w:lvl>
  </w:abstractNum>
  <w:abstractNum w:abstractNumId="13">
    <w:nsid w:val="5AA23139"/>
    <w:multiLevelType w:val="singleLevel"/>
    <w:tmpl w:val="5AA23139"/>
    <w:lvl w:ilvl="0" w:tentative="0">
      <w:start w:val="1"/>
      <w:numFmt w:val="decimal"/>
      <w:suff w:val="nothing"/>
      <w:lvlText w:val="%1、"/>
      <w:lvlJc w:val="left"/>
    </w:lvl>
  </w:abstractNum>
  <w:abstractNum w:abstractNumId="14">
    <w:nsid w:val="5AA2314E"/>
    <w:multiLevelType w:val="singleLevel"/>
    <w:tmpl w:val="5AA2314E"/>
    <w:lvl w:ilvl="0" w:tentative="0">
      <w:start w:val="1"/>
      <w:numFmt w:val="decimal"/>
      <w:suff w:val="nothing"/>
      <w:lvlText w:val="%1、"/>
      <w:lvlJc w:val="left"/>
    </w:lvl>
  </w:abstractNum>
  <w:abstractNum w:abstractNumId="15">
    <w:nsid w:val="5AA2322D"/>
    <w:multiLevelType w:val="singleLevel"/>
    <w:tmpl w:val="5AA2322D"/>
    <w:lvl w:ilvl="0" w:tentative="0">
      <w:start w:val="1"/>
      <w:numFmt w:val="decimal"/>
      <w:suff w:val="nothing"/>
      <w:lvlText w:val="%1、"/>
      <w:lvlJc w:val="left"/>
    </w:lvl>
  </w:abstractNum>
  <w:abstractNum w:abstractNumId="16">
    <w:nsid w:val="5AA2326E"/>
    <w:multiLevelType w:val="singleLevel"/>
    <w:tmpl w:val="5AA2326E"/>
    <w:lvl w:ilvl="0" w:tentative="0">
      <w:start w:val="1"/>
      <w:numFmt w:val="decimal"/>
      <w:suff w:val="nothing"/>
      <w:lvlText w:val="%1、"/>
      <w:lvlJc w:val="left"/>
    </w:lvl>
  </w:abstractNum>
  <w:abstractNum w:abstractNumId="17">
    <w:nsid w:val="5AA23272"/>
    <w:multiLevelType w:val="singleLevel"/>
    <w:tmpl w:val="5AA23272"/>
    <w:lvl w:ilvl="0" w:tentative="0">
      <w:start w:val="1"/>
      <w:numFmt w:val="decimal"/>
      <w:suff w:val="nothing"/>
      <w:lvlText w:val="%1、"/>
      <w:lvlJc w:val="left"/>
    </w:lvl>
  </w:abstractNum>
  <w:abstractNum w:abstractNumId="18">
    <w:nsid w:val="5AA2336C"/>
    <w:multiLevelType w:val="singleLevel"/>
    <w:tmpl w:val="5AA2336C"/>
    <w:lvl w:ilvl="0" w:tentative="0">
      <w:start w:val="1"/>
      <w:numFmt w:val="decimal"/>
      <w:suff w:val="nothing"/>
      <w:lvlText w:val="%1、"/>
      <w:lvlJc w:val="left"/>
    </w:lvl>
  </w:abstractNum>
  <w:abstractNum w:abstractNumId="19">
    <w:nsid w:val="5AA23387"/>
    <w:multiLevelType w:val="singleLevel"/>
    <w:tmpl w:val="5AA23387"/>
    <w:lvl w:ilvl="0" w:tentative="0">
      <w:start w:val="1"/>
      <w:numFmt w:val="decimal"/>
      <w:suff w:val="nothing"/>
      <w:lvlText w:val="%1、"/>
      <w:lvlJc w:val="left"/>
    </w:lvl>
  </w:abstractNum>
  <w:abstractNum w:abstractNumId="20">
    <w:nsid w:val="5AA233BF"/>
    <w:multiLevelType w:val="singleLevel"/>
    <w:tmpl w:val="5AA233BF"/>
    <w:lvl w:ilvl="0" w:tentative="0">
      <w:start w:val="1"/>
      <w:numFmt w:val="decimal"/>
      <w:suff w:val="nothing"/>
      <w:lvlText w:val="%1、"/>
      <w:lvlJc w:val="left"/>
    </w:lvl>
  </w:abstractNum>
  <w:abstractNum w:abstractNumId="21">
    <w:nsid w:val="5AA23409"/>
    <w:multiLevelType w:val="singleLevel"/>
    <w:tmpl w:val="5AA23409"/>
    <w:lvl w:ilvl="0" w:tentative="0">
      <w:start w:val="1"/>
      <w:numFmt w:val="decimal"/>
      <w:suff w:val="nothing"/>
      <w:lvlText w:val="%1、"/>
      <w:lvlJc w:val="left"/>
    </w:lvl>
  </w:abstractNum>
  <w:abstractNum w:abstractNumId="22">
    <w:nsid w:val="5AA235BC"/>
    <w:multiLevelType w:val="singleLevel"/>
    <w:tmpl w:val="5AA235BC"/>
    <w:lvl w:ilvl="0" w:tentative="0">
      <w:start w:val="1"/>
      <w:numFmt w:val="decimal"/>
      <w:suff w:val="nothing"/>
      <w:lvlText w:val="%1、"/>
      <w:lvlJc w:val="left"/>
    </w:lvl>
  </w:abstractNum>
  <w:abstractNum w:abstractNumId="23">
    <w:nsid w:val="5AA235F7"/>
    <w:multiLevelType w:val="singleLevel"/>
    <w:tmpl w:val="5AA235F7"/>
    <w:lvl w:ilvl="0" w:tentative="0">
      <w:start w:val="1"/>
      <w:numFmt w:val="decimal"/>
      <w:suff w:val="nothing"/>
      <w:lvlText w:val="%1、"/>
      <w:lvlJc w:val="left"/>
    </w:lvl>
  </w:abstractNum>
  <w:abstractNum w:abstractNumId="24">
    <w:nsid w:val="5AA236AF"/>
    <w:multiLevelType w:val="singleLevel"/>
    <w:tmpl w:val="5AA236AF"/>
    <w:lvl w:ilvl="0" w:tentative="0">
      <w:start w:val="1"/>
      <w:numFmt w:val="decimal"/>
      <w:suff w:val="nothing"/>
      <w:lvlText w:val="%1、"/>
      <w:lvlJc w:val="left"/>
    </w:lvl>
  </w:abstractNum>
  <w:abstractNum w:abstractNumId="25">
    <w:nsid w:val="6A4C3866"/>
    <w:multiLevelType w:val="singleLevel"/>
    <w:tmpl w:val="6A4C3866"/>
    <w:lvl w:ilvl="0" w:tentative="0">
      <w:start w:val="1"/>
      <w:numFmt w:val="decimal"/>
      <w:suff w:val="nothing"/>
      <w:lvlText w:val="%1、"/>
      <w:lvlJc w:val="left"/>
    </w:lvl>
  </w:abstractNum>
  <w:abstractNum w:abstractNumId="26">
    <w:nsid w:val="7630A890"/>
    <w:multiLevelType w:val="singleLevel"/>
    <w:tmpl w:val="7630A890"/>
    <w:lvl w:ilvl="0" w:tentative="0">
      <w:start w:val="1"/>
      <w:numFmt w:val="bullet"/>
      <w:lvlText w:val=""/>
      <w:lvlJc w:val="left"/>
      <w:pPr>
        <w:ind w:left="420" w:hanging="420"/>
      </w:pPr>
      <w:rPr>
        <w:rFonts w:hint="default" w:ascii="Wingdings" w:hAnsi="Wingdings"/>
      </w:rPr>
    </w:lvl>
  </w:abstractNum>
  <w:abstractNum w:abstractNumId="27">
    <w:nsid w:val="7DAC73F7"/>
    <w:multiLevelType w:val="multilevel"/>
    <w:tmpl w:val="7DAC73F7"/>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6"/>
  </w:num>
  <w:num w:numId="3">
    <w:abstractNumId w:val="2"/>
  </w:num>
  <w:num w:numId="4">
    <w:abstractNumId w:val="0"/>
  </w:num>
  <w:num w:numId="5">
    <w:abstractNumId w:val="1"/>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1"/>
  </w:num>
  <w:num w:numId="10">
    <w:abstractNumId w:val="18"/>
  </w:num>
  <w:num w:numId="11">
    <w:abstractNumId w:val="19"/>
  </w:num>
  <w:num w:numId="12">
    <w:abstractNumId w:val="13"/>
  </w:num>
  <w:num w:numId="13">
    <w:abstractNumId w:val="14"/>
  </w:num>
  <w:num w:numId="14">
    <w:abstractNumId w:val="15"/>
  </w:num>
  <w:num w:numId="15">
    <w:abstractNumId w:val="17"/>
  </w:num>
  <w:num w:numId="16">
    <w:abstractNumId w:val="16"/>
  </w:num>
  <w:num w:numId="17">
    <w:abstractNumId w:val="12"/>
  </w:num>
  <w:num w:numId="18">
    <w:abstractNumId w:val="8"/>
  </w:num>
  <w:num w:numId="19">
    <w:abstractNumId w:val="6"/>
  </w:num>
  <w:num w:numId="20">
    <w:abstractNumId w:val="22"/>
  </w:num>
  <w:num w:numId="21">
    <w:abstractNumId w:val="23"/>
  </w:num>
  <w:num w:numId="22">
    <w:abstractNumId w:val="25"/>
  </w:num>
  <w:num w:numId="23">
    <w:abstractNumId w:val="10"/>
  </w:num>
  <w:num w:numId="24">
    <w:abstractNumId w:val="11"/>
  </w:num>
  <w:num w:numId="25">
    <w:abstractNumId w:val="24"/>
  </w:num>
  <w:num w:numId="26">
    <w:abstractNumId w:val="27"/>
  </w:num>
  <w:num w:numId="27">
    <w:abstractNumId w:val="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wOThkNDVmNWE5YmE2OTk5YzUwNzFhYzJkNGIwMGUifQ=="/>
  </w:docVars>
  <w:rsids>
    <w:rsidRoot w:val="7F8751AF"/>
    <w:rsid w:val="7F875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2024-05-16T06:56:00Z</dcterms:created>
  <dc:creator>宋</dc:creator>
  <cp:lastModifiedBy>宋</cp:lastModifiedBy>
  <dcterms:modified xsi:type="dcterms:W3CDTF">2024-05-16T06:56:58Z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47FAF315EE5247FEA044D3DAC6888D74_11</vt:lpwstr>
  </property>
</Properties>
</file>