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  <w:t>分项报价表</w:t>
      </w:r>
    </w:p>
    <w:p>
      <w:pPr>
        <w:pStyle w:val="2"/>
        <w:jc w:val="left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采购包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2：</w:t>
      </w:r>
    </w:p>
    <w:p>
      <w:pPr>
        <w:jc w:val="right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  <w:t>单位：元</w:t>
      </w:r>
    </w:p>
    <w:tbl>
      <w:tblPr>
        <w:tblStyle w:val="3"/>
        <w:tblW w:w="96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09"/>
        <w:gridCol w:w="517"/>
        <w:gridCol w:w="661"/>
        <w:gridCol w:w="698"/>
        <w:gridCol w:w="704"/>
        <w:gridCol w:w="698"/>
        <w:gridCol w:w="717"/>
        <w:gridCol w:w="698"/>
        <w:gridCol w:w="698"/>
        <w:gridCol w:w="698"/>
        <w:gridCol w:w="773"/>
        <w:gridCol w:w="684"/>
        <w:gridCol w:w="599"/>
        <w:gridCol w:w="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67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西太路绿廊（唐遗址公园南延伸段）M2、M5考古发掘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形制</w:t>
            </w:r>
          </w:p>
        </w:tc>
        <w:tc>
          <w:tcPr>
            <w:tcW w:w="2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墓道</w:t>
            </w:r>
          </w:p>
        </w:tc>
        <w:tc>
          <w:tcPr>
            <w:tcW w:w="28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墓室</w:t>
            </w:r>
          </w:p>
        </w:tc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 xml:space="preserve">总面积 </w:t>
            </w:r>
            <w:r>
              <w:rPr>
                <w:rStyle w:val="6"/>
                <w:snapToGrid w:val="0"/>
                <w:color w:val="auto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>（平方米）</w:t>
            </w:r>
          </w:p>
        </w:tc>
        <w:tc>
          <w:tcPr>
            <w:tcW w:w="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系数</w:t>
            </w:r>
          </w:p>
        </w:tc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发掘技术费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4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 xml:space="preserve">面积 </w:t>
            </w:r>
            <w:r>
              <w:rPr>
                <w:rStyle w:val="6"/>
                <w:snapToGrid w:val="0"/>
                <w:color w:val="auto"/>
                <w:highlight w:val="none"/>
                <w:lang w:val="en-US" w:eastAsia="zh-CN" w:bidi="ar"/>
              </w:rPr>
              <w:t xml:space="preserve">   </w:t>
            </w: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>（平方米）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 xml:space="preserve">面积 </w:t>
            </w:r>
            <w:r>
              <w:rPr>
                <w:rStyle w:val="6"/>
                <w:snapToGrid w:val="0"/>
                <w:color w:val="auto"/>
                <w:highlight w:val="none"/>
                <w:lang w:val="en-US" w:eastAsia="zh-CN" w:bidi="ar"/>
              </w:rPr>
              <w:t xml:space="preserve">   </w:t>
            </w:r>
            <w:r>
              <w:rPr>
                <w:rStyle w:val="5"/>
                <w:snapToGrid w:val="0"/>
                <w:color w:val="auto"/>
                <w:highlight w:val="none"/>
                <w:lang w:val="en-US" w:eastAsia="zh-CN" w:bidi="ar"/>
              </w:rPr>
              <w:t>（平方米）</w:t>
            </w:r>
          </w:p>
        </w:tc>
        <w:tc>
          <w:tcPr>
            <w:tcW w:w="6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18.5 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19.7 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15.8 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21.8 </w:t>
            </w:r>
          </w:p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0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田野考古发掘费单价</w:t>
            </w:r>
          </w:p>
        </w:tc>
        <w:tc>
          <w:tcPr>
            <w:tcW w:w="7668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  <w:lang w:eastAsia="zh-CN"/>
              </w:rPr>
              <w:t>元/㎡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967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计（元）  小写：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    大写：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left"/>
        <w:textAlignment w:val="baseline"/>
        <w:outlineLvl w:val="1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right"/>
        <w:textAlignment w:val="baseline"/>
        <w:outlineLvl w:val="1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right"/>
        <w:textAlignment w:val="baseline"/>
        <w:outlineLvl w:val="1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（盖章）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(签字或盖章)</w:t>
      </w:r>
    </w:p>
    <w:p>
      <w:pPr>
        <w:ind w:firstLine="3120" w:firstLineChars="1300"/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179" w:bottom="1440" w:left="117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0DE2A01"/>
    <w:rsid w:val="1E437FCE"/>
    <w:rsid w:val="52765DF5"/>
    <w:rsid w:val="56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character" w:customStyle="1" w:styleId="5">
    <w:name w:val="font3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6">
    <w:name w:val="font6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241</Characters>
  <Lines>0</Lines>
  <Paragraphs>0</Paragraphs>
  <TotalTime>0</TotalTime>
  <ScaleCrop>false</ScaleCrop>
  <LinksUpToDate>false</LinksUpToDate>
  <CharactersWithSpaces>340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2024-05-27T09:15:00Z</dcterms:created>
  <dc:creator>Administrator</dc:creator>
  <cp:lastModifiedBy>  耀眼  </cp:lastModifiedBy>
  <dcterms:modified xsi:type="dcterms:W3CDTF">2024-05-27T09:18:00Z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3776135CC58746CA912E119374B3DE8D_12</vt:lpwstr>
  </property>
</Properties>
</file>