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版本号：240528001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游泳池采购项目</w:t>
      </w:r>
    </w:p>
    <w:p>
      <w:pPr>
        <w:pStyle w:val="null3"/>
        <w:jc w:val="center"/>
        <w:outlineLvl w:val="2"/>
      </w:pPr>
      <w:r>
        <w:rPr>
          <w:sz w:val="28"/>
          <w:b/>
        </w:rPr>
        <w:t>采购项目编号：</w:t>
      </w:r>
      <w:r>
        <w:rPr>
          <w:sz w:val="28"/>
          <w:b/>
        </w:rPr>
        <w:t>ZX2024-04-20（二次）</w:t>
      </w:r>
      <w:r>
        <w:br/>
      </w:r>
      <w:r>
        <w:br/>
      </w:r>
      <w:r>
        <w:br/>
      </w:r>
    </w:p>
    <w:p>
      <w:pPr>
        <w:pStyle w:val="null3"/>
        <w:jc w:val="center"/>
        <w:outlineLvl w:val="2"/>
      </w:pPr>
      <w:r>
        <w:rPr>
          <w:sz w:val="28"/>
          <w:b/>
        </w:rPr>
        <w:t>西安文理学院（本级）</w:t>
      </w:r>
    </w:p>
    <w:p>
      <w:pPr>
        <w:pStyle w:val="null3"/>
        <w:jc w:val="center"/>
        <w:outlineLvl w:val="2"/>
      </w:pPr>
      <w:r>
        <w:rPr>
          <w:sz w:val="28"/>
          <w:b/>
        </w:rPr>
        <w:t>陕西正信招标有限公司</w:t>
      </w:r>
      <w:r>
        <w:rPr>
          <w:sz w:val="28"/>
          <w:b/>
        </w:rPr>
        <w:t>共同编制</w:t>
      </w:r>
    </w:p>
    <w:p>
      <w:pPr>
        <w:pStyle w:val="null3"/>
        <w:jc w:val="center"/>
        <w:outlineLvl w:val="2"/>
      </w:pPr>
      <w:r>
        <w:rPr>
          <w:sz w:val="28"/>
          <w:b/>
        </w:rPr>
        <w:t>2024年05月29日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陕西正信招标有限公司</w:t>
      </w:r>
      <w:r>
        <w:rPr/>
        <w:t>（以下简称“代理机构”）受</w:t>
      </w:r>
      <w:r>
        <w:rPr/>
        <w:t>西安文理学院（本级）</w:t>
      </w:r>
      <w:r>
        <w:rPr/>
        <w:t>委托，拟对</w:t>
      </w:r>
      <w:r>
        <w:rPr/>
        <w:t>游泳池采购项目</w:t>
      </w:r>
      <w:r>
        <w:rPr/>
        <w:t>采用竞争性谈判采购方式进行采购，兹邀请供应商参加本项目的竞争性谈判。</w:t>
      </w:r>
    </w:p>
    <w:p>
      <w:pPr>
        <w:pStyle w:val="null3"/>
        <w:outlineLvl w:val="2"/>
      </w:pPr>
      <w:r>
        <w:rPr>
          <w:sz w:val="28"/>
          <w:b/>
        </w:rPr>
        <w:t>一、项目编号：</w:t>
      </w:r>
      <w:r>
        <w:rPr>
          <w:sz w:val="28"/>
          <w:b/>
        </w:rPr>
        <w:t>ZX2024-04-20（二次）</w:t>
      </w:r>
    </w:p>
    <w:p>
      <w:pPr>
        <w:pStyle w:val="null3"/>
        <w:outlineLvl w:val="2"/>
      </w:pPr>
      <w:r>
        <w:rPr>
          <w:sz w:val="28"/>
          <w:b/>
        </w:rPr>
        <w:t>二、项目名称：</w:t>
      </w:r>
      <w:r>
        <w:rPr>
          <w:sz w:val="28"/>
          <w:b/>
        </w:rPr>
        <w:t>游泳池采购项目</w:t>
      </w:r>
    </w:p>
    <w:p>
      <w:pPr>
        <w:pStyle w:val="null3"/>
        <w:outlineLvl w:val="2"/>
      </w:pPr>
      <w:r>
        <w:rPr>
          <w:sz w:val="28"/>
          <w:b/>
        </w:rPr>
        <w:t>三、谈判项目简介：</w:t>
      </w:r>
    </w:p>
    <w:p>
      <w:pPr>
        <w:pStyle w:val="null3"/>
        <w:ind w:firstLine="480"/>
      </w:pPr>
      <w:r>
        <w:rPr/>
        <w:t>游泳池采购项目，1项，具体内容详见采购需求。</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采购包1（2024年游泳池储备项目）：属于专门面向中小企业采购。</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法定代表人授权委托书：法定代表人授权委托书：法定代表人参加谈判的，须出示身份证；法定代表人授权他人参加谈判的，须提供法定代表人授权委托书、被授权人提交自2023年10月1日以来任意一个月的社会保障资金的缴纳证明或有效期内的劳动合同及被授权人身份证</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西安文理学院（本级）</w:t>
      </w:r>
    </w:p>
    <w:p>
      <w:pPr>
        <w:pStyle w:val="null3"/>
      </w:pPr>
      <w:r>
        <w:rPr/>
        <w:t xml:space="preserve"> 地址： </w:t>
      </w:r>
      <w:r>
        <w:rPr/>
        <w:t>西安市雁塔区科技六路1号</w:t>
      </w:r>
    </w:p>
    <w:p>
      <w:pPr>
        <w:pStyle w:val="null3"/>
      </w:pPr>
      <w:r>
        <w:rPr/>
        <w:t xml:space="preserve"> 邮编： </w:t>
      </w:r>
      <w:r>
        <w:rPr/>
        <w:t>710000</w:t>
      </w:r>
    </w:p>
    <w:p>
      <w:pPr>
        <w:pStyle w:val="null3"/>
      </w:pPr>
      <w:r>
        <w:rPr/>
        <w:t xml:space="preserve"> 联系人： </w:t>
      </w:r>
      <w:r>
        <w:rPr/>
        <w:t>门老师</w:t>
      </w:r>
    </w:p>
    <w:p>
      <w:pPr>
        <w:pStyle w:val="null3"/>
      </w:pPr>
      <w:r>
        <w:rPr/>
        <w:t xml:space="preserve"> 联系电话： </w:t>
      </w:r>
      <w:r>
        <w:rPr/>
        <w:t xml:space="preserve"> 029-88258528</w:t>
      </w:r>
    </w:p>
    <w:p>
      <w:pPr>
        <w:pStyle w:val="null3"/>
        <w:outlineLvl w:val="3"/>
      </w:pPr>
      <w:r>
        <w:rPr>
          <w:sz w:val="24"/>
          <w:b/>
        </w:rPr>
        <w:t>代理机构：</w:t>
      </w:r>
      <w:r>
        <w:rPr>
          <w:sz w:val="24"/>
          <w:b/>
        </w:rPr>
        <w:t>陕西正信招标有限公司</w:t>
      </w:r>
    </w:p>
    <w:p>
      <w:pPr>
        <w:pStyle w:val="null3"/>
      </w:pPr>
      <w:r>
        <w:rPr/>
        <w:t xml:space="preserve"> 地址： </w:t>
      </w:r>
      <w:r>
        <w:rPr/>
        <w:t>西安市红缨路南口6号均明拍卖广场4层</w:t>
      </w:r>
    </w:p>
    <w:p>
      <w:pPr>
        <w:pStyle w:val="null3"/>
      </w:pPr>
      <w:r>
        <w:rPr/>
        <w:t xml:space="preserve"> 邮编： </w:t>
      </w:r>
      <w:r>
        <w:rPr/>
        <w:t>710000</w:t>
      </w:r>
    </w:p>
    <w:p>
      <w:pPr>
        <w:pStyle w:val="null3"/>
      </w:pPr>
      <w:r>
        <w:rPr/>
        <w:t xml:space="preserve"> 联系人： </w:t>
      </w:r>
      <w:r>
        <w:rPr/>
        <w:t>张爽 胡传伟 王宇轩 蔡丹 王琦</w:t>
      </w:r>
    </w:p>
    <w:p>
      <w:pPr>
        <w:pStyle w:val="null3"/>
      </w:pPr>
      <w:r>
        <w:rPr/>
        <w:t xml:space="preserve"> 联系电话： </w:t>
      </w:r>
      <w:r>
        <w:rPr/>
        <w:t>029-88411508转8023</w:t>
      </w:r>
    </w:p>
    <w:p>
      <w:pPr>
        <w:pStyle w:val="null3"/>
        <w:outlineLvl w:val="3"/>
      </w:pPr>
      <w:r>
        <w:rPr>
          <w:sz w:val="24"/>
          <w:b/>
        </w:rPr>
        <w:t>采购监督机构：</w:t>
      </w:r>
      <w:r>
        <w:rPr>
          <w:sz w:val="24"/>
          <w:b/>
        </w:rPr>
        <w:t>西安市财政局政府采购管理处</w:t>
      </w:r>
    </w:p>
    <w:p>
      <w:pPr>
        <w:pStyle w:val="null3"/>
        <w:ind w:firstLine="480"/>
      </w:pPr>
      <w:r>
        <w:rPr/>
        <w:t>联系人：</w:t>
      </w:r>
      <w:r>
        <w:rPr/>
        <w:t>王鹏</w:t>
      </w:r>
    </w:p>
    <w:p>
      <w:pPr>
        <w:pStyle w:val="null3"/>
        <w:ind w:firstLine="480"/>
      </w:pPr>
      <w:r>
        <w:rPr/>
        <w:t>联系电话：</w:t>
      </w:r>
      <w:r>
        <w:rPr/>
        <w:t>029-89821848</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采购包1：1,350,000.00元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代理服务费收费标准：1、参照国家计委计价格[2002]1980号及发改办价格[2003]857号通知规定，由成交供应商支付代理服务费。 2、支付方式：成交供应商应在领取通知书的同时，支付本项目代理服务费。收款账户如下： 收款单位：陕西正信招标有限公司 开户银行：中国银行股份有限公司西安四府街支行 银行账号：102460065607</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踏勘时间：2024-06-04 10:00:00</w:t>
            </w:r>
          </w:p>
          <w:p>
            <w:pPr>
              <w:pStyle w:val="null3"/>
              <w:ind w:firstLine="975"/>
            </w:pPr>
            <w:r>
              <w:rPr/>
              <w:t>踏勘地点：西安文理学院南门（雁塔区太白南路168号）（过时不候）</w:t>
            </w:r>
          </w:p>
          <w:p>
            <w:pPr>
              <w:pStyle w:val="null3"/>
              <w:ind w:firstLine="975"/>
            </w:pPr>
            <w:r>
              <w:rPr/>
              <w:t>联系人：胡老师</w:t>
            </w:r>
          </w:p>
          <w:p>
            <w:pPr>
              <w:pStyle w:val="null3"/>
              <w:ind w:firstLine="975"/>
            </w:pPr>
            <w:r>
              <w:rPr/>
              <w:t>联系电话号码：18821682998</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西安文理学院（本级）</w:t>
      </w:r>
      <w:r>
        <w:rPr/>
        <w:t>和</w:t>
      </w:r>
      <w:r>
        <w:rPr/>
        <w:t>陕西正信招标有限公司</w:t>
      </w:r>
      <w:r>
        <w:rPr/>
        <w:t>享有。竞争性谈判文件中供应商参加本次政府采购活动应当具备的条件、技术清单、参数、商务及其他要求由</w:t>
      </w:r>
      <w:r>
        <w:rPr/>
        <w:t>西安文理学院（本级）</w:t>
      </w:r>
      <w:r>
        <w:rPr/>
        <w:t>负责解释。除上述竞争性谈判文件内容，其他内容由</w:t>
      </w:r>
      <w:r>
        <w:rPr/>
        <w:t>陕西正信招标有限公司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西安文理学院（本级）</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陕西正信招标有限公司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根据谈判文件要求及合同约定执行</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陕西正信招标有限公司</w:t>
      </w:r>
      <w:r>
        <w:rPr/>
        <w:t xml:space="preserve"> 负责答复；供应商对除采购需求外的采购文件的询问、质疑由</w:t>
      </w:r>
      <w:r>
        <w:rPr/>
        <w:t>陕西正信招标有限公司</w:t>
      </w:r>
      <w:r>
        <w:rPr/>
        <w:t xml:space="preserve"> 负责答复；供应商对采购过程、采购结果的询问、质疑由 </w:t>
      </w:r>
      <w:r>
        <w:rPr/>
        <w:t>陕西正信招标有限公司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联系人：胡传伟 张爽</w:t>
      </w:r>
    </w:p>
    <w:p>
      <w:pPr>
        <w:pStyle w:val="null3"/>
      </w:pPr>
      <w:r>
        <w:rPr/>
        <w:t>联系电话：029-88411508-8023（邮箱：649455437@qq.com）</w:t>
      </w:r>
    </w:p>
    <w:p>
      <w:pPr>
        <w:pStyle w:val="null3"/>
      </w:pPr>
      <w:r>
        <w:rPr/>
        <w:t>地址：西安市红缨路南口6号均明拍卖广场4层</w:t>
      </w:r>
    </w:p>
    <w:p>
      <w:pPr>
        <w:pStyle w:val="null3"/>
      </w:pPr>
      <w:r>
        <w:rPr/>
        <w:t>邮编：710000</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rFonts w:ascii="宋体" w:hAnsi="宋体" w:cs="宋体" w:eastAsia="宋体"/>
        </w:rPr>
        <w:t>西安文理学院</w:t>
      </w:r>
      <w:r>
        <w:rPr>
          <w:rFonts w:ascii="calibri" w:hAnsi="calibri" w:cs="calibri" w:eastAsia="calibri"/>
        </w:rPr>
        <w:t>2024</w:t>
      </w:r>
      <w:r>
        <w:rPr>
          <w:rFonts w:ascii="宋体" w:hAnsi="宋体" w:cs="宋体" w:eastAsia="宋体"/>
        </w:rPr>
        <w:t>年游泳池采购项目</w:t>
      </w:r>
      <w:r>
        <w:rPr>
          <w:rFonts w:ascii="宋体" w:hAnsi="宋体" w:cs="宋体" w:eastAsia="宋体"/>
        </w:rPr>
        <w:t>，预算</w:t>
      </w:r>
      <w:r>
        <w:rPr>
          <w:rFonts w:ascii="calibri" w:hAnsi="calibri" w:cs="calibri" w:eastAsia="calibri"/>
        </w:rPr>
        <w:t>135</w:t>
      </w:r>
      <w:r>
        <w:rPr>
          <w:rFonts w:ascii="宋体" w:hAnsi="宋体" w:cs="宋体" w:eastAsia="宋体"/>
        </w:rPr>
        <w:t>万元。采用拼装式钢构泳池，平台混凝土浇注，泳池蓬房，空气能，救生用品，吸污用品，水质检测等。满足学生游泳课程，泳池承重，保技水温，泳池加温及洗浴，泳池日常所需；需满足的要求</w:t>
      </w:r>
      <w:r>
        <w:rPr>
          <w:rFonts w:ascii="calibri" w:hAnsi="calibri" w:cs="calibri" w:eastAsia="calibri"/>
        </w:rPr>
        <w:t>:4</w:t>
      </w:r>
      <w:r>
        <w:rPr>
          <w:rFonts w:ascii="calibri" w:hAnsi="calibri" w:cs="calibri" w:eastAsia="calibri"/>
        </w:rPr>
        <w:t>-6</w:t>
      </w:r>
      <w:r>
        <w:rPr>
          <w:rFonts w:ascii="宋体" w:hAnsi="宋体" w:cs="宋体" w:eastAsia="宋体"/>
        </w:rPr>
        <w:t>小时过滤量，保证同时</w:t>
      </w:r>
      <w:r>
        <w:rPr>
          <w:rFonts w:ascii="宋体" w:hAnsi="宋体" w:cs="宋体" w:eastAsia="宋体"/>
        </w:rPr>
        <w:t>可容纳</w:t>
      </w:r>
      <w:r>
        <w:rPr>
          <w:rFonts w:ascii="calibri" w:hAnsi="calibri" w:cs="calibri" w:eastAsia="calibri"/>
        </w:rPr>
        <w:t>50-</w:t>
      </w:r>
      <w:r>
        <w:rPr>
          <w:rFonts w:ascii="calibri" w:hAnsi="calibri" w:cs="calibri" w:eastAsia="calibri"/>
        </w:rPr>
        <w:t>80</w:t>
      </w:r>
      <w:r>
        <w:rPr>
          <w:rFonts w:ascii="宋体" w:hAnsi="宋体" w:cs="宋体" w:eastAsia="宋体"/>
        </w:rPr>
        <w:t>人游泳，每平方承重</w:t>
      </w:r>
      <w:r>
        <w:rPr>
          <w:rFonts w:ascii="calibri" w:hAnsi="calibri" w:cs="calibri" w:eastAsia="calibri"/>
        </w:rPr>
        <w:t>1.5-2</w:t>
      </w:r>
      <w:r>
        <w:rPr>
          <w:rFonts w:ascii="宋体" w:hAnsi="宋体" w:cs="宋体" w:eastAsia="宋体"/>
        </w:rPr>
        <w:t>吨</w:t>
      </w:r>
      <w:r>
        <w:rPr>
          <w:rFonts w:ascii="calibri" w:hAnsi="calibri" w:cs="calibri" w:eastAsia="calibri"/>
        </w:rPr>
        <w:t>,</w:t>
      </w:r>
      <w:r>
        <w:rPr>
          <w:rFonts w:ascii="宋体" w:hAnsi="宋体" w:cs="宋体" w:eastAsia="宋体"/>
        </w:rPr>
        <w:t>蓬房</w:t>
      </w:r>
      <w:r>
        <w:rPr>
          <w:rFonts w:ascii="宋体" w:hAnsi="宋体" w:cs="宋体" w:eastAsia="宋体"/>
        </w:rPr>
        <w:t>层高</w:t>
      </w:r>
      <w:r>
        <w:rPr>
          <w:rFonts w:ascii="宋体" w:hAnsi="宋体" w:cs="宋体" w:eastAsia="宋体"/>
        </w:rPr>
        <w:t>泳池</w:t>
      </w:r>
      <w:r>
        <w:rPr>
          <w:rFonts w:ascii="宋体" w:hAnsi="宋体" w:cs="宋体" w:eastAsia="宋体"/>
        </w:rPr>
        <w:t>以上</w:t>
      </w:r>
      <w:r>
        <w:rPr>
          <w:rFonts w:ascii="calibri" w:hAnsi="calibri" w:cs="calibri" w:eastAsia="calibri"/>
        </w:rPr>
        <w:t>2.5-4</w:t>
      </w:r>
      <w:r>
        <w:rPr>
          <w:rFonts w:ascii="宋体" w:hAnsi="宋体" w:cs="宋体" w:eastAsia="宋体"/>
        </w:rPr>
        <w:t>米</w:t>
      </w:r>
      <w:r>
        <w:rPr>
          <w:rFonts w:ascii="宋体" w:hAnsi="宋体" w:cs="宋体" w:eastAsia="宋体"/>
        </w:rPr>
        <w:t>，泳池水温</w:t>
      </w:r>
      <w:r>
        <w:rPr>
          <w:rFonts w:ascii="calibri" w:hAnsi="calibri" w:cs="calibri" w:eastAsia="calibri"/>
        </w:rPr>
        <w:t>2</w:t>
      </w:r>
      <w:r>
        <w:rPr>
          <w:rFonts w:ascii="calibri" w:hAnsi="calibri" w:cs="calibri" w:eastAsia="calibri"/>
        </w:rPr>
        <w:t>7-28</w:t>
      </w:r>
      <w:r>
        <w:rPr>
          <w:rFonts w:ascii="宋体" w:hAnsi="宋体" w:cs="宋体" w:eastAsia="宋体"/>
        </w:rPr>
        <w:t>度，淋浴用水</w:t>
      </w:r>
      <w:r>
        <w:rPr>
          <w:rFonts w:ascii="calibri" w:hAnsi="calibri" w:cs="calibri" w:eastAsia="calibri"/>
        </w:rPr>
        <w:t>45-</w:t>
      </w:r>
      <w:r>
        <w:rPr>
          <w:rFonts w:ascii="calibri" w:hAnsi="calibri" w:cs="calibri" w:eastAsia="calibri"/>
        </w:rPr>
        <w:t>50</w:t>
      </w:r>
      <w:r>
        <w:rPr>
          <w:rFonts w:ascii="宋体" w:hAnsi="宋体" w:cs="宋体" w:eastAsia="宋体"/>
        </w:rPr>
        <w:t>度，保证泳池开放和办证需要。</w:t>
      </w:r>
    </w:p>
    <w:p>
      <w:pPr>
        <w:pStyle w:val="null3"/>
        <w:outlineLvl w:val="2"/>
      </w:pPr>
      <w:r>
        <w:rPr>
          <w:sz w:val="28"/>
          <w:b/>
        </w:rPr>
        <w:t>3.2采购内容</w:t>
      </w:r>
    </w:p>
    <w:p>
      <w:pPr>
        <w:pStyle w:val="null3"/>
      </w:pPr>
      <w:r>
        <w:rPr/>
        <w:t>采购包1：</w:t>
      </w:r>
    </w:p>
    <w:p>
      <w:pPr>
        <w:pStyle w:val="null3"/>
      </w:pPr>
      <w:r>
        <w:rPr/>
        <w:t>采购包预算金额（元）: 1,350,000.00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西安文理学院游泳池采购项目</w:t>
            </w:r>
          </w:p>
        </w:tc>
        <w:tc>
          <w:tcPr>
            <w:tcW w:type="dxa" w:w="831"/>
          </w:tcPr>
          <w:p>
            <w:pPr>
              <w:pStyle w:val="null3"/>
              <w:jc w:val="right"/>
            </w:pPr>
            <w:r>
              <w:rPr/>
              <w:t>1.00</w:t>
            </w:r>
          </w:p>
        </w:tc>
        <w:tc>
          <w:tcPr>
            <w:tcW w:type="dxa" w:w="831"/>
          </w:tcPr>
          <w:p>
            <w:pPr>
              <w:pStyle w:val="null3"/>
              <w:jc w:val="right"/>
            </w:pPr>
            <w:r>
              <w:rPr/>
              <w:t>1,350,000.00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标的名称：西安文理学院游泳池采购项目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43"/>
              <w:gridCol w:w="321"/>
              <w:gridCol w:w="1326"/>
              <w:gridCol w:w="261"/>
              <w:gridCol w:w="199"/>
              <w:gridCol w:w="153"/>
              <w:gridCol w:w="150"/>
            </w:tblGrid>
            <w:tr>
              <w:tc>
                <w:tcPr>
                  <w:tcW w:type="dxa" w:w="143"/>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序号</w:t>
                  </w:r>
                </w:p>
              </w:tc>
              <w:tc>
                <w:tcPr>
                  <w:tcW w:type="dxa" w:w="32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器材名称</w:t>
                  </w:r>
                </w:p>
              </w:tc>
              <w:tc>
                <w:tcPr>
                  <w:tcW w:type="dxa" w:w="132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技术规格要求（不低于）</w:t>
                  </w:r>
                </w:p>
              </w:tc>
              <w:tc>
                <w:tcPr>
                  <w:tcW w:type="dxa" w:w="26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主要用途</w:t>
                  </w:r>
                </w:p>
              </w:tc>
              <w:tc>
                <w:tcPr>
                  <w:tcW w:type="dxa" w:w="19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数量</w:t>
                  </w:r>
                </w:p>
              </w:tc>
              <w:tc>
                <w:tcPr>
                  <w:tcW w:type="dxa" w:w="15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单位</w:t>
                  </w:r>
                </w:p>
              </w:tc>
              <w:tc>
                <w:tcPr>
                  <w:tcW w:type="dxa" w:w="15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1</w:t>
                  </w:r>
                </w:p>
              </w:tc>
              <w:tc>
                <w:tcPr>
                  <w:tcW w:type="dxa" w:w="3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主框架结构</w:t>
                  </w:r>
                </w:p>
              </w:tc>
              <w:tc>
                <w:tcPr>
                  <w:tcW w:type="dxa" w:w="13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1、钢结构经过切割、钻孔、打磨、焊接并通过热镀锌防腐处理；</w:t>
                  </w:r>
                </w:p>
                <w:p>
                  <w:pPr>
                    <w:pStyle w:val="null3"/>
                    <w:jc w:val="both"/>
                  </w:pPr>
                  <w:r>
                    <w:rPr>
                      <w:rFonts w:ascii="宋体" w:hAnsi="宋体" w:cs="宋体" w:eastAsia="宋体"/>
                      <w:sz w:val="18"/>
                      <w:color w:val="000000"/>
                    </w:rPr>
                    <w:t>2、型材：150*150*</w:t>
                  </w:r>
                  <w:r>
                    <w:rPr>
                      <w:rFonts w:ascii="宋体" w:hAnsi="宋体" w:cs="宋体" w:eastAsia="宋体"/>
                      <w:sz w:val="18"/>
                      <w:color w:val="000000"/>
                    </w:rPr>
                    <w:t>3.</w:t>
                  </w:r>
                  <w:r>
                    <w:rPr>
                      <w:rFonts w:ascii="宋体" w:hAnsi="宋体" w:cs="宋体" w:eastAsia="宋体"/>
                      <w:sz w:val="18"/>
                      <w:color w:val="000000"/>
                    </w:rPr>
                    <w:t>5mm方管，100*100*3.5mm方管</w:t>
                  </w:r>
                </w:p>
              </w:tc>
              <w:tc>
                <w:tcPr>
                  <w:tcW w:type="dxa" w:w="2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池体结构主材料</w:t>
                  </w:r>
                </w:p>
              </w:tc>
              <w:tc>
                <w:tcPr>
                  <w:tcW w:type="dxa" w:w="1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1</w:t>
                  </w:r>
                </w:p>
              </w:tc>
              <w:tc>
                <w:tcPr>
                  <w:tcW w:type="dxa" w:w="1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批</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2</w:t>
                  </w:r>
                </w:p>
              </w:tc>
              <w:tc>
                <w:tcPr>
                  <w:tcW w:type="dxa" w:w="3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内连挡</w:t>
                  </w:r>
                </w:p>
              </w:tc>
              <w:tc>
                <w:tcPr>
                  <w:tcW w:type="dxa" w:w="13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1、钢结构经过切割、钻孔、打磨、焊接并通过热镀锌防腐处理；</w:t>
                  </w:r>
                </w:p>
                <w:p>
                  <w:pPr>
                    <w:pStyle w:val="null3"/>
                    <w:jc w:val="both"/>
                  </w:pPr>
                  <w:r>
                    <w:rPr>
                      <w:rFonts w:ascii="宋体" w:hAnsi="宋体" w:cs="宋体" w:eastAsia="宋体"/>
                      <w:sz w:val="18"/>
                      <w:color w:val="000000"/>
                    </w:rPr>
                    <w:t>2、型材：100*60*3.5mm方管</w:t>
                  </w:r>
                </w:p>
              </w:tc>
              <w:tc>
                <w:tcPr>
                  <w:tcW w:type="dxa" w:w="2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池体结构主材料</w:t>
                  </w:r>
                </w:p>
              </w:tc>
              <w:tc>
                <w:tcPr>
                  <w:tcW w:type="dxa" w:w="1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1</w:t>
                  </w:r>
                </w:p>
              </w:tc>
              <w:tc>
                <w:tcPr>
                  <w:tcW w:type="dxa" w:w="1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批</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3</w:t>
                  </w:r>
                </w:p>
              </w:tc>
              <w:tc>
                <w:tcPr>
                  <w:tcW w:type="dxa" w:w="3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外连档</w:t>
                  </w:r>
                </w:p>
              </w:tc>
              <w:tc>
                <w:tcPr>
                  <w:tcW w:type="dxa" w:w="13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1、钢结构经过切割、钻孔、打磨、焊接并通过热镀锌防腐处理；</w:t>
                  </w:r>
                </w:p>
                <w:p>
                  <w:pPr>
                    <w:pStyle w:val="null3"/>
                    <w:jc w:val="both"/>
                  </w:pPr>
                  <w:r>
                    <w:rPr>
                      <w:rFonts w:ascii="宋体" w:hAnsi="宋体" w:cs="宋体" w:eastAsia="宋体"/>
                      <w:sz w:val="18"/>
                      <w:color w:val="000000"/>
                    </w:rPr>
                    <w:t>2、型材40*60*2.5mm方管</w:t>
                  </w:r>
                </w:p>
              </w:tc>
              <w:tc>
                <w:tcPr>
                  <w:tcW w:type="dxa" w:w="2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池体结构主材料</w:t>
                  </w:r>
                </w:p>
              </w:tc>
              <w:tc>
                <w:tcPr>
                  <w:tcW w:type="dxa" w:w="1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1</w:t>
                  </w:r>
                </w:p>
              </w:tc>
              <w:tc>
                <w:tcPr>
                  <w:tcW w:type="dxa" w:w="1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批</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4</w:t>
                  </w:r>
                </w:p>
              </w:tc>
              <w:tc>
                <w:tcPr>
                  <w:tcW w:type="dxa" w:w="3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内侧承压板</w:t>
                  </w:r>
                </w:p>
              </w:tc>
              <w:tc>
                <w:tcPr>
                  <w:tcW w:type="dxa" w:w="13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采用</w:t>
                  </w:r>
                  <w:r>
                    <w:rPr>
                      <w:rFonts w:ascii="宋体" w:hAnsi="宋体" w:cs="宋体" w:eastAsia="宋体"/>
                      <w:sz w:val="18"/>
                      <w:color w:val="000000"/>
                    </w:rPr>
                    <w:t>PVC高强度承压板</w:t>
                  </w:r>
                  <w:r>
                    <w:rPr>
                      <w:rFonts w:ascii="宋体" w:hAnsi="宋体" w:cs="宋体" w:eastAsia="宋体"/>
                      <w:sz w:val="18"/>
                      <w:color w:val="000000"/>
                    </w:rPr>
                    <w:t>，厚度</w:t>
                  </w:r>
                  <w:r>
                    <w:rPr>
                      <w:rFonts w:ascii="宋体" w:hAnsi="宋体" w:cs="宋体" w:eastAsia="宋体"/>
                      <w:sz w:val="18"/>
                      <w:color w:val="000000"/>
                    </w:rPr>
                    <w:t>2.8cm</w:t>
                  </w:r>
                  <w:r>
                    <w:rPr>
                      <w:rFonts w:ascii="宋体" w:hAnsi="宋体" w:cs="宋体" w:eastAsia="宋体"/>
                      <w:sz w:val="18"/>
                      <w:color w:val="000000"/>
                    </w:rPr>
                    <w:t>。</w:t>
                  </w:r>
                  <w:r>
                    <w:rPr>
                      <w:rFonts w:ascii="宋体" w:hAnsi="宋体" w:cs="宋体" w:eastAsia="宋体"/>
                      <w:sz w:val="18"/>
                      <w:color w:val="000000"/>
                    </w:rPr>
                    <w:t>承压板规格统一，方便更换</w:t>
                  </w:r>
                  <w:r>
                    <w:rPr>
                      <w:rFonts w:ascii="宋体" w:hAnsi="宋体" w:cs="宋体" w:eastAsia="宋体"/>
                      <w:sz w:val="18"/>
                      <w:color w:val="000000"/>
                    </w:rPr>
                    <w:t>，</w:t>
                  </w:r>
                  <w:r>
                    <w:rPr>
                      <w:rFonts w:ascii="宋体" w:hAnsi="宋体" w:cs="宋体" w:eastAsia="宋体"/>
                      <w:sz w:val="18"/>
                      <w:color w:val="000000"/>
                    </w:rPr>
                    <w:t>采用</w:t>
                  </w:r>
                  <w:r>
                    <w:rPr>
                      <w:rFonts w:ascii="宋体" w:hAnsi="宋体" w:cs="宋体" w:eastAsia="宋体"/>
                      <w:sz w:val="18"/>
                      <w:color w:val="000000"/>
                    </w:rPr>
                    <w:t>PVC中空设计，保温效果好。防水、防潮、耐火特性。</w:t>
                  </w:r>
                </w:p>
              </w:tc>
              <w:tc>
                <w:tcPr>
                  <w:tcW w:type="dxa" w:w="2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池体结构主材料</w:t>
                  </w:r>
                </w:p>
              </w:tc>
              <w:tc>
                <w:tcPr>
                  <w:tcW w:type="dxa" w:w="1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120</w:t>
                  </w:r>
                </w:p>
              </w:tc>
              <w:tc>
                <w:tcPr>
                  <w:tcW w:type="dxa" w:w="1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5</w:t>
                  </w:r>
                </w:p>
              </w:tc>
              <w:tc>
                <w:tcPr>
                  <w:tcW w:type="dxa" w:w="3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平台龙骨</w:t>
                  </w:r>
                </w:p>
              </w:tc>
              <w:tc>
                <w:tcPr>
                  <w:tcW w:type="dxa" w:w="13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型材</w:t>
                  </w:r>
                  <w:r>
                    <w:rPr>
                      <w:rFonts w:ascii="宋体" w:hAnsi="宋体" w:cs="宋体" w:eastAsia="宋体"/>
                      <w:sz w:val="18"/>
                      <w:color w:val="000000"/>
                    </w:rPr>
                    <w:t>40*60*2.5mm方管</w:t>
                  </w:r>
                </w:p>
              </w:tc>
              <w:tc>
                <w:tcPr>
                  <w:tcW w:type="dxa" w:w="2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池体结构主材料</w:t>
                  </w:r>
                </w:p>
              </w:tc>
              <w:tc>
                <w:tcPr>
                  <w:tcW w:type="dxa" w:w="1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150</w:t>
                  </w:r>
                </w:p>
              </w:tc>
              <w:tc>
                <w:tcPr>
                  <w:tcW w:type="dxa" w:w="1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6</w:t>
                  </w:r>
                </w:p>
              </w:tc>
              <w:tc>
                <w:tcPr>
                  <w:tcW w:type="dxa" w:w="3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溢水槽</w:t>
                  </w:r>
                </w:p>
              </w:tc>
              <w:tc>
                <w:tcPr>
                  <w:tcW w:type="dxa" w:w="13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钢结构泳池标准件，折弯、焊接并通过热镀锌防腐处理；</w:t>
                  </w:r>
                  <w:r>
                    <w:rPr>
                      <w:rFonts w:ascii="宋体" w:hAnsi="宋体" w:cs="宋体" w:eastAsia="宋体"/>
                      <w:sz w:val="18"/>
                      <w:color w:val="000000"/>
                    </w:rPr>
                    <w:t>宽度：</w:t>
                  </w:r>
                  <w:r>
                    <w:rPr>
                      <w:rFonts w:ascii="宋体" w:hAnsi="宋体" w:cs="宋体" w:eastAsia="宋体"/>
                      <w:sz w:val="18"/>
                      <w:color w:val="000000"/>
                    </w:rPr>
                    <w:t>350mm</w:t>
                  </w:r>
                </w:p>
              </w:tc>
              <w:tc>
                <w:tcPr>
                  <w:tcW w:type="dxa" w:w="2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池体结主材料</w:t>
                  </w:r>
                </w:p>
              </w:tc>
              <w:tc>
                <w:tcPr>
                  <w:tcW w:type="dxa" w:w="1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80</w:t>
                  </w:r>
                </w:p>
              </w:tc>
              <w:tc>
                <w:tcPr>
                  <w:tcW w:type="dxa" w:w="1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m</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7</w:t>
                  </w:r>
                </w:p>
              </w:tc>
              <w:tc>
                <w:tcPr>
                  <w:tcW w:type="dxa" w:w="3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走道板</w:t>
                  </w:r>
                </w:p>
              </w:tc>
              <w:tc>
                <w:tcPr>
                  <w:tcW w:type="dxa" w:w="13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按行业标准</w:t>
                  </w:r>
                  <w:r>
                    <w:rPr>
                      <w:rFonts w:ascii="宋体" w:hAnsi="宋体" w:cs="宋体" w:eastAsia="宋体"/>
                      <w:sz w:val="18"/>
                      <w:color w:val="000000"/>
                    </w:rPr>
                    <w:t>定制</w:t>
                  </w:r>
                  <w:r>
                    <w:rPr>
                      <w:rFonts w:ascii="宋体" w:hAnsi="宋体" w:cs="宋体" w:eastAsia="宋体"/>
                      <w:sz w:val="18"/>
                      <w:color w:val="000000"/>
                    </w:rPr>
                    <w:t>，</w:t>
                  </w:r>
                  <w:r>
                    <w:rPr>
                      <w:rFonts w:ascii="宋体" w:hAnsi="宋体" w:cs="宋体" w:eastAsia="宋体"/>
                      <w:sz w:val="18"/>
                      <w:color w:val="000000"/>
                    </w:rPr>
                    <w:t>PVC材质</w:t>
                  </w:r>
                </w:p>
              </w:tc>
              <w:tc>
                <w:tcPr>
                  <w:tcW w:type="dxa" w:w="2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池体结构料</w:t>
                  </w:r>
                </w:p>
              </w:tc>
              <w:tc>
                <w:tcPr>
                  <w:tcW w:type="dxa" w:w="1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90</w:t>
                  </w:r>
                </w:p>
              </w:tc>
              <w:tc>
                <w:tcPr>
                  <w:tcW w:type="dxa" w:w="1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8</w:t>
                  </w:r>
                </w:p>
              </w:tc>
              <w:tc>
                <w:tcPr>
                  <w:tcW w:type="dxa" w:w="3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泳池专用防水胶膜</w:t>
                  </w:r>
                </w:p>
              </w:tc>
              <w:tc>
                <w:tcPr>
                  <w:tcW w:type="dxa" w:w="13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1、泳池防水层采用双面PVC涂层布</w:t>
                  </w:r>
                  <w:r>
                    <w:rPr>
                      <w:rFonts w:ascii="宋体" w:hAnsi="宋体" w:cs="宋体" w:eastAsia="宋体"/>
                      <w:sz w:val="18"/>
                      <w:color w:val="000000"/>
                    </w:rPr>
                    <w:t>，</w:t>
                  </w:r>
                  <w:r>
                    <w:rPr>
                      <w:rFonts w:ascii="宋体" w:hAnsi="宋体" w:cs="宋体" w:eastAsia="宋体"/>
                      <w:sz w:val="18"/>
                      <w:color w:val="000000"/>
                    </w:rPr>
                    <w:t>高频焊接热合成型；</w:t>
                  </w:r>
                </w:p>
                <w:p>
                  <w:pPr>
                    <w:pStyle w:val="null3"/>
                    <w:jc w:val="both"/>
                  </w:pPr>
                  <w:r>
                    <w:rPr>
                      <w:rFonts w:ascii="宋体" w:hAnsi="宋体" w:cs="宋体" w:eastAsia="宋体"/>
                      <w:sz w:val="18"/>
                      <w:color w:val="000000"/>
                    </w:rPr>
                    <w:t>2、具有抗撕裂（撕裂强度400N；抗拉强度34</w:t>
                  </w:r>
                  <w:r>
                    <w:rPr>
                      <w:rFonts w:ascii="宋体" w:hAnsi="宋体" w:cs="宋体" w:eastAsia="宋体"/>
                      <w:sz w:val="18"/>
                      <w:color w:val="000000"/>
                    </w:rPr>
                    <w:t>00</w:t>
                  </w:r>
                  <w:r>
                    <w:rPr>
                      <w:rFonts w:ascii="宋体" w:hAnsi="宋体" w:cs="宋体" w:eastAsia="宋体"/>
                      <w:sz w:val="18"/>
                      <w:color w:val="000000"/>
                    </w:rPr>
                    <w:t>N/5</w:t>
                  </w:r>
                  <w:r>
                    <w:rPr>
                      <w:rFonts w:ascii="宋体" w:hAnsi="宋体" w:cs="宋体" w:eastAsia="宋体"/>
                      <w:sz w:val="18"/>
                      <w:color w:val="000000"/>
                    </w:rPr>
                    <w:t>cm</w:t>
                  </w:r>
                  <w:r>
                    <w:rPr>
                      <w:rFonts w:ascii="宋体" w:hAnsi="宋体" w:cs="宋体" w:eastAsia="宋体"/>
                      <w:sz w:val="18"/>
                      <w:color w:val="000000"/>
                    </w:rPr>
                    <w:t>）；</w:t>
                  </w:r>
                </w:p>
                <w:p>
                  <w:pPr>
                    <w:pStyle w:val="null3"/>
                    <w:jc w:val="both"/>
                  </w:pPr>
                  <w:r>
                    <w:rPr>
                      <w:rFonts w:ascii="宋体" w:hAnsi="宋体" w:cs="宋体" w:eastAsia="宋体"/>
                      <w:sz w:val="18"/>
                      <w:color w:val="000000"/>
                    </w:rPr>
                    <w:t>3、耐摩控、适温范围在-30°C~ +70°C。</w:t>
                  </w:r>
                </w:p>
              </w:tc>
              <w:tc>
                <w:tcPr>
                  <w:tcW w:type="dxa" w:w="2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池体结构主材料</w:t>
                  </w:r>
                </w:p>
              </w:tc>
              <w:tc>
                <w:tcPr>
                  <w:tcW w:type="dxa" w:w="1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535</w:t>
                  </w:r>
                </w:p>
              </w:tc>
              <w:tc>
                <w:tcPr>
                  <w:tcW w:type="dxa" w:w="1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9</w:t>
                  </w:r>
                </w:p>
              </w:tc>
              <w:tc>
                <w:tcPr>
                  <w:tcW w:type="dxa" w:w="3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底部保温板</w:t>
                  </w:r>
                </w:p>
              </w:tc>
              <w:tc>
                <w:tcPr>
                  <w:tcW w:type="dxa" w:w="13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有弹性</w:t>
                  </w:r>
                  <w:r>
                    <w:rPr>
                      <w:rFonts w:ascii="宋体" w:hAnsi="宋体" w:cs="宋体" w:eastAsia="宋体"/>
                      <w:sz w:val="18"/>
                      <w:color w:val="000000"/>
                    </w:rPr>
                    <w:t>的</w:t>
                  </w:r>
                  <w:r>
                    <w:rPr>
                      <w:rFonts w:ascii="宋体" w:hAnsi="宋体" w:cs="宋体" w:eastAsia="宋体"/>
                      <w:sz w:val="18"/>
                      <w:color w:val="000000"/>
                    </w:rPr>
                    <w:t>PE保温材料</w:t>
                  </w:r>
                  <w:r>
                    <w:rPr>
                      <w:rFonts w:ascii="宋体" w:hAnsi="宋体" w:cs="宋体" w:eastAsia="宋体"/>
                      <w:sz w:val="18"/>
                      <w:color w:val="000000"/>
                    </w:rPr>
                    <w:t>，</w:t>
                  </w:r>
                  <w:r>
                    <w:rPr>
                      <w:rFonts w:ascii="宋体" w:hAnsi="宋体" w:cs="宋体" w:eastAsia="宋体"/>
                      <w:sz w:val="18"/>
                      <w:color w:val="000000"/>
                    </w:rPr>
                    <w:t>保温层厚度为</w:t>
                  </w:r>
                  <w:r>
                    <w:rPr>
                      <w:rFonts w:ascii="宋体" w:hAnsi="宋体" w:cs="宋体" w:eastAsia="宋体"/>
                      <w:sz w:val="18"/>
                      <w:color w:val="000000"/>
                    </w:rPr>
                    <w:t>20mm</w:t>
                  </w:r>
                </w:p>
              </w:tc>
              <w:tc>
                <w:tcPr>
                  <w:tcW w:type="dxa" w:w="2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池体结构主材料</w:t>
                  </w:r>
                </w:p>
              </w:tc>
              <w:tc>
                <w:tcPr>
                  <w:tcW w:type="dxa" w:w="1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375</w:t>
                  </w:r>
                </w:p>
              </w:tc>
              <w:tc>
                <w:tcPr>
                  <w:tcW w:type="dxa" w:w="1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10</w:t>
                  </w:r>
                </w:p>
              </w:tc>
              <w:tc>
                <w:tcPr>
                  <w:tcW w:type="dxa" w:w="3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ABS格栅（篦子）</w:t>
                  </w:r>
                </w:p>
              </w:tc>
              <w:tc>
                <w:tcPr>
                  <w:tcW w:type="dxa" w:w="13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ABS塑料，美观、易清理不易老化、抗腐蚀 防划伤，强度高</w:t>
                  </w:r>
                </w:p>
              </w:tc>
              <w:tc>
                <w:tcPr>
                  <w:tcW w:type="dxa" w:w="2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池体结构主材料</w:t>
                  </w:r>
                </w:p>
              </w:tc>
              <w:tc>
                <w:tcPr>
                  <w:tcW w:type="dxa" w:w="1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80</w:t>
                  </w:r>
                </w:p>
              </w:tc>
              <w:tc>
                <w:tcPr>
                  <w:tcW w:type="dxa" w:w="1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m</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11</w:t>
                  </w:r>
                </w:p>
              </w:tc>
              <w:tc>
                <w:tcPr>
                  <w:tcW w:type="dxa" w:w="3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格栅拐角</w:t>
                  </w:r>
                </w:p>
              </w:tc>
              <w:tc>
                <w:tcPr>
                  <w:tcW w:type="dxa" w:w="13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ABS塑料，美观、易清理</w:t>
                  </w:r>
                  <w:r>
                    <w:rPr>
                      <w:rFonts w:ascii="宋体" w:hAnsi="宋体" w:cs="宋体" w:eastAsia="宋体"/>
                      <w:sz w:val="18"/>
                      <w:color w:val="000000"/>
                    </w:rPr>
                    <w:t>，</w:t>
                  </w:r>
                  <w:r>
                    <w:rPr>
                      <w:rFonts w:ascii="宋体" w:hAnsi="宋体" w:cs="宋体" w:eastAsia="宋体"/>
                      <w:sz w:val="18"/>
                      <w:color w:val="000000"/>
                    </w:rPr>
                    <w:t>泳池</w:t>
                  </w:r>
                  <w:r>
                    <w:rPr>
                      <w:rFonts w:ascii="宋体" w:hAnsi="宋体" w:cs="宋体" w:eastAsia="宋体"/>
                      <w:sz w:val="18"/>
                      <w:color w:val="000000"/>
                    </w:rPr>
                    <w:t>90°角使用</w:t>
                  </w:r>
                </w:p>
              </w:tc>
              <w:tc>
                <w:tcPr>
                  <w:tcW w:type="dxa" w:w="2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池体结构主材料</w:t>
                  </w:r>
                </w:p>
              </w:tc>
              <w:tc>
                <w:tcPr>
                  <w:tcW w:type="dxa" w:w="1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4</w:t>
                  </w:r>
                </w:p>
              </w:tc>
              <w:tc>
                <w:tcPr>
                  <w:tcW w:type="dxa" w:w="1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个</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12</w:t>
                  </w:r>
                </w:p>
              </w:tc>
              <w:tc>
                <w:tcPr>
                  <w:tcW w:type="dxa" w:w="3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卡边条</w:t>
                  </w:r>
                </w:p>
              </w:tc>
              <w:tc>
                <w:tcPr>
                  <w:tcW w:type="dxa" w:w="13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U-PVC工程塑料</w:t>
                  </w:r>
                  <w:r>
                    <w:rPr>
                      <w:rFonts w:ascii="宋体" w:hAnsi="宋体" w:cs="宋体" w:eastAsia="宋体"/>
                      <w:sz w:val="18"/>
                      <w:color w:val="000000"/>
                    </w:rPr>
                    <w:t>，</w:t>
                  </w:r>
                  <w:r>
                    <w:rPr>
                      <w:rFonts w:ascii="宋体" w:hAnsi="宋体" w:cs="宋体" w:eastAsia="宋体"/>
                      <w:sz w:val="18"/>
                      <w:color w:val="000000"/>
                    </w:rPr>
                    <w:t>方便清洗、不易老化、抗腐蚀</w:t>
                  </w:r>
                  <w:r>
                    <w:rPr>
                      <w:rFonts w:ascii="宋体" w:hAnsi="宋体" w:cs="宋体" w:eastAsia="宋体"/>
                      <w:sz w:val="18"/>
                      <w:color w:val="000000"/>
                    </w:rPr>
                    <w:t>、</w:t>
                  </w:r>
                  <w:r>
                    <w:rPr>
                      <w:rFonts w:ascii="宋体" w:hAnsi="宋体" w:cs="宋体" w:eastAsia="宋体"/>
                      <w:sz w:val="18"/>
                      <w:color w:val="000000"/>
                    </w:rPr>
                    <w:t>防划伤，强度高</w:t>
                  </w:r>
                </w:p>
              </w:tc>
              <w:tc>
                <w:tcPr>
                  <w:tcW w:type="dxa" w:w="2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池体结构主材料</w:t>
                  </w:r>
                </w:p>
              </w:tc>
              <w:tc>
                <w:tcPr>
                  <w:tcW w:type="dxa" w:w="1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160</w:t>
                  </w:r>
                </w:p>
              </w:tc>
              <w:tc>
                <w:tcPr>
                  <w:tcW w:type="dxa" w:w="1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m</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13</w:t>
                  </w:r>
                </w:p>
              </w:tc>
              <w:tc>
                <w:tcPr>
                  <w:tcW w:type="dxa" w:w="3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不锈钢下水扶梯</w:t>
                  </w:r>
                </w:p>
              </w:tc>
              <w:tc>
                <w:tcPr>
                  <w:tcW w:type="dxa" w:w="13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悬挂式入水</w:t>
                  </w:r>
                  <w:r>
                    <w:rPr>
                      <w:rFonts w:ascii="宋体" w:hAnsi="宋体" w:cs="宋体" w:eastAsia="宋体"/>
                      <w:sz w:val="18"/>
                      <w:color w:val="000000"/>
                    </w:rPr>
                    <w:t>手</w:t>
                  </w:r>
                  <w:r>
                    <w:rPr>
                      <w:rFonts w:ascii="宋体" w:hAnsi="宋体" w:cs="宋体" w:eastAsia="宋体"/>
                      <w:sz w:val="18"/>
                      <w:color w:val="000000"/>
                    </w:rPr>
                    <w:t>扶梯，</w:t>
                  </w:r>
                  <w:r>
                    <w:rPr>
                      <w:rFonts w:ascii="宋体" w:hAnsi="宋体" w:cs="宋体" w:eastAsia="宋体"/>
                      <w:sz w:val="18"/>
                      <w:color w:val="000000"/>
                    </w:rPr>
                    <w:t>304不锈钢材质</w:t>
                  </w:r>
                  <w:r>
                    <w:rPr>
                      <w:rFonts w:ascii="宋体" w:hAnsi="宋体" w:cs="宋体" w:eastAsia="宋体"/>
                      <w:sz w:val="18"/>
                      <w:color w:val="000000"/>
                    </w:rPr>
                    <w:t>，</w:t>
                  </w:r>
                  <w:r>
                    <w:rPr>
                      <w:rFonts w:ascii="宋体" w:hAnsi="宋体" w:cs="宋体" w:eastAsia="宋体"/>
                      <w:sz w:val="18"/>
                      <w:color w:val="000000"/>
                    </w:rPr>
                    <w:t>适用于</w:t>
                  </w:r>
                  <w:r>
                    <w:rPr>
                      <w:rFonts w:ascii="宋体" w:hAnsi="宋体" w:cs="宋体" w:eastAsia="宋体"/>
                      <w:sz w:val="18"/>
                      <w:color w:val="000000"/>
                    </w:rPr>
                    <w:t>1.5m水深泳池</w:t>
                  </w:r>
                </w:p>
              </w:tc>
              <w:tc>
                <w:tcPr>
                  <w:tcW w:type="dxa" w:w="2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池体结构主材料</w:t>
                  </w:r>
                </w:p>
              </w:tc>
              <w:tc>
                <w:tcPr>
                  <w:tcW w:type="dxa" w:w="1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4</w:t>
                  </w:r>
                </w:p>
              </w:tc>
              <w:tc>
                <w:tcPr>
                  <w:tcW w:type="dxa" w:w="1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个</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14</w:t>
                  </w:r>
                </w:p>
              </w:tc>
              <w:tc>
                <w:tcPr>
                  <w:tcW w:type="dxa" w:w="3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w:t>
                  </w:r>
                  <w:r>
                    <w:rPr>
                      <w:rFonts w:ascii="宋体" w:hAnsi="宋体" w:cs="宋体" w:eastAsia="宋体"/>
                      <w:sz w:val="18"/>
                      <w:color w:val="000000"/>
                    </w:rPr>
                    <w:t>毛发一体循环水泵</w:t>
                  </w:r>
                </w:p>
              </w:tc>
              <w:tc>
                <w:tcPr>
                  <w:tcW w:type="dxa" w:w="13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Q=35m</w:t>
                  </w:r>
                  <w:r>
                    <w:rPr>
                      <w:rFonts w:ascii="宋体" w:hAnsi="宋体" w:cs="宋体" w:eastAsia="宋体"/>
                      <w:sz w:val="18"/>
                      <w:color w:val="000000"/>
                      <w:vertAlign w:val="superscript"/>
                    </w:rPr>
                    <w:t>3</w:t>
                  </w:r>
                  <w:r>
                    <w:rPr>
                      <w:rFonts w:ascii="宋体" w:hAnsi="宋体" w:cs="宋体" w:eastAsia="宋体"/>
                      <w:sz w:val="18"/>
                      <w:color w:val="000000"/>
                    </w:rPr>
                    <w:t>/h,H=18m,N=3kw；电动机为风冷全封闭式, 适合使用于 380/3/50Hz电源。</w:t>
                  </w:r>
                </w:p>
              </w:tc>
              <w:tc>
                <w:tcPr>
                  <w:tcW w:type="dxa" w:w="2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循环过滤系统</w:t>
                  </w:r>
                </w:p>
              </w:tc>
              <w:tc>
                <w:tcPr>
                  <w:tcW w:type="dxa" w:w="1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5</w:t>
                  </w:r>
                </w:p>
              </w:tc>
              <w:tc>
                <w:tcPr>
                  <w:tcW w:type="dxa" w:w="1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台</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15</w:t>
                  </w:r>
                </w:p>
              </w:tc>
              <w:tc>
                <w:tcPr>
                  <w:tcW w:type="dxa" w:w="3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w:t>
                  </w:r>
                  <w:r>
                    <w:rPr>
                      <w:rFonts w:ascii="宋体" w:hAnsi="宋体" w:cs="宋体" w:eastAsia="宋体"/>
                      <w:sz w:val="18"/>
                      <w:color w:val="000000"/>
                    </w:rPr>
                    <w:t>沙缸立式过滤器</w:t>
                  </w:r>
                </w:p>
              </w:tc>
              <w:tc>
                <w:tcPr>
                  <w:tcW w:type="dxa" w:w="13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Φ1200*H1540过滤面积：1.13m</w:t>
                  </w:r>
                  <w:r>
                    <w:rPr>
                      <w:rFonts w:ascii="宋体" w:hAnsi="宋体" w:cs="宋体" w:eastAsia="宋体"/>
                      <w:sz w:val="18"/>
                      <w:color w:val="000000"/>
                      <w:vertAlign w:val="superscript"/>
                    </w:rPr>
                    <w:t>2</w:t>
                  </w:r>
                  <w:r>
                    <w:rPr>
                      <w:rFonts w:ascii="宋体" w:hAnsi="宋体" w:cs="宋体" w:eastAsia="宋体"/>
                      <w:sz w:val="18"/>
                      <w:color w:val="000000"/>
                    </w:rPr>
                    <w:t>，顶式进出水口径</w:t>
                  </w:r>
                  <w:r>
                    <w:rPr>
                      <w:rFonts w:ascii="宋体" w:hAnsi="宋体" w:cs="宋体" w:eastAsia="宋体"/>
                      <w:sz w:val="18"/>
                      <w:color w:val="000000"/>
                    </w:rPr>
                    <w:t>De63</w:t>
                  </w:r>
                </w:p>
              </w:tc>
              <w:tc>
                <w:tcPr>
                  <w:tcW w:type="dxa" w:w="2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循环过滤系统</w:t>
                  </w:r>
                </w:p>
              </w:tc>
              <w:tc>
                <w:tcPr>
                  <w:tcW w:type="dxa" w:w="1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4</w:t>
                  </w:r>
                </w:p>
              </w:tc>
              <w:tc>
                <w:tcPr>
                  <w:tcW w:type="dxa" w:w="1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台</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16</w:t>
                  </w:r>
                </w:p>
              </w:tc>
              <w:tc>
                <w:tcPr>
                  <w:tcW w:type="dxa" w:w="3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石英砂滤料</w:t>
                  </w:r>
                </w:p>
              </w:tc>
              <w:tc>
                <w:tcPr>
                  <w:tcW w:type="dxa" w:w="13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粒径：</w:t>
                  </w:r>
                  <w:r>
                    <w:rPr>
                      <w:rFonts w:ascii="宋体" w:hAnsi="宋体" w:cs="宋体" w:eastAsia="宋体"/>
                      <w:sz w:val="18"/>
                      <w:color w:val="000000"/>
                    </w:rPr>
                    <w:t>0.4-2mm</w:t>
                  </w:r>
                </w:p>
              </w:tc>
              <w:tc>
                <w:tcPr>
                  <w:tcW w:type="dxa" w:w="2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循环过滤系统</w:t>
                  </w:r>
                </w:p>
              </w:tc>
              <w:tc>
                <w:tcPr>
                  <w:tcW w:type="dxa" w:w="1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1</w:t>
                  </w:r>
                </w:p>
              </w:tc>
              <w:tc>
                <w:tcPr>
                  <w:tcW w:type="dxa" w:w="1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批</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17</w:t>
                  </w:r>
                </w:p>
              </w:tc>
              <w:tc>
                <w:tcPr>
                  <w:tcW w:type="dxa" w:w="3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水质在线自动药剂投加装置</w:t>
                  </w:r>
                </w:p>
              </w:tc>
              <w:tc>
                <w:tcPr>
                  <w:tcW w:type="dxa" w:w="13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含在线水质监测和自动加药系统</w:t>
                  </w:r>
                  <w:r>
                    <w:rPr>
                      <w:rFonts w:ascii="宋体" w:hAnsi="宋体" w:cs="宋体" w:eastAsia="宋体"/>
                      <w:sz w:val="18"/>
                      <w:color w:val="000000"/>
                    </w:rPr>
                    <w:t>,</w:t>
                  </w:r>
                  <w:r>
                    <w:rPr>
                      <w:rFonts w:ascii="宋体" w:hAnsi="宋体" w:cs="宋体" w:eastAsia="宋体"/>
                      <w:sz w:val="18"/>
                      <w:color w:val="000000"/>
                    </w:rPr>
                    <w:t>监测</w:t>
                  </w:r>
                  <w:r>
                    <w:rPr>
                      <w:rFonts w:ascii="宋体" w:hAnsi="宋体" w:cs="宋体" w:eastAsia="宋体"/>
                      <w:sz w:val="18"/>
                      <w:color w:val="000000"/>
                    </w:rPr>
                    <w:t>pH值、ORP、余氯、浊度等</w:t>
                  </w:r>
                </w:p>
              </w:tc>
              <w:tc>
                <w:tcPr>
                  <w:tcW w:type="dxa" w:w="2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循环过滤系统</w:t>
                  </w:r>
                </w:p>
              </w:tc>
              <w:tc>
                <w:tcPr>
                  <w:tcW w:type="dxa" w:w="1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1</w:t>
                  </w:r>
                </w:p>
              </w:tc>
              <w:tc>
                <w:tcPr>
                  <w:tcW w:type="dxa" w:w="1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套</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18</w:t>
                  </w:r>
                </w:p>
              </w:tc>
              <w:tc>
                <w:tcPr>
                  <w:tcW w:type="dxa" w:w="3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电箱控制柜</w:t>
                  </w:r>
                </w:p>
              </w:tc>
              <w:tc>
                <w:tcPr>
                  <w:tcW w:type="dxa" w:w="13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具备</w:t>
                  </w:r>
                  <w:r>
                    <w:rPr>
                      <w:rFonts w:ascii="宋体" w:hAnsi="宋体" w:cs="宋体" w:eastAsia="宋体"/>
                      <w:sz w:val="18"/>
                      <w:color w:val="000000"/>
                    </w:rPr>
                    <w:t>漏电保护、按钮控制循环水泵间隙自动切换、低液位保护</w:t>
                  </w:r>
                  <w:r>
                    <w:rPr>
                      <w:rFonts w:ascii="宋体" w:hAnsi="宋体" w:cs="宋体" w:eastAsia="宋体"/>
                      <w:sz w:val="18"/>
                      <w:color w:val="000000"/>
                    </w:rPr>
                    <w:t>等功能</w:t>
                  </w:r>
                  <w:r>
                    <w:rPr>
                      <w:rFonts w:ascii="宋体" w:hAnsi="宋体" w:cs="宋体" w:eastAsia="宋体"/>
                      <w:sz w:val="18"/>
                      <w:color w:val="000000"/>
                    </w:rPr>
                    <w:t>，</w:t>
                  </w:r>
                  <w:r>
                    <w:rPr>
                      <w:rFonts w:ascii="宋体" w:hAnsi="宋体" w:cs="宋体" w:eastAsia="宋体"/>
                      <w:sz w:val="18"/>
                      <w:color w:val="000000"/>
                    </w:rPr>
                    <w:t>总功率</w:t>
                  </w:r>
                  <w:r>
                    <w:rPr>
                      <w:rFonts w:ascii="宋体" w:hAnsi="宋体" w:cs="宋体" w:eastAsia="宋体"/>
                      <w:sz w:val="18"/>
                      <w:color w:val="000000"/>
                    </w:rPr>
                    <w:t>120</w:t>
                  </w:r>
                  <w:r>
                    <w:rPr>
                      <w:rFonts w:ascii="宋体" w:hAnsi="宋体" w:cs="宋体" w:eastAsia="宋体"/>
                      <w:sz w:val="18"/>
                      <w:color w:val="000000"/>
                    </w:rPr>
                    <w:t>KW</w:t>
                  </w:r>
                </w:p>
              </w:tc>
              <w:tc>
                <w:tcPr>
                  <w:tcW w:type="dxa" w:w="2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电力控制系统</w:t>
                  </w:r>
                </w:p>
              </w:tc>
              <w:tc>
                <w:tcPr>
                  <w:tcW w:type="dxa" w:w="1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1</w:t>
                  </w:r>
                </w:p>
              </w:tc>
              <w:tc>
                <w:tcPr>
                  <w:tcW w:type="dxa" w:w="1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套</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19</w:t>
                  </w:r>
                </w:p>
              </w:tc>
              <w:tc>
                <w:tcPr>
                  <w:tcW w:type="dxa" w:w="3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水泵</w:t>
                  </w:r>
                  <w:r>
                    <w:rPr>
                      <w:rFonts w:ascii="宋体" w:hAnsi="宋体" w:cs="宋体" w:eastAsia="宋体"/>
                      <w:sz w:val="18"/>
                      <w:color w:val="000000"/>
                    </w:rPr>
                    <w:t>、</w:t>
                  </w:r>
                  <w:r>
                    <w:rPr>
                      <w:rFonts w:ascii="宋体" w:hAnsi="宋体" w:cs="宋体" w:eastAsia="宋体"/>
                      <w:sz w:val="18"/>
                      <w:color w:val="000000"/>
                    </w:rPr>
                    <w:t>空气能电缆线</w:t>
                  </w:r>
                </w:p>
              </w:tc>
              <w:tc>
                <w:tcPr>
                  <w:tcW w:type="dxa" w:w="13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规格：</w:t>
                  </w:r>
                  <w:r>
                    <w:rPr>
                      <w:rFonts w:ascii="宋体" w:hAnsi="宋体" w:cs="宋体" w:eastAsia="宋体"/>
                      <w:sz w:val="18"/>
                      <w:color w:val="000000"/>
                    </w:rPr>
                    <w:t>BVR2.5平方</w:t>
                  </w:r>
                  <w:r>
                    <w:rPr>
                      <w:rFonts w:ascii="宋体" w:hAnsi="宋体" w:cs="宋体" w:eastAsia="宋体"/>
                      <w:sz w:val="18"/>
                      <w:color w:val="000000"/>
                    </w:rPr>
                    <w:t>毫米</w:t>
                  </w:r>
                  <w:r>
                    <w:rPr>
                      <w:rFonts w:ascii="宋体" w:hAnsi="宋体" w:cs="宋体" w:eastAsia="宋体"/>
                      <w:sz w:val="18"/>
                      <w:color w:val="000000"/>
                    </w:rPr>
                    <w:t>，</w:t>
                  </w:r>
                  <w:r>
                    <w:rPr>
                      <w:rFonts w:ascii="宋体" w:hAnsi="宋体" w:cs="宋体" w:eastAsia="宋体"/>
                      <w:sz w:val="18"/>
                      <w:color w:val="000000"/>
                    </w:rPr>
                    <w:t>BVR10平方</w:t>
                  </w:r>
                  <w:r>
                    <w:rPr>
                      <w:rFonts w:ascii="宋体" w:hAnsi="宋体" w:cs="宋体" w:eastAsia="宋体"/>
                      <w:sz w:val="18"/>
                      <w:color w:val="000000"/>
                    </w:rPr>
                    <w:t>毫米</w:t>
                  </w:r>
                </w:p>
              </w:tc>
              <w:tc>
                <w:tcPr>
                  <w:tcW w:type="dxa" w:w="2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电力控制系统</w:t>
                  </w:r>
                </w:p>
              </w:tc>
              <w:tc>
                <w:tcPr>
                  <w:tcW w:type="dxa" w:w="1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1</w:t>
                  </w:r>
                </w:p>
              </w:tc>
              <w:tc>
                <w:tcPr>
                  <w:tcW w:type="dxa" w:w="1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批</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20</w:t>
                  </w:r>
                </w:p>
              </w:tc>
              <w:tc>
                <w:tcPr>
                  <w:tcW w:type="dxa" w:w="3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穿线管</w:t>
                  </w:r>
                </w:p>
              </w:tc>
              <w:tc>
                <w:tcPr>
                  <w:tcW w:type="dxa" w:w="13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规格：</w:t>
                  </w:r>
                  <w:r>
                    <w:rPr>
                      <w:rFonts w:ascii="宋体" w:hAnsi="宋体" w:cs="宋体" w:eastAsia="宋体"/>
                      <w:sz w:val="18"/>
                      <w:color w:val="000000"/>
                    </w:rPr>
                    <w:t>De25- De50</w:t>
                  </w:r>
                </w:p>
              </w:tc>
              <w:tc>
                <w:tcPr>
                  <w:tcW w:type="dxa" w:w="2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电力控制系统</w:t>
                  </w:r>
                </w:p>
              </w:tc>
              <w:tc>
                <w:tcPr>
                  <w:tcW w:type="dxa" w:w="1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1</w:t>
                  </w:r>
                </w:p>
              </w:tc>
              <w:tc>
                <w:tcPr>
                  <w:tcW w:type="dxa" w:w="1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批</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21</w:t>
                  </w:r>
                </w:p>
              </w:tc>
              <w:tc>
                <w:tcPr>
                  <w:tcW w:type="dxa" w:w="3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可调进回水口</w:t>
                  </w:r>
                </w:p>
              </w:tc>
              <w:tc>
                <w:tcPr>
                  <w:tcW w:type="dxa" w:w="13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规格：</w:t>
                  </w:r>
                  <w:r>
                    <w:rPr>
                      <w:rFonts w:ascii="宋体" w:hAnsi="宋体" w:cs="宋体" w:eastAsia="宋体"/>
                      <w:sz w:val="18"/>
                      <w:color w:val="000000"/>
                    </w:rPr>
                    <w:t>DN63，</w:t>
                  </w:r>
                  <w:r>
                    <w:rPr>
                      <w:rFonts w:ascii="宋体" w:hAnsi="宋体" w:cs="宋体" w:eastAsia="宋体"/>
                      <w:sz w:val="18"/>
                      <w:color w:val="000000"/>
                    </w:rPr>
                    <w:t>材质：</w:t>
                  </w:r>
                  <w:r>
                    <w:rPr>
                      <w:rFonts w:ascii="宋体" w:hAnsi="宋体" w:cs="宋体" w:eastAsia="宋体"/>
                      <w:sz w:val="18"/>
                      <w:color w:val="000000"/>
                    </w:rPr>
                    <w:t>ABS</w:t>
                  </w:r>
                </w:p>
              </w:tc>
              <w:tc>
                <w:tcPr>
                  <w:tcW w:type="dxa" w:w="2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池体配件系统</w:t>
                  </w:r>
                </w:p>
              </w:tc>
              <w:tc>
                <w:tcPr>
                  <w:tcW w:type="dxa" w:w="1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20</w:t>
                  </w:r>
                </w:p>
              </w:tc>
              <w:tc>
                <w:tcPr>
                  <w:tcW w:type="dxa" w:w="1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个</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22</w:t>
                  </w:r>
                </w:p>
              </w:tc>
              <w:tc>
                <w:tcPr>
                  <w:tcW w:type="dxa" w:w="3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池底主排</w:t>
                  </w:r>
                </w:p>
              </w:tc>
              <w:tc>
                <w:tcPr>
                  <w:tcW w:type="dxa" w:w="13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规格：</w:t>
                  </w:r>
                  <w:r>
                    <w:rPr>
                      <w:rFonts w:ascii="宋体" w:hAnsi="宋体" w:cs="宋体" w:eastAsia="宋体"/>
                      <w:sz w:val="18"/>
                      <w:color w:val="000000"/>
                    </w:rPr>
                    <w:t>DN110，</w:t>
                  </w:r>
                  <w:r>
                    <w:rPr>
                      <w:rFonts w:ascii="宋体" w:hAnsi="宋体" w:cs="宋体" w:eastAsia="宋体"/>
                      <w:sz w:val="18"/>
                      <w:color w:val="000000"/>
                    </w:rPr>
                    <w:t>材质：</w:t>
                  </w:r>
                  <w:r>
                    <w:rPr>
                      <w:rFonts w:ascii="宋体" w:hAnsi="宋体" w:cs="宋体" w:eastAsia="宋体"/>
                      <w:sz w:val="18"/>
                      <w:color w:val="000000"/>
                    </w:rPr>
                    <w:t>ABS</w:t>
                  </w:r>
                </w:p>
              </w:tc>
              <w:tc>
                <w:tcPr>
                  <w:tcW w:type="dxa" w:w="2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池体配件系统</w:t>
                  </w:r>
                </w:p>
              </w:tc>
              <w:tc>
                <w:tcPr>
                  <w:tcW w:type="dxa" w:w="1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1</w:t>
                  </w:r>
                </w:p>
              </w:tc>
              <w:tc>
                <w:tcPr>
                  <w:tcW w:type="dxa" w:w="1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个</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23</w:t>
                  </w:r>
                </w:p>
              </w:tc>
              <w:tc>
                <w:tcPr>
                  <w:tcW w:type="dxa" w:w="3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PVC-u给水管</w:t>
                  </w:r>
                </w:p>
              </w:tc>
              <w:tc>
                <w:tcPr>
                  <w:tcW w:type="dxa" w:w="13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规格</w:t>
                  </w:r>
                  <w:r>
                    <w:rPr>
                      <w:rFonts w:ascii="宋体" w:hAnsi="宋体" w:cs="宋体" w:eastAsia="宋体"/>
                      <w:sz w:val="18"/>
                      <w:color w:val="000000"/>
                    </w:rPr>
                    <w:t>：</w:t>
                  </w:r>
                  <w:r>
                    <w:rPr>
                      <w:rFonts w:ascii="宋体" w:hAnsi="宋体" w:cs="宋体" w:eastAsia="宋体"/>
                      <w:sz w:val="18"/>
                      <w:color w:val="000000"/>
                    </w:rPr>
                    <w:t>De25-200</w:t>
                  </w:r>
                  <w:r>
                    <w:rPr>
                      <w:rFonts w:ascii="宋体" w:hAnsi="宋体" w:cs="宋体" w:eastAsia="宋体"/>
                      <w:sz w:val="18"/>
                      <w:color w:val="000000"/>
                    </w:rPr>
                    <w:t>，</w:t>
                  </w:r>
                  <w:r>
                    <w:rPr>
                      <w:rFonts w:ascii="宋体" w:hAnsi="宋体" w:cs="宋体" w:eastAsia="宋体"/>
                      <w:sz w:val="18"/>
                      <w:color w:val="000000"/>
                    </w:rPr>
                    <w:t>耐压：</w:t>
                  </w:r>
                  <w:r>
                    <w:rPr>
                      <w:rFonts w:ascii="宋体" w:hAnsi="宋体" w:cs="宋体" w:eastAsia="宋体"/>
                      <w:sz w:val="18"/>
                      <w:color w:val="000000"/>
                    </w:rPr>
                    <w:t>1.0MPa</w:t>
                  </w:r>
                </w:p>
              </w:tc>
              <w:tc>
                <w:tcPr>
                  <w:tcW w:type="dxa" w:w="2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UPVC管道、阀门及配件系统</w:t>
                  </w:r>
                </w:p>
              </w:tc>
              <w:tc>
                <w:tcPr>
                  <w:tcW w:type="dxa" w:w="1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1</w:t>
                  </w:r>
                </w:p>
              </w:tc>
              <w:tc>
                <w:tcPr>
                  <w:tcW w:type="dxa" w:w="1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批</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24</w:t>
                  </w:r>
                </w:p>
              </w:tc>
              <w:tc>
                <w:tcPr>
                  <w:tcW w:type="dxa" w:w="3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蝶阀</w:t>
                  </w:r>
                </w:p>
              </w:tc>
              <w:tc>
                <w:tcPr>
                  <w:tcW w:type="dxa" w:w="13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规格</w:t>
                  </w:r>
                  <w:r>
                    <w:rPr>
                      <w:rFonts w:ascii="宋体" w:hAnsi="宋体" w:cs="宋体" w:eastAsia="宋体"/>
                      <w:sz w:val="18"/>
                      <w:color w:val="000000"/>
                    </w:rPr>
                    <w:t>：</w:t>
                  </w:r>
                  <w:r>
                    <w:rPr>
                      <w:rFonts w:ascii="宋体" w:hAnsi="宋体" w:cs="宋体" w:eastAsia="宋体"/>
                      <w:sz w:val="18"/>
                      <w:color w:val="000000"/>
                    </w:rPr>
                    <w:t>De25-200</w:t>
                  </w:r>
                  <w:r>
                    <w:rPr>
                      <w:rFonts w:ascii="宋体" w:hAnsi="宋体" w:cs="宋体" w:eastAsia="宋体"/>
                      <w:sz w:val="18"/>
                      <w:color w:val="000000"/>
                    </w:rPr>
                    <w:t>，</w:t>
                  </w:r>
                  <w:r>
                    <w:rPr>
                      <w:rFonts w:ascii="宋体" w:hAnsi="宋体" w:cs="宋体" w:eastAsia="宋体"/>
                      <w:sz w:val="18"/>
                      <w:color w:val="000000"/>
                    </w:rPr>
                    <w:t>耐压：</w:t>
                  </w:r>
                  <w:r>
                    <w:rPr>
                      <w:rFonts w:ascii="宋体" w:hAnsi="宋体" w:cs="宋体" w:eastAsia="宋体"/>
                      <w:sz w:val="18"/>
                      <w:color w:val="000000"/>
                    </w:rPr>
                    <w:t>1.0MPa</w:t>
                  </w:r>
                </w:p>
              </w:tc>
              <w:tc>
                <w:tcPr>
                  <w:tcW w:type="dxa" w:w="2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UPVC管道、阀门及配件系统</w:t>
                  </w:r>
                </w:p>
              </w:tc>
              <w:tc>
                <w:tcPr>
                  <w:tcW w:type="dxa" w:w="1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1</w:t>
                  </w:r>
                </w:p>
              </w:tc>
              <w:tc>
                <w:tcPr>
                  <w:tcW w:type="dxa" w:w="1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批</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25</w:t>
                  </w:r>
                </w:p>
              </w:tc>
              <w:tc>
                <w:tcPr>
                  <w:tcW w:type="dxa" w:w="3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胶水</w:t>
                  </w:r>
                </w:p>
              </w:tc>
              <w:tc>
                <w:tcPr>
                  <w:tcW w:type="dxa" w:w="13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用于</w:t>
                  </w:r>
                  <w:r>
                    <w:rPr>
                      <w:rFonts w:ascii="宋体" w:hAnsi="宋体" w:cs="宋体" w:eastAsia="宋体"/>
                      <w:sz w:val="18"/>
                      <w:color w:val="000000"/>
                    </w:rPr>
                    <w:t>UPVC管道、阀门及配件</w:t>
                  </w:r>
                  <w:r>
                    <w:rPr>
                      <w:rFonts w:ascii="宋体" w:hAnsi="宋体" w:cs="宋体" w:eastAsia="宋体"/>
                      <w:sz w:val="18"/>
                      <w:color w:val="000000"/>
                    </w:rPr>
                    <w:t>的粘结</w:t>
                  </w:r>
                </w:p>
              </w:tc>
              <w:tc>
                <w:tcPr>
                  <w:tcW w:type="dxa" w:w="2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UPVC管道、阀门及配件系统</w:t>
                  </w:r>
                </w:p>
              </w:tc>
              <w:tc>
                <w:tcPr>
                  <w:tcW w:type="dxa" w:w="1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1</w:t>
                  </w:r>
                </w:p>
              </w:tc>
              <w:tc>
                <w:tcPr>
                  <w:tcW w:type="dxa" w:w="1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批</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26</w:t>
                  </w:r>
                </w:p>
              </w:tc>
              <w:tc>
                <w:tcPr>
                  <w:tcW w:type="dxa" w:w="3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五金配件</w:t>
                  </w:r>
                </w:p>
              </w:tc>
              <w:tc>
                <w:tcPr>
                  <w:tcW w:type="dxa" w:w="13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国标（含膨胀螺丝、管卡、法兰片螺丝、焊条等）</w:t>
                  </w:r>
                </w:p>
              </w:tc>
              <w:tc>
                <w:tcPr>
                  <w:tcW w:type="dxa" w:w="2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UPVC管道、阀门及配件系统</w:t>
                  </w:r>
                </w:p>
              </w:tc>
              <w:tc>
                <w:tcPr>
                  <w:tcW w:type="dxa" w:w="1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1</w:t>
                  </w:r>
                </w:p>
              </w:tc>
              <w:tc>
                <w:tcPr>
                  <w:tcW w:type="dxa" w:w="1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批</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27</w:t>
                  </w:r>
                </w:p>
              </w:tc>
              <w:tc>
                <w:tcPr>
                  <w:tcW w:type="dxa" w:w="3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支架基础</w:t>
                  </w:r>
                </w:p>
              </w:tc>
              <w:tc>
                <w:tcPr>
                  <w:tcW w:type="dxa" w:w="13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5</w:t>
                  </w:r>
                  <w:r>
                    <w:rPr>
                      <w:rFonts w:ascii="宋体" w:hAnsi="宋体" w:cs="宋体" w:eastAsia="宋体"/>
                      <w:sz w:val="18"/>
                      <w:color w:val="000000"/>
                    </w:rPr>
                    <w:t>cm</w:t>
                  </w:r>
                  <w:r>
                    <w:rPr>
                      <w:rFonts w:ascii="宋体" w:hAnsi="宋体" w:cs="宋体" w:eastAsia="宋体"/>
                      <w:sz w:val="18"/>
                      <w:color w:val="000000"/>
                    </w:rPr>
                    <w:t>*5</w:t>
                  </w:r>
                  <w:r>
                    <w:rPr>
                      <w:rFonts w:ascii="宋体" w:hAnsi="宋体" w:cs="宋体" w:eastAsia="宋体"/>
                      <w:sz w:val="18"/>
                      <w:color w:val="000000"/>
                    </w:rPr>
                    <w:t>cm</w:t>
                  </w:r>
                  <w:r>
                    <w:rPr>
                      <w:rFonts w:ascii="宋体" w:hAnsi="宋体" w:cs="宋体" w:eastAsia="宋体"/>
                      <w:sz w:val="18"/>
                      <w:color w:val="000000"/>
                    </w:rPr>
                    <w:t>角铁</w:t>
                  </w:r>
                </w:p>
              </w:tc>
              <w:tc>
                <w:tcPr>
                  <w:tcW w:type="dxa" w:w="2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UPVC管道、阀门及配件系统</w:t>
                  </w:r>
                </w:p>
              </w:tc>
              <w:tc>
                <w:tcPr>
                  <w:tcW w:type="dxa" w:w="1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1</w:t>
                  </w:r>
                </w:p>
              </w:tc>
              <w:tc>
                <w:tcPr>
                  <w:tcW w:type="dxa" w:w="1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批</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28</w:t>
                  </w:r>
                </w:p>
              </w:tc>
              <w:tc>
                <w:tcPr>
                  <w:tcW w:type="dxa" w:w="3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rPr>
                    <w:t>救生用品</w:t>
                  </w:r>
                </w:p>
              </w:tc>
              <w:tc>
                <w:tcPr>
                  <w:tcW w:type="dxa" w:w="13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rPr>
                    <w:t>符合国家救生验收标准</w:t>
                  </w:r>
                </w:p>
              </w:tc>
              <w:tc>
                <w:tcPr>
                  <w:tcW w:type="dxa" w:w="2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9"/>
                    </w:rPr>
                    <w:t>救生用品</w:t>
                  </w:r>
                </w:p>
              </w:tc>
              <w:tc>
                <w:tcPr>
                  <w:tcW w:type="dxa" w:w="1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1</w:t>
                  </w:r>
                </w:p>
              </w:tc>
              <w:tc>
                <w:tcPr>
                  <w:tcW w:type="dxa" w:w="1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批</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29</w:t>
                  </w:r>
                </w:p>
              </w:tc>
              <w:tc>
                <w:tcPr>
                  <w:tcW w:type="dxa" w:w="3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出发台</w:t>
                  </w:r>
                </w:p>
              </w:tc>
              <w:tc>
                <w:tcPr>
                  <w:tcW w:type="dxa" w:w="13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9"/>
                    </w:rPr>
                    <w:t>环保树脂材质</w:t>
                  </w:r>
                </w:p>
              </w:tc>
              <w:tc>
                <w:tcPr>
                  <w:tcW w:type="dxa" w:w="2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出发台</w:t>
                  </w:r>
                </w:p>
              </w:tc>
              <w:tc>
                <w:tcPr>
                  <w:tcW w:type="dxa" w:w="1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4</w:t>
                  </w:r>
                </w:p>
              </w:tc>
              <w:tc>
                <w:tcPr>
                  <w:tcW w:type="dxa" w:w="1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个</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30</w:t>
                  </w:r>
                </w:p>
              </w:tc>
              <w:tc>
                <w:tcPr>
                  <w:tcW w:type="dxa" w:w="3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上下步梯</w:t>
                  </w:r>
                </w:p>
              </w:tc>
              <w:tc>
                <w:tcPr>
                  <w:tcW w:type="dxa" w:w="13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现场定制（含过脚池）</w:t>
                  </w:r>
                </w:p>
              </w:tc>
              <w:tc>
                <w:tcPr>
                  <w:tcW w:type="dxa" w:w="2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护栏、外围板，上下歩梯</w:t>
                  </w:r>
                </w:p>
              </w:tc>
              <w:tc>
                <w:tcPr>
                  <w:tcW w:type="dxa" w:w="1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1</w:t>
                  </w:r>
                </w:p>
              </w:tc>
              <w:tc>
                <w:tcPr>
                  <w:tcW w:type="dxa" w:w="1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套</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31</w:t>
                  </w:r>
                </w:p>
              </w:tc>
              <w:tc>
                <w:tcPr>
                  <w:tcW w:type="dxa" w:w="3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空气能低温机</w:t>
                  </w:r>
                </w:p>
              </w:tc>
              <w:tc>
                <w:tcPr>
                  <w:tcW w:type="dxa" w:w="13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规格</w:t>
                  </w:r>
                  <w:r>
                    <w:rPr>
                      <w:rFonts w:ascii="宋体" w:hAnsi="宋体" w:cs="宋体" w:eastAsia="宋体"/>
                      <w:sz w:val="18"/>
                      <w:color w:val="000000"/>
                    </w:rPr>
                    <w:t>:30</w:t>
                  </w:r>
                  <w:r>
                    <w:rPr>
                      <w:rFonts w:ascii="宋体" w:hAnsi="宋体" w:cs="宋体" w:eastAsia="宋体"/>
                      <w:sz w:val="18"/>
                      <w:color w:val="000000"/>
                    </w:rPr>
                    <w:t>P，可在-25℃以上使用</w:t>
                  </w:r>
                </w:p>
              </w:tc>
              <w:tc>
                <w:tcPr>
                  <w:tcW w:type="dxa" w:w="2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泳池水加温系统</w:t>
                  </w:r>
                </w:p>
              </w:tc>
              <w:tc>
                <w:tcPr>
                  <w:tcW w:type="dxa" w:w="1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3</w:t>
                  </w:r>
                </w:p>
              </w:tc>
              <w:tc>
                <w:tcPr>
                  <w:tcW w:type="dxa" w:w="1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台</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核心产品</w:t>
                  </w:r>
                </w:p>
              </w:tc>
            </w:tr>
            <w:tr>
              <w:tc>
                <w:tcPr>
                  <w:tcW w:type="dxa" w:w="14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32</w:t>
                  </w:r>
                </w:p>
              </w:tc>
              <w:tc>
                <w:tcPr>
                  <w:tcW w:type="dxa" w:w="3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空气能管道泵</w:t>
                  </w:r>
                </w:p>
              </w:tc>
              <w:tc>
                <w:tcPr>
                  <w:tcW w:type="dxa" w:w="13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规格</w:t>
                  </w:r>
                  <w:r>
                    <w:rPr>
                      <w:rFonts w:ascii="宋体" w:hAnsi="宋体" w:cs="宋体" w:eastAsia="宋体"/>
                      <w:sz w:val="18"/>
                      <w:color w:val="000000"/>
                    </w:rPr>
                    <w:t>：</w:t>
                  </w:r>
                  <w:r>
                    <w:rPr>
                      <w:rFonts w:ascii="宋体" w:hAnsi="宋体" w:cs="宋体" w:eastAsia="宋体"/>
                      <w:sz w:val="18"/>
                      <w:color w:val="000000"/>
                    </w:rPr>
                    <w:t>3.5P</w:t>
                  </w:r>
                  <w:r>
                    <w:rPr>
                      <w:rFonts w:ascii="宋体" w:hAnsi="宋体" w:cs="宋体" w:eastAsia="宋体"/>
                      <w:sz w:val="18"/>
                      <w:color w:val="000000"/>
                    </w:rPr>
                    <w:t>，</w:t>
                  </w:r>
                  <w:r>
                    <w:rPr>
                      <w:rFonts w:ascii="宋体" w:hAnsi="宋体" w:cs="宋体" w:eastAsia="宋体"/>
                      <w:sz w:val="18"/>
                      <w:color w:val="000000"/>
                    </w:rPr>
                    <w:t>专用管道泵</w:t>
                  </w:r>
                  <w:r>
                    <w:rPr>
                      <w:rFonts w:ascii="宋体" w:hAnsi="宋体" w:cs="宋体" w:eastAsia="宋体"/>
                      <w:sz w:val="18"/>
                      <w:color w:val="000000"/>
                    </w:rPr>
                    <w:t>，</w:t>
                  </w:r>
                  <w:r>
                    <w:rPr>
                      <w:rFonts w:ascii="宋体" w:hAnsi="宋体" w:cs="宋体" w:eastAsia="宋体"/>
                      <w:sz w:val="18"/>
                      <w:color w:val="000000"/>
                    </w:rPr>
                    <w:t>自带毛发过滤器</w:t>
                  </w:r>
                </w:p>
              </w:tc>
              <w:tc>
                <w:tcPr>
                  <w:tcW w:type="dxa" w:w="2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泳池水加温系统</w:t>
                  </w:r>
                </w:p>
              </w:tc>
              <w:tc>
                <w:tcPr>
                  <w:tcW w:type="dxa" w:w="1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3</w:t>
                  </w:r>
                </w:p>
              </w:tc>
              <w:tc>
                <w:tcPr>
                  <w:tcW w:type="dxa" w:w="1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台</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33</w:t>
                  </w:r>
                </w:p>
              </w:tc>
              <w:tc>
                <w:tcPr>
                  <w:tcW w:type="dxa" w:w="3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泳道线</w:t>
                  </w:r>
                </w:p>
              </w:tc>
              <w:tc>
                <w:tcPr>
                  <w:tcW w:type="dxa" w:w="13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直径</w:t>
                  </w:r>
                  <w:r>
                    <w:rPr>
                      <w:rFonts w:ascii="宋体" w:hAnsi="宋体" w:cs="宋体" w:eastAsia="宋体"/>
                      <w:sz w:val="18"/>
                      <w:color w:val="000000"/>
                    </w:rPr>
                    <w:t>12</w:t>
                  </w:r>
                  <w:r>
                    <w:rPr>
                      <w:rFonts w:ascii="宋体" w:hAnsi="宋体" w:cs="宋体" w:eastAsia="宋体"/>
                      <w:sz w:val="18"/>
                      <w:color w:val="000000"/>
                    </w:rPr>
                    <w:t>cm</w:t>
                  </w:r>
                  <w:r>
                    <w:rPr>
                      <w:rFonts w:ascii="宋体" w:hAnsi="宋体" w:cs="宋体" w:eastAsia="宋体"/>
                      <w:sz w:val="18"/>
                      <w:color w:val="000000"/>
                    </w:rPr>
                    <w:t>；泳道红</w:t>
                  </w:r>
                  <w:r>
                    <w:rPr>
                      <w:rFonts w:ascii="宋体" w:hAnsi="宋体" w:cs="宋体" w:eastAsia="宋体"/>
                      <w:sz w:val="18"/>
                      <w:color w:val="000000"/>
                    </w:rPr>
                    <w:t>(国标）长度25m</w:t>
                  </w:r>
                </w:p>
              </w:tc>
              <w:tc>
                <w:tcPr>
                  <w:tcW w:type="dxa" w:w="2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泳池设备</w:t>
                  </w:r>
                </w:p>
              </w:tc>
              <w:tc>
                <w:tcPr>
                  <w:tcW w:type="dxa" w:w="1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4</w:t>
                  </w:r>
                </w:p>
              </w:tc>
              <w:tc>
                <w:tcPr>
                  <w:tcW w:type="dxa" w:w="1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条</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34</w:t>
                  </w:r>
                </w:p>
              </w:tc>
              <w:tc>
                <w:tcPr>
                  <w:tcW w:type="dxa" w:w="3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游池</w:t>
                  </w:r>
                  <w:r>
                    <w:rPr>
                      <w:rFonts w:ascii="宋体" w:hAnsi="宋体" w:cs="宋体" w:eastAsia="宋体"/>
                      <w:sz w:val="18"/>
                      <w:color w:val="000000"/>
                    </w:rPr>
                    <w:t>地面</w:t>
                  </w:r>
                  <w:r>
                    <w:rPr>
                      <w:rFonts w:ascii="宋体" w:hAnsi="宋体" w:cs="宋体" w:eastAsia="宋体"/>
                      <w:sz w:val="18"/>
                      <w:color w:val="000000"/>
                    </w:rPr>
                    <w:t>基础混凝土</w:t>
                  </w:r>
                </w:p>
              </w:tc>
              <w:tc>
                <w:tcPr>
                  <w:tcW w:type="dxa" w:w="13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C30砼基础压光，厚120</w:t>
                  </w:r>
                  <w:r>
                    <w:rPr>
                      <w:rFonts w:ascii="宋体" w:hAnsi="宋体" w:cs="宋体" w:eastAsia="宋体"/>
                      <w:sz w:val="18"/>
                      <w:color w:val="000000"/>
                    </w:rPr>
                    <w:t>mm；含地基（建筑垃圾回填）处理</w:t>
                  </w:r>
                </w:p>
              </w:tc>
              <w:tc>
                <w:tcPr>
                  <w:tcW w:type="dxa" w:w="2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泳池地基加固钢构房</w:t>
                  </w:r>
                </w:p>
              </w:tc>
              <w:tc>
                <w:tcPr>
                  <w:tcW w:type="dxa" w:w="1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500</w:t>
                  </w:r>
                </w:p>
              </w:tc>
              <w:tc>
                <w:tcPr>
                  <w:tcW w:type="dxa" w:w="1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平方</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35</w:t>
                  </w:r>
                </w:p>
              </w:tc>
              <w:tc>
                <w:tcPr>
                  <w:tcW w:type="dxa" w:w="3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游池地</w:t>
                  </w:r>
                  <w:r>
                    <w:rPr>
                      <w:rFonts w:ascii="宋体" w:hAnsi="宋体" w:cs="宋体" w:eastAsia="宋体"/>
                      <w:sz w:val="18"/>
                      <w:color w:val="000000"/>
                    </w:rPr>
                    <w:t>面</w:t>
                  </w:r>
                  <w:r>
                    <w:rPr>
                      <w:rFonts w:ascii="宋体" w:hAnsi="宋体" w:cs="宋体" w:eastAsia="宋体"/>
                      <w:sz w:val="18"/>
                      <w:color w:val="000000"/>
                    </w:rPr>
                    <w:t>基础钢材</w:t>
                  </w:r>
                </w:p>
              </w:tc>
              <w:tc>
                <w:tcPr>
                  <w:tcW w:type="dxa" w:w="13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Φ12螺纹钢双向@400</w:t>
                  </w:r>
                </w:p>
              </w:tc>
              <w:tc>
                <w:tcPr>
                  <w:tcW w:type="dxa" w:w="2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泳池地基加固钢构房</w:t>
                  </w:r>
                </w:p>
              </w:tc>
              <w:tc>
                <w:tcPr>
                  <w:tcW w:type="dxa" w:w="1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500</w:t>
                  </w:r>
                </w:p>
              </w:tc>
              <w:tc>
                <w:tcPr>
                  <w:tcW w:type="dxa" w:w="1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平方</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36</w:t>
                  </w:r>
                </w:p>
              </w:tc>
              <w:tc>
                <w:tcPr>
                  <w:tcW w:type="dxa" w:w="3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泳池蓬房</w:t>
                  </w:r>
                </w:p>
                <w:p>
                  <w:pPr>
                    <w:pStyle w:val="null3"/>
                    <w:jc w:val="both"/>
                  </w:pPr>
                </w:p>
              </w:tc>
              <w:tc>
                <w:tcPr>
                  <w:tcW w:type="dxa" w:w="13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9"/>
                    </w:rPr>
                    <w:t>轻型钢构或高强度铝合金，外形尺寸</w:t>
                  </w:r>
                  <w:r>
                    <w:rPr>
                      <w:rFonts w:ascii="calibri" w:hAnsi="calibri" w:cs="calibri" w:eastAsia="calibri"/>
                      <w:sz w:val="19"/>
                    </w:rPr>
                    <w:t>18*28*4</w:t>
                  </w:r>
                  <w:r>
                    <w:rPr>
                      <w:rFonts w:ascii="宋体" w:hAnsi="宋体" w:cs="宋体" w:eastAsia="宋体"/>
                      <w:sz w:val="19"/>
                    </w:rPr>
                    <w:t>（外侧边对应长宽高，单位：</w:t>
                  </w:r>
                  <w:r>
                    <w:rPr>
                      <w:rFonts w:ascii="calibri" w:hAnsi="calibri" w:cs="calibri" w:eastAsia="calibri"/>
                      <w:sz w:val="19"/>
                    </w:rPr>
                    <w:t>m</w:t>
                  </w:r>
                  <w:r>
                    <w:rPr>
                      <w:rFonts w:ascii="宋体" w:hAnsi="宋体" w:cs="宋体" w:eastAsia="宋体"/>
                      <w:sz w:val="19"/>
                    </w:rPr>
                    <w:t>）</w:t>
                  </w:r>
                </w:p>
              </w:tc>
              <w:tc>
                <w:tcPr>
                  <w:tcW w:type="dxa" w:w="2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泳池地基加固钢构房</w:t>
                  </w:r>
                </w:p>
              </w:tc>
              <w:tc>
                <w:tcPr>
                  <w:tcW w:type="dxa" w:w="1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510</w:t>
                  </w:r>
                </w:p>
              </w:tc>
              <w:tc>
                <w:tcPr>
                  <w:tcW w:type="dxa" w:w="1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平方</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37</w:t>
                  </w:r>
                </w:p>
              </w:tc>
              <w:tc>
                <w:tcPr>
                  <w:tcW w:type="dxa" w:w="3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外立</w:t>
                  </w:r>
                  <w:r>
                    <w:rPr>
                      <w:rFonts w:ascii="宋体" w:hAnsi="宋体" w:cs="宋体" w:eastAsia="宋体"/>
                      <w:sz w:val="18"/>
                      <w:color w:val="000000"/>
                    </w:rPr>
                    <w:t>面</w:t>
                  </w:r>
                </w:p>
              </w:tc>
              <w:tc>
                <w:tcPr>
                  <w:tcW w:type="dxa" w:w="13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蓬布或玻璃</w:t>
                  </w:r>
                </w:p>
              </w:tc>
              <w:tc>
                <w:tcPr>
                  <w:tcW w:type="dxa" w:w="2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泳池地基加固钢构房</w:t>
                  </w:r>
                </w:p>
              </w:tc>
              <w:tc>
                <w:tcPr>
                  <w:tcW w:type="dxa" w:w="1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411</w:t>
                  </w:r>
                </w:p>
              </w:tc>
              <w:tc>
                <w:tcPr>
                  <w:tcW w:type="dxa" w:w="1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平方</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38</w:t>
                  </w:r>
                </w:p>
              </w:tc>
              <w:tc>
                <w:tcPr>
                  <w:tcW w:type="dxa" w:w="3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软膜，灯光</w:t>
                  </w:r>
                </w:p>
              </w:tc>
              <w:tc>
                <w:tcPr>
                  <w:tcW w:type="dxa" w:w="13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软膜顶，防眩目灯光，电</w:t>
                  </w:r>
                  <w:r>
                    <w:rPr>
                      <w:rFonts w:ascii="宋体" w:hAnsi="宋体" w:cs="宋体" w:eastAsia="宋体"/>
                      <w:sz w:val="18"/>
                      <w:color w:val="000000"/>
                    </w:rPr>
                    <w:t>路</w:t>
                  </w:r>
                  <w:r>
                    <w:rPr>
                      <w:rFonts w:ascii="宋体" w:hAnsi="宋体" w:cs="宋体" w:eastAsia="宋体"/>
                      <w:sz w:val="18"/>
                      <w:color w:val="000000"/>
                    </w:rPr>
                    <w:t>，水路。</w:t>
                  </w:r>
                </w:p>
              </w:tc>
              <w:tc>
                <w:tcPr>
                  <w:tcW w:type="dxa" w:w="2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泳池地基加固钢构房</w:t>
                  </w:r>
                </w:p>
              </w:tc>
              <w:tc>
                <w:tcPr>
                  <w:tcW w:type="dxa" w:w="1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921</w:t>
                  </w:r>
                </w:p>
              </w:tc>
              <w:tc>
                <w:tcPr>
                  <w:tcW w:type="dxa" w:w="1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平方</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39</w:t>
                  </w:r>
                </w:p>
              </w:tc>
              <w:tc>
                <w:tcPr>
                  <w:tcW w:type="dxa" w:w="3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空气能洗浴系统</w:t>
                  </w:r>
                </w:p>
              </w:tc>
              <w:tc>
                <w:tcPr>
                  <w:tcW w:type="dxa" w:w="13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洗浴板房二间，不小二十平方每间，空气能热水一体机，花洒，灯，排风，地面防水，防滑。</w:t>
                  </w:r>
                </w:p>
              </w:tc>
              <w:tc>
                <w:tcPr>
                  <w:tcW w:type="dxa" w:w="2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洗浴系统</w:t>
                  </w:r>
                </w:p>
              </w:tc>
              <w:tc>
                <w:tcPr>
                  <w:tcW w:type="dxa" w:w="1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18"/>
                      <w:color w:val="000000"/>
                    </w:rPr>
                    <w:t>1</w:t>
                  </w:r>
                </w:p>
              </w:tc>
              <w:tc>
                <w:tcPr>
                  <w:tcW w:type="dxa" w:w="1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8"/>
                      <w:color w:val="000000"/>
                    </w:rPr>
                    <w:t>套</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403"/>
                  <w:gridSpan w:val="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18"/>
                      <w:color w:val="000000"/>
                    </w:rPr>
                    <w:t>1、本项目清单中未列出的辅材已包含在项目预算中。</w:t>
                  </w:r>
                </w:p>
                <w:p>
                  <w:pPr>
                    <w:pStyle w:val="null3"/>
                    <w:jc w:val="left"/>
                  </w:pPr>
                  <w:r>
                    <w:rPr>
                      <w:rFonts w:ascii="宋体" w:hAnsi="宋体" w:cs="宋体" w:eastAsia="宋体"/>
                      <w:sz w:val="18"/>
                      <w:color w:val="000000"/>
                    </w:rPr>
                    <w:t>2、地基处理包含现有500㎡地砖清理外运，地基处理前由成交供应商委托第三方出具勘查报告，根据勘查报告进行</w:t>
                  </w:r>
                  <w:r>
                    <w:rPr>
                      <w:rFonts w:ascii="宋体" w:hAnsi="宋体" w:cs="宋体" w:eastAsia="宋体"/>
                      <w:sz w:val="18"/>
                      <w:color w:val="000000"/>
                    </w:rPr>
                    <w:t>地基处理。</w:t>
                  </w:r>
                </w:p>
                <w:p>
                  <w:pPr>
                    <w:pStyle w:val="null3"/>
                    <w:jc w:val="left"/>
                  </w:pPr>
                  <w:r>
                    <w:rPr>
                      <w:rFonts w:ascii="宋体" w:hAnsi="宋体" w:cs="宋体" w:eastAsia="宋体"/>
                      <w:sz w:val="18"/>
                      <w:color w:val="000000"/>
                    </w:rPr>
                    <w:t>3.上述标</w:t>
                  </w:r>
                  <w:r>
                    <w:rPr>
                      <w:rFonts w:ascii="宋体" w:hAnsi="宋体" w:cs="宋体" w:eastAsia="宋体"/>
                      <w:sz w:val="18"/>
                      <w:color w:val="000000"/>
                    </w:rPr>
                    <w:t>★参数技术规格要求为废标项，不满足按无效文件处理。</w:t>
                  </w:r>
                </w:p>
                <w:p>
                  <w:pPr>
                    <w:pStyle w:val="null3"/>
                    <w:jc w:val="left"/>
                  </w:pPr>
                  <w:r>
                    <w:rPr>
                      <w:rFonts w:ascii="&quot;times new roman&quot;" w:hAnsi="&quot;times new roman&quot;" w:cs="&quot;times new roman&quot;" w:eastAsia="&quot;times new roman&quot;"/>
                      <w:sz w:val="19"/>
                    </w:rPr>
                    <w:t>4.供</w:t>
                  </w:r>
                  <w:r>
                    <w:rPr>
                      <w:rFonts w:ascii="宋体" w:hAnsi="宋体" w:cs="宋体" w:eastAsia="宋体"/>
                      <w:sz w:val="18"/>
                      <w:color w:val="000000"/>
                    </w:rPr>
                    <w:t>应商需承诺，如若成交，泳池安装完成后，将提供产品认证和检验报告，以供验收。（供应商需提供承诺函，</w:t>
                  </w:r>
                  <w:r>
                    <w:rPr>
                      <w:rFonts w:ascii="宋体" w:hAnsi="宋体" w:cs="宋体" w:eastAsia="宋体"/>
                      <w:sz w:val="18"/>
                      <w:color w:val="000000"/>
                    </w:rPr>
                    <w:t>不满足按无效文件处理</w:t>
                  </w:r>
                  <w:r>
                    <w:rPr>
                      <w:rFonts w:ascii="宋体" w:hAnsi="宋体" w:cs="宋体" w:eastAsia="宋体"/>
                      <w:sz w:val="18"/>
                      <w:color w:val="000000"/>
                    </w:rPr>
                    <w:t>）</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p>
              </w:tc>
            </w:tr>
          </w:tbl>
          <w:p>
            <w:pPr>
              <w:pStyle w:val="null3"/>
            </w:pPr>
            <w:r>
              <w:rPr/>
              <w:t xml:space="preserve"> </w:t>
            </w:r>
          </w:p>
          <w:p>
            <w:pPr>
              <w:pStyle w:val="null3"/>
            </w:pPr>
            <w:r>
              <w:rPr/>
              <w:t xml:space="preserve"> </w:t>
            </w:r>
          </w:p>
          <w:p>
            <w:pPr>
              <w:pStyle w:val="null3"/>
            </w:pPr>
            <w:r>
              <w:rPr/>
              <w:t xml:space="preserve"> </w:t>
            </w:r>
          </w:p>
          <w:p>
            <w:pPr>
              <w:pStyle w:val="null3"/>
            </w:pPr>
            <w:r>
              <w:rPr/>
              <w:t xml:space="preserve"> </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rFonts w:ascii="宋体" w:hAnsi="宋体" w:cs="宋体" w:eastAsia="宋体"/>
              </w:rPr>
              <w:t>组织现场踏勘：</w:t>
            </w:r>
            <w:r>
              <w:rPr>
                <w:rFonts w:ascii="宋体" w:hAnsi="宋体" w:cs="宋体" w:eastAsia="宋体"/>
              </w:rPr>
              <w:t>是</w:t>
            </w:r>
          </w:p>
          <w:p>
            <w:pPr>
              <w:pStyle w:val="null3"/>
            </w:pPr>
            <w:r>
              <w:rPr>
                <w:rFonts w:ascii="宋体" w:hAnsi="宋体" w:cs="宋体" w:eastAsia="宋体"/>
              </w:rPr>
              <w:t>踏勘时间：</w:t>
            </w:r>
            <w:r>
              <w:rPr>
                <w:rFonts w:ascii="calibri" w:hAnsi="calibri" w:cs="calibri" w:eastAsia="calibri"/>
              </w:rPr>
              <w:t>2024-06-04 10:00:00</w:t>
            </w:r>
          </w:p>
          <w:p>
            <w:pPr>
              <w:pStyle w:val="null3"/>
            </w:pPr>
            <w:r>
              <w:rPr>
                <w:rFonts w:ascii="宋体" w:hAnsi="宋体" w:cs="宋体" w:eastAsia="宋体"/>
              </w:rPr>
              <w:t>踏勘地点：西安</w:t>
            </w:r>
            <w:r>
              <w:rPr/>
              <w:t>文理学院南门（雁</w:t>
            </w:r>
            <w:r>
              <w:rPr>
                <w:rFonts w:ascii="宋体" w:hAnsi="宋体" w:cs="宋体" w:eastAsia="宋体"/>
              </w:rPr>
              <w:t>塔区太白南路</w:t>
            </w:r>
            <w:r>
              <w:rPr>
                <w:rFonts w:ascii="calibri" w:hAnsi="calibri" w:cs="calibri" w:eastAsia="calibri"/>
              </w:rPr>
              <w:t>168</w:t>
            </w:r>
            <w:r>
              <w:rPr>
                <w:rFonts w:ascii="宋体" w:hAnsi="宋体" w:cs="宋体" w:eastAsia="宋体"/>
              </w:rPr>
              <w:t>号）（过时不候）</w:t>
            </w:r>
          </w:p>
          <w:p>
            <w:pPr>
              <w:pStyle w:val="null3"/>
            </w:pPr>
            <w:r>
              <w:rPr>
                <w:rFonts w:ascii="宋体" w:hAnsi="宋体" w:cs="宋体" w:eastAsia="宋体"/>
              </w:rPr>
              <w:t>联系人：胡传伟</w:t>
            </w:r>
          </w:p>
          <w:p>
            <w:pPr>
              <w:pStyle w:val="null3"/>
              <w:jc w:val="both"/>
            </w:pPr>
            <w:r>
              <w:rPr>
                <w:rFonts w:ascii="宋体" w:hAnsi="宋体" w:cs="宋体" w:eastAsia="宋体"/>
                <w:sz w:val="21"/>
              </w:rPr>
              <w:t>联系电话号码：</w:t>
            </w:r>
            <w:r>
              <w:rPr>
                <w:rFonts w:ascii="calibri" w:hAnsi="calibri" w:cs="calibri" w:eastAsia="calibri"/>
                <w:sz w:val="21"/>
              </w:rPr>
              <w:t>18821682998</w:t>
            </w:r>
          </w:p>
          <w:p>
            <w:pPr>
              <w:pStyle w:val="null3"/>
              <w:jc w:val="both"/>
            </w:pPr>
            <w:r>
              <w:rPr/>
              <w:t>请各供应商</w:t>
            </w:r>
            <w:r>
              <w:rPr/>
              <w:t>在20</w:t>
            </w:r>
            <w:r>
              <w:rPr/>
              <w:t>24-06-04</w:t>
            </w:r>
            <w:r>
              <w:rPr/>
              <w:t xml:space="preserve">  当天09：30-10:00前在附件“踏勘集合地点图”红色区域内领取踏勘签到表，完成签到。10：00整由代理机构工作人员在录音录像下统一收取踏勘签到表并完成密封。</w:t>
            </w:r>
          </w:p>
          <w:p>
            <w:pPr>
              <w:pStyle w:val="null3"/>
              <w:jc w:val="both"/>
            </w:pPr>
            <w:r>
              <w:rPr>
                <w:rFonts w:ascii="宋体" w:hAnsi="宋体" w:cs="宋体" w:eastAsia="宋体"/>
                <w:sz w:val="21"/>
                <w:b/>
              </w:rPr>
              <w:t>未参与踏勘的供应商，</w:t>
            </w:r>
            <w:r>
              <w:rPr>
                <w:rFonts w:ascii="宋体" w:hAnsi="宋体" w:cs="宋体" w:eastAsia="宋体"/>
                <w:sz w:val="21"/>
                <w:b/>
              </w:rPr>
              <w:t>谈判小组应当将其响应文件作为无效处理。</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自合同签订之日起30日历日内</w:t>
      </w:r>
    </w:p>
    <w:p>
      <w:pPr>
        <w:pStyle w:val="null3"/>
        <w:outlineLvl w:val="3"/>
      </w:pPr>
      <w:r>
        <w:rPr>
          <w:sz w:val="24"/>
          <w:b/>
        </w:rPr>
        <w:t>3.4.2交货地点和方式</w:t>
      </w:r>
    </w:p>
    <w:p>
      <w:pPr>
        <w:pStyle w:val="null3"/>
      </w:pPr>
      <w:r>
        <w:rPr/>
        <w:t>采购包1：</w:t>
      </w:r>
    </w:p>
    <w:p>
      <w:pPr>
        <w:pStyle w:val="null3"/>
      </w:pPr>
      <w:r>
        <w:rPr/>
        <w:t>西安文理学院指定地点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w:t>
      </w:r>
      <w:r>
        <w:rPr/>
        <w:t xml:space="preserve"> ，达到付款条件起 </w:t>
      </w:r>
      <w:r>
        <w:rPr/>
        <w:t>10</w:t>
      </w:r>
      <w:r>
        <w:rPr/>
        <w:t xml:space="preserve"> 日内，支付合同总金额的 </w:t>
      </w:r>
      <w:r>
        <w:rPr/>
        <w:t>40.00</w:t>
      </w:r>
      <w:r>
        <w:rPr/>
        <w:t>%。</w:t>
      </w:r>
    </w:p>
    <w:p>
      <w:pPr>
        <w:pStyle w:val="null3"/>
      </w:pPr>
      <w:r>
        <w:rPr/>
        <w:t>采购包1：</w:t>
      </w:r>
      <w:r>
        <w:rPr/>
        <w:t xml:space="preserve"> 付款条件说明： </w:t>
      </w:r>
      <w:r>
        <w:rPr/>
        <w:t>货物到货验收合格后</w:t>
      </w:r>
      <w:r>
        <w:rPr/>
        <w:t xml:space="preserve"> ，达到付款条件起 </w:t>
      </w:r>
      <w:r>
        <w:rPr/>
        <w:t>10</w:t>
      </w:r>
      <w:r>
        <w:rPr/>
        <w:t xml:space="preserve"> 日内，支付合同总金额的 </w:t>
      </w:r>
      <w:r>
        <w:rPr/>
        <w:t>60.00</w:t>
      </w:r>
      <w:r>
        <w:rPr/>
        <w:t>%。</w:t>
      </w:r>
    </w:p>
    <w:p>
      <w:pPr>
        <w:pStyle w:val="null3"/>
        <w:outlineLvl w:val="3"/>
      </w:pPr>
      <w:r>
        <w:rPr>
          <w:sz w:val="24"/>
          <w:b/>
        </w:rPr>
        <w:t>3.4.5验收标准和方法</w:t>
      </w:r>
    </w:p>
    <w:p>
      <w:pPr>
        <w:pStyle w:val="null3"/>
      </w:pPr>
      <w:r>
        <w:rPr/>
        <w:t>采购包1：</w:t>
      </w:r>
    </w:p>
    <w:p>
      <w:pPr>
        <w:pStyle w:val="null3"/>
      </w:pPr>
      <w:r>
        <w:rPr/>
        <w:t>根据谈判文件要求及合同约定执行</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五年</w:t>
      </w:r>
    </w:p>
    <w:p>
      <w:pPr>
        <w:pStyle w:val="null3"/>
        <w:outlineLvl w:val="3"/>
      </w:pPr>
      <w:r>
        <w:rPr>
          <w:sz w:val="24"/>
          <w:b/>
        </w:rPr>
        <w:t>3.4.8违约责任及解决争议的方法</w:t>
      </w:r>
    </w:p>
    <w:p>
      <w:pPr>
        <w:pStyle w:val="null3"/>
      </w:pPr>
      <w:r>
        <w:rPr/>
        <w:t>采购包1：</w:t>
      </w:r>
    </w:p>
    <w:p>
      <w:pPr>
        <w:pStyle w:val="null3"/>
      </w:pPr>
      <w:r>
        <w:rPr/>
        <w:t>（一）甲方在验收中，如果发现乙方所交付的设备型号、规格、质量等不符合合同约定或国家标准的，甲方可向乙方提出书面异议，并有权拒收设备。乙方在接到甲方书面异议后，应在十个工作日内负责处理，如逾期未处理即视为默认甲方提出的异议和处理意见，由此产生的全部后果由乙方自行承担。 （二）甲方在设备使用过程中，如果发现乙方所交付的设备型号、规格、质量等不符合合同约定或国家标准的，甲方可向乙方提出书面异议，并有权要求乙方免费维修、更换。乙方在接到甲方书面异议后，应在十个工作日内负责处理，如逾期未处理即视为默认甲方提出的异议和处理意见，由此产生的全部后果由乙方承担。 （三）乙方不能按期交货，每延迟壹天，应付不能交货部分货款5‰的延迟付款违约金。累计支付的延迟付款违约金额不超过逾期交货部分货款总额的10%。逾期交货超过20天，甲方有权单方解除合同，自甲方合同解除通知送达之日，合同解除生效。 合同解除后，甲方有权拒收乙方货物且无需支付未交货部分货款。由此产生的全部法律责任及费用支出由乙方自行承担。 （四）乙方如没有按合同规定履行售后服务承诺，甲方可另行选择第三方单位进行修复，其费用全部由乙方支付，且甲方有权追究乙方的违约责任。 因本合同而发生的争议或纠纷，甲乙双方应先协商解决，协商不成时可向甲方所在地的人民法院提请诉讼。</w:t>
      </w:r>
    </w:p>
    <w:p>
      <w:pPr>
        <w:pStyle w:val="null3"/>
        <w:jc w:val="left"/>
        <w:outlineLvl w:val="3"/>
      </w:pPr>
      <w:r>
        <w:rPr>
          <w:sz w:val="24"/>
          <w:b/>
        </w:rPr>
        <w:t>3.5其他要求</w:t>
      </w:r>
    </w:p>
    <w:p>
      <w:pPr>
        <w:pStyle w:val="null3"/>
      </w:pPr>
      <w:r>
        <w:rPr/>
        <w:t>采购包1：</w:t>
      </w:r>
    </w:p>
    <w:p>
      <w:pPr>
        <w:pStyle w:val="null3"/>
      </w:pPr>
      <w:r>
        <w:rPr/>
        <w:t>为顺利推进政府采购电子化交易平台试点应用工作，供应商需要在线提交所有通过电子化交易平台实施的政府采购项目的响应文件，同时，线下提交响应文件正本壹套、副本贰套、电子版壹套（U盘一套标明供应商名称，随正本密封）。若电子投标文件与纸质投标文件不一致的，以线上电子投标文件为准；若正本和副本不符，以正本为准。 线下递交文件时间：详见本项目谈判公告文件递交时间；线下递交文件地点：陕西省西安市碑林区红缨路南口6号均明拍卖广场3层；</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（1）具有独立承担民事责任能力的法人、其他组织或自然人，提供合法有效的统一社会信用代码营业执照（事业单位法人证书/专业服务机构执业许可证/民办非企业单位登记证书，自然人提供身份证）； （2）税收缴纳证明：法人提供自2023年4月1日以来至少一个月的纳税证明或完税证明，纳税证明或完税证明上应有代收机构或税务机关的公章或业务专用章；其他组织和自然人提供自2023年4月1日以来至少一个月缴纳税收的凭据；依法免税的或者依法不需缴税的供应商应提供相关文件证明； （3）社会保障资金缴纳证明：提供自2023年4月1日以来至少一个月已缴纳的社会保障资金的证明（社会保障资金缴存单据或社保机构开具的社会保险参保缴费情况证明等）；依法不需要缴纳社会保障资金的供应商应提供相关文件证明； （4）提供具有履行本合同所必需的设备和专业技术能力的声明； （5）参加本次政府采购活动前3年内在经营活动中没有重大违纪，以及未被列入失信被执行人、重大税收违法案件当事人名单、政府采购严重违法失信行为记录名单的书面声明； 注：1、以上（2）、（3）项，提供“陕西省政府采购供应商信用承诺书”的，可不再提供其他证明文件。 2、供应商需在项目电子化交易系统中按要求填写《响应函》完成承诺以及相关资格证明文件并进行电子签章。</w:t>
            </w:r>
          </w:p>
        </w:tc>
        <w:tc>
          <w:tcPr>
            <w:tcW w:type="dxa" w:w="1661"/>
          </w:tcPr>
          <w:p>
            <w:pPr>
              <w:pStyle w:val="null3"/>
            </w:pPr>
            <w:r>
              <w:rPr/>
              <w:t>响应函 3供应商的资格证明材料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状况报告：法人提供会计师事务所出具的有效的2022年度或2023年度审计报告（成立时间至提交响应文件截止时间不足一年的可提供成立后任意时段的资产负债表），或提交自2023年10月1日以来银行出具的资信证明，或信用担保机构出具的投标担保函（以上三种形式的资料提供任何一种即可）；其他组织和自然人提供银行出具的资信证明或财务报表。 注：1.此项，提供“陕西省政府采购供应商信用承诺书”的，可不再提供其他证明文件。2、供应商需在项目电子化交易系统中按要求上传相应证明文件并进行电子签章。</w:t>
            </w:r>
          </w:p>
        </w:tc>
        <w:tc>
          <w:tcPr>
            <w:tcW w:type="dxa" w:w="1661"/>
          </w:tcPr>
          <w:p>
            <w:pPr>
              <w:pStyle w:val="null3"/>
            </w:pPr>
            <w:r>
              <w:rPr/>
              <w:t>响应函 3供应商的资格证明材料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供应商需在项目电子化交易系统中按要求填写《响应函》、《供应商企业关系关联承诺书》完成承诺并进行电子签章。</w:t>
            </w:r>
          </w:p>
        </w:tc>
        <w:tc>
          <w:tcPr>
            <w:tcW w:type="dxa" w:w="1661"/>
          </w:tcPr>
          <w:p>
            <w:pPr>
              <w:pStyle w:val="null3"/>
            </w:pPr>
            <w:r>
              <w:rPr/>
              <w:t>响应函 3供应商的资格证明材料</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授权委托书：法定代表人参加谈判的，须出示身份证；法定代表人授权他人参加谈判的，须提供法定代表人授权委托书、被授权人提交自2023年10月1日以来任意一个月的社会保障资金的缴纳证明或有效期内的劳动合同及被授权人身份证</w:t>
            </w:r>
          </w:p>
        </w:tc>
        <w:tc>
          <w:tcPr>
            <w:tcW w:type="dxa" w:w="1661"/>
          </w:tcPr>
          <w:p>
            <w:pPr>
              <w:pStyle w:val="null3"/>
            </w:pPr>
            <w:r>
              <w:rPr/>
              <w:t>响应函 3供应商的资格证明材料</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响应文件的初步审查</w:t>
            </w:r>
          </w:p>
        </w:tc>
        <w:tc>
          <w:tcPr>
            <w:tcW w:type="dxa" w:w="3322"/>
          </w:tcPr>
          <w:p>
            <w:pPr>
              <w:pStyle w:val="null3"/>
            </w:pPr>
            <w:r>
              <w:rPr/>
              <w:t>有下列情形之一的，应在符合性审查时按照无效文件处理： (1)未按照谈判文件规定要求签署、盖章的； (2)响应有效期不足的或无有效期的； (3)报价超过谈判文件中规定的预算金额或者最高限价的； (4)不满足本谈判文件中“3.4.1交货时间、3.4.2交货地点和方式、3.4.4支付约定、3.4.7质量保修范围和保修期”的实质性条款要求的； (5)其他不符合法律、规章、规范性文件和谈判文件规定的。</w:t>
            </w:r>
          </w:p>
        </w:tc>
        <w:tc>
          <w:tcPr>
            <w:tcW w:type="dxa" w:w="1661"/>
          </w:tcPr>
          <w:p>
            <w:pPr>
              <w:pStyle w:val="null3"/>
            </w:pPr>
            <w:r>
              <w:rPr/>
              <w:t>响应文件封面 1分项价格表 5技术响应与偏离表 6供应商认为需要提供的其他资料 产品认证和检验报告承诺函-不提供按无效文件处理 标的清单 报价表 4承诺书 2商务部分偏离表</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详见附件：1分项价格表</w:t>
      </w:r>
    </w:p>
    <w:p>
      <w:pPr>
        <w:pStyle w:val="null3"/>
        <w:ind w:firstLine="960"/>
      </w:pPr>
      <w:r>
        <w:rPr/>
        <w:t>详见附件：2商务部分偏离表</w:t>
      </w:r>
    </w:p>
    <w:p>
      <w:pPr>
        <w:pStyle w:val="null3"/>
        <w:ind w:firstLine="960"/>
      </w:pPr>
      <w:r>
        <w:rPr/>
        <w:t>详见附件：3供应商的资格证明材料</w:t>
      </w:r>
    </w:p>
    <w:p>
      <w:pPr>
        <w:pStyle w:val="null3"/>
        <w:ind w:firstLine="960"/>
      </w:pPr>
      <w:r>
        <w:rPr/>
        <w:t>详见附件：4承诺书</w:t>
      </w:r>
    </w:p>
    <w:p>
      <w:pPr>
        <w:pStyle w:val="null3"/>
        <w:ind w:firstLine="960"/>
      </w:pPr>
      <w:r>
        <w:rPr/>
        <w:t>详见附件：5技术响应与偏离表</w:t>
      </w:r>
    </w:p>
    <w:p>
      <w:pPr>
        <w:pStyle w:val="null3"/>
        <w:ind w:firstLine="960"/>
      </w:pPr>
      <w:r>
        <w:rPr/>
        <w:t>详见附件：6供应商认为需要提供的其他资料</w:t>
      </w:r>
    </w:p>
    <w:p>
      <w:pPr>
        <w:pStyle w:val="null3"/>
        <w:ind w:firstLine="960"/>
      </w:pPr>
      <w:r>
        <w:rPr/>
        <w:t>详见附件：产品认证和检验报告承诺函-不提供按无效文件处理</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