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（服务类）</w:t>
      </w:r>
      <w:r>
        <w:br/>
      </w:r>
      <w:r>
        <w:br/>
      </w:r>
      <w:r>
        <w:br/>
      </w:r>
      <w:r>
        <w:br/>
      </w:r>
      <w:r>
        <w:br/>
      </w:r>
      <w:r>
        <w:br/>
      </w:r>
      <w:r>
        <w:br/>
      </w:r>
      <w:r>
        <w:br/>
      </w:r>
      <w:r>
        <w:br/>
      </w:r>
      <w:r>
        <w:br/>
      </w:r>
      <w:r>
        <w:br/>
      </w:r>
    </w:p>
    <w:p>
      <w:pPr>
        <w:pStyle w:val="null3"/>
        <w:jc w:val="center"/>
        <w:outlineLvl w:val="2"/>
      </w:pPr>
      <w:r>
        <w:rPr>
          <w:b/>
          <w:sz w:val="28"/>
        </w:rPr>
        <w:t>采购项目名称：</w:t>
      </w:r>
      <w:r>
        <w:rPr>
          <w:b/>
          <w:sz w:val="28"/>
        </w:rPr>
        <w:t>生活垃圾处置</w:t>
      </w:r>
    </w:p>
    <w:p>
      <w:pPr>
        <w:pStyle w:val="null3"/>
        <w:jc w:val="center"/>
        <w:outlineLvl w:val="2"/>
      </w:pPr>
      <w:r>
        <w:rPr>
          <w:b/>
          <w:sz w:val="28"/>
        </w:rPr>
        <w:t>采购项目编号：</w:t>
      </w:r>
      <w:r>
        <w:rPr>
          <w:b/>
          <w:sz w:val="28"/>
        </w:rPr>
        <w:t>20230109-00098</w:t>
      </w:r>
      <w:r>
        <w:br/>
      </w:r>
      <w:r>
        <w:br/>
      </w:r>
      <w:r>
        <w:br/>
      </w:r>
    </w:p>
    <w:p>
      <w:pPr>
        <w:pStyle w:val="null3"/>
        <w:jc w:val="center"/>
        <w:outlineLvl w:val="2"/>
      </w:pPr>
      <w:r>
        <w:rPr>
          <w:b/>
          <w:sz w:val="28"/>
        </w:rPr>
        <w:t>西安市人民医院（西安市第四医院）</w:t>
      </w:r>
    </w:p>
    <w:p>
      <w:pPr>
        <w:pStyle w:val="null3"/>
        <w:jc w:val="center"/>
        <w:outlineLvl w:val="2"/>
      </w:pPr>
      <w:r>
        <w:rPr>
          <w:b/>
          <w:sz w:val="28"/>
        </w:rPr>
        <w:t>永明项目管理有限公司</w:t>
      </w:r>
      <w:r>
        <w:rPr>
          <w:b/>
          <w:sz w:val="28"/>
        </w:rPr>
        <w:t>共同编制</w:t>
      </w:r>
    </w:p>
    <w:p>
      <w:pPr>
        <w:pStyle w:val="null3"/>
        <w:jc w:val="center"/>
        <w:outlineLvl w:val="2"/>
      </w:pPr>
      <w:r>
        <w:rPr>
          <w:b/>
          <w:sz w:val="28"/>
        </w:rPr>
        <w:t>2024年05月11日</w:t>
      </w:r>
    </w:p>
    <w:p>
      <w:pPr>
        <w:pStyle w:val="null3"/>
      </w:pPr>
      <w:r>
        <w:rPr/>
        <w:t xml:space="preserve"> </w:t>
        <w:br/>
        <w:br w:type="page"/>
      </w:r>
    </w:p>
    <w:p>
      <w:pPr>
        <w:pStyle w:val="null3"/>
        <w:jc w:val="center"/>
        <w:outlineLvl w:val="1"/>
      </w:pPr>
      <w:r>
        <w:rPr>
          <w:b/>
          <w:sz w:val="36"/>
        </w:rPr>
        <w:t>第一章 竞争性磋商邀请</w:t>
      </w:r>
    </w:p>
    <w:p>
      <w:pPr>
        <w:pStyle w:val="null3"/>
        <w:ind w:firstLine="480"/>
      </w:pPr>
      <w:r>
        <w:rPr/>
        <w:t>永明项目管理有限公司</w:t>
      </w:r>
      <w:r>
        <w:rPr/>
        <w:t>（以下简称“代理机构”）受</w:t>
      </w:r>
      <w:r>
        <w:rPr/>
        <w:t>西安市人民医院（西安市第四医院）</w:t>
      </w:r>
      <w:r>
        <w:rPr/>
        <w:t>委托，拟对</w:t>
      </w:r>
      <w:r>
        <w:rPr/>
        <w:t>生活垃圾处置</w:t>
      </w:r>
      <w:r>
        <w:rPr/>
        <w:t>采用竞争性磋商采购方式进行采购，兹邀请供应商参加本项目的竞争性磋商。</w:t>
      </w:r>
    </w:p>
    <w:p>
      <w:pPr>
        <w:pStyle w:val="null3"/>
        <w:outlineLvl w:val="2"/>
      </w:pPr>
      <w:r>
        <w:rPr>
          <w:b/>
          <w:sz w:val="28"/>
        </w:rPr>
        <w:t>一、项目编号：</w:t>
      </w:r>
      <w:r>
        <w:rPr>
          <w:b/>
          <w:sz w:val="28"/>
        </w:rPr>
        <w:t>20230109-00098</w:t>
      </w:r>
    </w:p>
    <w:p>
      <w:pPr>
        <w:pStyle w:val="null3"/>
        <w:outlineLvl w:val="2"/>
      </w:pPr>
      <w:r>
        <w:rPr>
          <w:b/>
          <w:sz w:val="28"/>
        </w:rPr>
        <w:t>二、项目名称：</w:t>
      </w:r>
      <w:r>
        <w:rPr>
          <w:b/>
          <w:sz w:val="28"/>
        </w:rPr>
        <w:t>生活垃圾处置</w:t>
      </w:r>
    </w:p>
    <w:p>
      <w:pPr>
        <w:pStyle w:val="null3"/>
        <w:outlineLvl w:val="2"/>
      </w:pPr>
      <w:r>
        <w:rPr>
          <w:b/>
          <w:sz w:val="28"/>
        </w:rPr>
        <w:t>三、磋商项目简介</w:t>
      </w:r>
    </w:p>
    <w:p>
      <w:pPr>
        <w:pStyle w:val="null3"/>
        <w:ind w:firstLine="480"/>
      </w:pPr>
      <w:r>
        <w:rPr/>
        <w:t>根据《西安市生活垃圾分类管理办法》及垃圾分类相关细则要求，将我院按照可回收物、有害垃圾、厨余垃圾、其他垃圾分类外运至西安市政府指定的相应垃圾处理场所；并且根据政府要求及时改善垃圾清运处置方式，符合政府对垃圾清运及处理的各项要求，做到日产日清，无堆积垃圾情况；垃圾外运应封闭运输，无沿途抛洒情况；保持垃圾站干净整洁，无污水外流，无明显异味。</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采购包1（生活垃圾处置）：属于专门面向小微企业采购。</w:t>
      </w:r>
    </w:p>
    <w:p>
      <w:pPr>
        <w:pStyle w:val="null3"/>
        <w:ind w:firstLine="480"/>
      </w:pPr>
      <w:r>
        <w:rPr/>
        <w:t>（三）本项目的特定资格要求：</w:t>
      </w:r>
    </w:p>
    <w:p>
      <w:pPr>
        <w:pStyle w:val="null3"/>
      </w:pPr>
      <w:r>
        <w:rPr/>
        <w:t>采购包1：</w:t>
      </w:r>
    </w:p>
    <w:p>
      <w:pPr>
        <w:pStyle w:val="null3"/>
      </w:pPr>
      <w:r>
        <w:rPr/>
        <w:t>1、有效的主体资格证明：提供合格有效的法人或者其他组织的营业执照等证明文件，自然人的身份证明； 供应商是法人或其他组织的应提供营业执照等证明文件，供应商是自然人的应提供有效的自然人身份证明。</w:t>
      </w:r>
    </w:p>
    <w:p>
      <w:pPr>
        <w:pStyle w:val="null3"/>
      </w:pPr>
      <w:r>
        <w:rPr/>
        <w:t>2、财务状况报告：供应商提供2023年度的财务审计报告或由供应商基本户开户银行近三个月内出具的资信证明（须提供基本户开户许可证或基本户开户信息）或供应商提供在投标截止时间前三个月内由信用担保机构出具的投标担保函；</w:t>
      </w:r>
    </w:p>
    <w:p>
      <w:pPr>
        <w:pStyle w:val="null3"/>
      </w:pPr>
      <w:r>
        <w:rPr/>
        <w:t>3、社保资金缴纳证明：供应商缴纳社保的证明材料（供应商提供2023年以来任意一个月的社保缴纳证明，其他组织形式供应商（如个体工商户、合作社、自然人等）可提供法人或负责人个人2023年以来任意一个月的社保资金缴纳证明材料）；单据或证明上应有社保机构或代收机构的公章或业务专用章。</w:t>
      </w:r>
    </w:p>
    <w:p>
      <w:pPr>
        <w:pStyle w:val="null3"/>
      </w:pPr>
      <w:r>
        <w:rPr/>
        <w:t>4、税收缴纳证明：纳税的缴费证明材料（供应商提供2023年以来任意一个月的纳税缴纳证明，免税企业提供税务机关出具相关的有效证明材料）；纳税证明或完税证明上应有代收机构或税务机关的公章或业务专用章。</w:t>
      </w:r>
    </w:p>
    <w:p>
      <w:pPr>
        <w:pStyle w:val="null3"/>
      </w:pPr>
      <w:r>
        <w:rPr/>
        <w:t>5、无重大违法记录声明：参加政府采购活动前3年内，在经营活动中没有重大违法记录的书面声明；</w:t>
      </w:r>
    </w:p>
    <w:p>
      <w:pPr>
        <w:pStyle w:val="null3"/>
      </w:pPr>
      <w:r>
        <w:rPr/>
        <w:t>6、具备履行合同所必需的设备和专业技术能力的证明材料：承诺具备履行合同所必需的设备和专业技术能力；</w:t>
      </w:r>
    </w:p>
    <w:p>
      <w:pPr>
        <w:pStyle w:val="null3"/>
      </w:pPr>
      <w:r>
        <w:rPr/>
        <w:t>7、法定代表人（负责人）委托授权书\身份证明：自然人投标的或法定代表人（或单位负责人）投标的无需提供，法定代表人授权代表参加投标的，附被授权人2023年1月以来至少一个月的社保缴纳证明</w:t>
      </w:r>
    </w:p>
    <w:p>
      <w:pPr>
        <w:pStyle w:val="null3"/>
      </w:pPr>
      <w:r>
        <w:rPr/>
        <w:t>8、资质证书：具备城市生活垃圾经营性清扫、收集、运输服务许可证</w:t>
      </w:r>
    </w:p>
    <w:p>
      <w:pPr>
        <w:pStyle w:val="null3"/>
      </w:pPr>
      <w:r>
        <w:rPr/>
        <w:t>9、“信用中国”网站和中国政府采购网（www.ccgp.gov.cn）查询记录：根据《财政部关于在政府采购活动中查询及使用信用记录有关问题的通知》（财库〔2016〕125号）文件要求，采购人或采购代理机构将通过“信用中国”网站（www.creditchina.gov.cn）和“中国政府采购网”（www.ccgp.gov.cn）在磋商时查询供应商信用记录，被列入失信被执行人、重大税收违法失信主体、政府采购严重违法失信行为记录名单的单位将被拒绝参与本项目磋商；</w:t>
      </w:r>
    </w:p>
    <w:p>
      <w:pPr>
        <w:pStyle w:val="null3"/>
      </w:pPr>
      <w:r>
        <w:rPr/>
        <w:t>10、非联合体投标：供应商提供了非联合体投标声明（格式自拟）</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b/>
          <w:sz w:val="28"/>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西安市人民医院（西安市第四医院）</w:t>
      </w:r>
    </w:p>
    <w:p>
      <w:pPr>
        <w:pStyle w:val="null3"/>
      </w:pPr>
      <w:r>
        <w:rPr/>
        <w:t xml:space="preserve"> 地址： </w:t>
      </w:r>
      <w:r>
        <w:rPr/>
        <w:t>西安市长安区航天新城航天东路155号</w:t>
      </w:r>
    </w:p>
    <w:p>
      <w:pPr>
        <w:pStyle w:val="null3"/>
      </w:pPr>
      <w:r>
        <w:rPr/>
        <w:t xml:space="preserve"> 邮编： </w:t>
      </w:r>
      <w:r>
        <w:rPr/>
        <w:t>710199</w:t>
      </w:r>
    </w:p>
    <w:p>
      <w:pPr>
        <w:pStyle w:val="null3"/>
      </w:pPr>
      <w:r>
        <w:rPr/>
        <w:t xml:space="preserve"> 联系人： </w:t>
      </w:r>
      <w:r>
        <w:rPr/>
        <w:t>仝老师</w:t>
      </w:r>
    </w:p>
    <w:p>
      <w:pPr>
        <w:pStyle w:val="null3"/>
      </w:pPr>
      <w:r>
        <w:rPr/>
        <w:t xml:space="preserve"> 联系电话： </w:t>
      </w:r>
      <w:r>
        <w:rPr/>
        <w:t>61166992</w:t>
      </w:r>
    </w:p>
    <w:p>
      <w:pPr>
        <w:pStyle w:val="null3"/>
        <w:outlineLvl w:val="3"/>
      </w:pPr>
      <w:r>
        <w:rPr>
          <w:b/>
          <w:sz w:val="24"/>
        </w:rPr>
        <w:t>代理机构：</w:t>
      </w:r>
      <w:r>
        <w:rPr>
          <w:b/>
          <w:sz w:val="24"/>
        </w:rPr>
        <w:t>永明项目管理有限公司</w:t>
      </w:r>
    </w:p>
    <w:p>
      <w:pPr>
        <w:pStyle w:val="null3"/>
      </w:pPr>
      <w:r>
        <w:rPr/>
        <w:t xml:space="preserve"> 地址： </w:t>
      </w:r>
      <w:r>
        <w:rPr/>
        <w:t>陕西省西咸新区沣西新城尚业路1309号总部经济园6号楼516室</w:t>
      </w:r>
    </w:p>
    <w:p>
      <w:pPr>
        <w:pStyle w:val="null3"/>
      </w:pPr>
      <w:r>
        <w:rPr/>
        <w:t xml:space="preserve"> 邮编： </w:t>
      </w:r>
      <w:r>
        <w:rPr/>
        <w:t>710061</w:t>
      </w:r>
    </w:p>
    <w:p>
      <w:pPr>
        <w:pStyle w:val="null3"/>
      </w:pPr>
      <w:r>
        <w:rPr/>
        <w:t xml:space="preserve"> 联系人： </w:t>
      </w:r>
      <w:r>
        <w:rPr/>
        <w:t>王彩玲</w:t>
      </w:r>
    </w:p>
    <w:p>
      <w:pPr>
        <w:pStyle w:val="null3"/>
      </w:pPr>
      <w:r>
        <w:rPr/>
        <w:t xml:space="preserve"> 联系电话： </w:t>
      </w:r>
      <w:r>
        <w:rPr/>
        <w:t>13659236169</w:t>
      </w:r>
    </w:p>
    <w:p>
      <w:pPr>
        <w:pStyle w:val="null3"/>
        <w:outlineLvl w:val="3"/>
      </w:pPr>
      <w:r>
        <w:rPr>
          <w:b/>
          <w:sz w:val="24"/>
        </w:rPr>
        <w:t>采购监督机构：</w:t>
      </w:r>
      <w:r>
        <w:rPr>
          <w:b/>
          <w:sz w:val="24"/>
        </w:rPr>
        <w:t>西安市财政局政府采购管理处</w:t>
      </w:r>
    </w:p>
    <w:p>
      <w:pPr>
        <w:pStyle w:val="null3"/>
        <w:ind w:firstLine="480"/>
      </w:pPr>
      <w:r>
        <w:rPr/>
        <w:t>联系人：</w:t>
      </w:r>
      <w:r>
        <w:rPr/>
        <w:t>杜新星</w:t>
      </w:r>
    </w:p>
    <w:p>
      <w:pPr>
        <w:pStyle w:val="null3"/>
        <w:ind w:firstLine="480"/>
      </w:pPr>
      <w:r>
        <w:rPr/>
        <w:t>联系电话：</w:t>
      </w:r>
      <w:r>
        <w:rPr/>
        <w:t>029-89821846</w:t>
      </w:r>
    </w:p>
    <w:p>
      <w:pPr>
        <w:pStyle w:val="null3"/>
      </w:pPr>
      <w:r>
        <w:rPr/>
        <w:t xml:space="preserve"> </w:t>
        <w:br/>
        <w:br w:type="page"/>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采购包1：1,350,000.00元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60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关于印发&lt;招标代理服务收费管理暂行办法&gt;的通知》（计价格[2002]1980号）和国家发展改革委员会办公厅颁发的《关于招标代理服务收费有关问题的通知》（发改办价格『2003』857号）规定标准下浮20%收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采购包1：组织现场踏勘：是</w:t>
            </w:r>
          </w:p>
          <w:p>
            <w:pPr>
              <w:pStyle w:val="null3"/>
              <w:ind w:firstLine="975"/>
            </w:pPr>
            <w:r>
              <w:rPr/>
              <w:t>踏勘时间：2024-05-21 09:30:00</w:t>
            </w:r>
          </w:p>
          <w:p>
            <w:pPr>
              <w:pStyle w:val="null3"/>
              <w:ind w:firstLine="975"/>
            </w:pPr>
            <w:r>
              <w:rPr/>
              <w:t>踏勘地点：西安市长安区航天新城航天东路155号</w:t>
            </w:r>
          </w:p>
          <w:p>
            <w:pPr>
              <w:pStyle w:val="null3"/>
              <w:ind w:firstLine="975"/>
            </w:pPr>
            <w:r>
              <w:rPr/>
              <w:t>联系人：施雷</w:t>
            </w:r>
          </w:p>
          <w:p>
            <w:pPr>
              <w:pStyle w:val="null3"/>
              <w:ind w:firstLine="975"/>
            </w:pPr>
            <w:r>
              <w:rPr/>
              <w:t>联系电话号码：13659236169</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西安市人民医院（西安市第四医院）</w:t>
      </w:r>
      <w:r>
        <w:rPr/>
        <w:t>和</w:t>
      </w:r>
      <w:r>
        <w:rPr/>
        <w:t>永明项目管理有限公司</w:t>
      </w:r>
      <w:r>
        <w:rPr/>
        <w:t>享有。对磋商文件中供应商参加本次政府采购活动应当具备的条件，磋商项目技术、服务、商务及其他要求，评审细则及标准由</w:t>
      </w:r>
      <w:r>
        <w:rPr/>
        <w:t>西安市人民医院（西安市第四医院）</w:t>
      </w:r>
      <w:r>
        <w:rPr/>
        <w:t>负责解释。除上述磋商文件内容，其他内容由</w:t>
      </w:r>
      <w:r>
        <w:rPr/>
        <w:t>永明项目管理有限公司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西安市人民医院（西安市第四医院）</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永明项目管理有限公司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b/>
          <w:sz w:val="24"/>
        </w:rPr>
        <w:t xml:space="preserve"> 2.2.3响应费用（实质性要求）</w:t>
      </w:r>
    </w:p>
    <w:p>
      <w:pPr>
        <w:pStyle w:val="null3"/>
        <w:ind w:firstLine="480"/>
      </w:pPr>
      <w:r>
        <w:rPr/>
        <w:t>供应商应自行承担参加竞争性磋商采购活动的全部费用。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本次项目均以人民币报价。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2.6.7履约验收方案</w:t>
      </w:r>
    </w:p>
    <w:p>
      <w:pPr>
        <w:pStyle w:val="null3"/>
      </w:pPr>
      <w:r>
        <w:rPr/>
        <w:t>采购包1：</w:t>
      </w:r>
    </w:p>
    <w:p>
      <w:pPr>
        <w:pStyle w:val="null3"/>
      </w:pPr>
      <w:r>
        <w:rPr/>
        <w:t>详见合同条款</w:t>
      </w:r>
    </w:p>
    <w:p>
      <w:pPr>
        <w:pStyle w:val="null3"/>
        <w:outlineLvl w:val="3"/>
      </w:pPr>
      <w:r>
        <w:rPr>
          <w:b/>
          <w:sz w:val="24"/>
        </w:rPr>
        <w:t>2.6.8资金支付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永明项目管理有限公司</w:t>
      </w:r>
      <w:r>
        <w:rPr/>
        <w:t xml:space="preserve"> 负责答复；供应商对除采购需求外的采购文件的询问、质疑由</w:t>
      </w:r>
      <w:r>
        <w:rPr/>
        <w:t>永明项目管理有限公司</w:t>
      </w:r>
      <w:r>
        <w:rPr/>
        <w:t xml:space="preserve"> 负责答复；供应商对采购过程、采购结果的询问、质疑由 </w:t>
      </w:r>
      <w:r>
        <w:rPr/>
        <w:t>永明项目管理有限公司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联系人：王彩玲</w:t>
      </w:r>
    </w:p>
    <w:p>
      <w:pPr>
        <w:pStyle w:val="null3"/>
      </w:pPr>
      <w:r>
        <w:rPr/>
        <w:t>联系电话：13659236169</w:t>
      </w:r>
    </w:p>
    <w:p>
      <w:pPr>
        <w:pStyle w:val="null3"/>
      </w:pPr>
      <w:r>
        <w:rPr/>
        <w:t>地址：陕西省西咸新区沣西新城尚业路1309号总部经济园6号楼516室</w:t>
      </w:r>
    </w:p>
    <w:p>
      <w:pPr>
        <w:pStyle w:val="null3"/>
      </w:pPr>
      <w:r>
        <w:rPr/>
        <w:t>邮编：710061</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3.1采购项目概况</w:t>
      </w:r>
    </w:p>
    <w:p>
      <w:pPr>
        <w:pStyle w:val="null3"/>
        <w:ind w:firstLine="480"/>
      </w:pPr>
      <w:r>
        <w:rPr/>
        <w:t>根据《西安市生活垃圾分类管理办法》及垃圾分类相关细则要求，将我院航天城院区内生活垃圾按照可回收物、有害垃圾、厨余垃圾、其他垃圾分类外运至西安市政府指定的相应垃圾处理场所；并且根据政府要求及时改善垃圾清运处置方式，符合政府对垃圾清运及处理的各项要求，做到日产日清，无堆积垃圾情况；垃圾外运应封闭运输，无沿途抛洒情况；保持垃圾站干净整洁，无污水外流，无明显异味。</w:t>
      </w:r>
    </w:p>
    <w:p>
      <w:pPr>
        <w:pStyle w:val="null3"/>
        <w:outlineLvl w:val="2"/>
      </w:pPr>
      <w:r>
        <w:rPr>
          <w:b/>
          <w:sz w:val="28"/>
        </w:rPr>
        <w:t>3.2服务内容及服务要求</w:t>
      </w:r>
    </w:p>
    <w:p>
      <w:pPr>
        <w:pStyle w:val="null3"/>
        <w:outlineLvl w:val="3"/>
      </w:pPr>
      <w:r>
        <w:rPr>
          <w:b/>
          <w:sz w:val="24"/>
        </w:rPr>
        <w:t>3.2.1服务内容</w:t>
      </w:r>
    </w:p>
    <w:p>
      <w:pPr>
        <w:pStyle w:val="null3"/>
      </w:pPr>
      <w:r>
        <w:rPr/>
        <w:t>采购包1：</w:t>
      </w:r>
    </w:p>
    <w:p>
      <w:pPr>
        <w:pStyle w:val="null3"/>
      </w:pPr>
      <w:r>
        <w:rPr/>
        <w:t>采购包预算金额（元）: 1,350,000.00</w:t>
      </w:r>
    </w:p>
    <w:p>
      <w:pPr>
        <w:pStyle w:val="null3"/>
      </w:pPr>
      <w:r>
        <w:rPr/>
        <w:t>采购包最高限价（元）: 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生活垃圾处置</w:t>
            </w:r>
          </w:p>
        </w:tc>
        <w:tc>
          <w:tcPr>
            <w:tcW w:type="dxa" w:w="831"/>
          </w:tcPr>
          <w:p>
            <w:pPr>
              <w:pStyle w:val="null3"/>
              <w:jc w:val="right"/>
            </w:pPr>
            <w:r>
              <w:rPr/>
              <w:t>1.00</w:t>
            </w:r>
          </w:p>
        </w:tc>
        <w:tc>
          <w:tcPr>
            <w:tcW w:type="dxa" w:w="831"/>
          </w:tcPr>
          <w:p>
            <w:pPr>
              <w:pStyle w:val="null3"/>
              <w:jc w:val="right"/>
            </w:pPr>
            <w:r>
              <w:rPr/>
              <w:t>1,350,000.00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标的名称：生活垃圾处置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t>1.1垃圾清运单桶最高限价其他垃圾≤11元/桶（240升/桶），厨余垃圾≤29元/桶（120升/桶）（价格包含可回收垃圾及有害垃圾处理服务）。</w:t>
            </w:r>
          </w:p>
        </w:tc>
      </w:tr>
      <w:tr>
        <w:tc>
          <w:tcPr>
            <w:tcW w:type="dxa" w:w="2769"/>
          </w:tcPr>
          <w:p/>
        </w:tc>
        <w:tc>
          <w:tcPr>
            <w:tcW w:type="dxa" w:w="2769"/>
          </w:tcPr>
          <w:p>
            <w:pPr>
              <w:pStyle w:val="null3"/>
            </w:pPr>
            <w:r>
              <w:rPr/>
              <w:t>2</w:t>
            </w:r>
          </w:p>
        </w:tc>
        <w:tc>
          <w:tcPr>
            <w:tcW w:type="dxa" w:w="2769"/>
          </w:tcPr>
          <w:p>
            <w:pPr>
              <w:pStyle w:val="null3"/>
            </w:pPr>
            <w:r>
              <w:rPr/>
              <w:t>1.2服务方自行配备清运运输工具，并配备应急处置运输工具，投标时提供相关运输工具证件、证明等相关资料。</w:t>
            </w:r>
          </w:p>
        </w:tc>
      </w:tr>
      <w:tr>
        <w:tc>
          <w:tcPr>
            <w:tcW w:type="dxa" w:w="2769"/>
          </w:tcPr>
          <w:p/>
        </w:tc>
        <w:tc>
          <w:tcPr>
            <w:tcW w:type="dxa" w:w="2769"/>
          </w:tcPr>
          <w:p>
            <w:pPr>
              <w:pStyle w:val="null3"/>
            </w:pPr>
            <w:r>
              <w:rPr/>
              <w:t>3</w:t>
            </w:r>
          </w:p>
        </w:tc>
        <w:tc>
          <w:tcPr>
            <w:tcW w:type="dxa" w:w="2769"/>
          </w:tcPr>
          <w:p>
            <w:pPr>
              <w:pStyle w:val="null3"/>
            </w:pPr>
            <w:r>
              <w:rPr/>
              <w:t>1.3清运时按照生活垃圾清运相关规定，做到分类运输、日产日清，服务方需提供清运统计三联单，每日清运时需双方现场清点清运数量，并签字确认，作为结算依据。垃圾内倒、外运封闭运输，无沿途抛撒，保持垃圾压缩站干净整洁，无污水外流，无明显异味。</w:t>
            </w:r>
          </w:p>
        </w:tc>
      </w:tr>
      <w:tr>
        <w:tc>
          <w:tcPr>
            <w:tcW w:type="dxa" w:w="2769"/>
          </w:tcPr>
          <w:p/>
        </w:tc>
        <w:tc>
          <w:tcPr>
            <w:tcW w:type="dxa" w:w="2769"/>
          </w:tcPr>
          <w:p>
            <w:pPr>
              <w:pStyle w:val="null3"/>
            </w:pPr>
            <w:r>
              <w:rPr/>
              <w:t>4</w:t>
            </w:r>
          </w:p>
        </w:tc>
        <w:tc>
          <w:tcPr>
            <w:tcW w:type="dxa" w:w="2769"/>
          </w:tcPr>
          <w:p>
            <w:pPr>
              <w:pStyle w:val="null3"/>
            </w:pPr>
            <w:r>
              <w:rPr/>
              <w:t>1.4人员配备要求：按照西安市生活垃圾分类标准，乙方安排一名班长、2名垃圾分类员，配合甲方生活垃圾分类工作，需服从甲方的必要管理，分类员的工资、劳保、疫情防护物资、保险、就医等一切费用由乙方自理。</w:t>
            </w:r>
          </w:p>
        </w:tc>
      </w:tr>
      <w:tr>
        <w:tc>
          <w:tcPr>
            <w:tcW w:type="dxa" w:w="2769"/>
          </w:tcPr>
          <w:p/>
        </w:tc>
        <w:tc>
          <w:tcPr>
            <w:tcW w:type="dxa" w:w="2769"/>
          </w:tcPr>
          <w:p>
            <w:pPr>
              <w:pStyle w:val="null3"/>
            </w:pPr>
            <w:r>
              <w:rPr/>
              <w:t>5</w:t>
            </w:r>
          </w:p>
        </w:tc>
        <w:tc>
          <w:tcPr>
            <w:tcW w:type="dxa" w:w="2769"/>
          </w:tcPr>
          <w:p>
            <w:pPr>
              <w:pStyle w:val="null3"/>
            </w:pPr>
            <w:r>
              <w:rPr/>
              <w:t>1.5在西安市政府指定的、许可的正式垃圾处理场所倾倒垃圾，自觉遵守相关部门以及垃圾倾倒场的规范和要求。严禁将垃圾倾倒在非市政审批的垃圾处理场所。如不按规定分类处置倾倒垃圾或以各种借口延误外运，采购人有权单方终止合同。</w:t>
            </w:r>
          </w:p>
        </w:tc>
      </w:tr>
      <w:tr>
        <w:tc>
          <w:tcPr>
            <w:tcW w:type="dxa" w:w="2769"/>
          </w:tcPr>
          <w:p/>
        </w:tc>
        <w:tc>
          <w:tcPr>
            <w:tcW w:type="dxa" w:w="2769"/>
          </w:tcPr>
          <w:p>
            <w:pPr>
              <w:pStyle w:val="null3"/>
            </w:pPr>
            <w:r>
              <w:rPr/>
              <w:t>6</w:t>
            </w:r>
          </w:p>
        </w:tc>
        <w:tc>
          <w:tcPr>
            <w:tcW w:type="dxa" w:w="2769"/>
          </w:tcPr>
          <w:p>
            <w:pPr>
              <w:pStyle w:val="null3"/>
            </w:pPr>
            <w:r>
              <w:rPr/>
              <w:t>1.6服务方能够定期对作业人员进行专业知识的培训，确保人员健康、生产安全、作业规范、运行正常。清运人员或车辆在作业时发生的违规事项、意外或事故，由服务方负全责，采购人不承担任何责任。</w:t>
            </w:r>
          </w:p>
        </w:tc>
      </w:tr>
      <w:tr>
        <w:tc>
          <w:tcPr>
            <w:tcW w:type="dxa" w:w="2769"/>
          </w:tcPr>
          <w:p/>
        </w:tc>
        <w:tc>
          <w:tcPr>
            <w:tcW w:type="dxa" w:w="2769"/>
          </w:tcPr>
          <w:p>
            <w:pPr>
              <w:pStyle w:val="null3"/>
            </w:pPr>
            <w:r>
              <w:rPr/>
              <w:t>7</w:t>
            </w:r>
          </w:p>
        </w:tc>
        <w:tc>
          <w:tcPr>
            <w:tcW w:type="dxa" w:w="2769"/>
          </w:tcPr>
          <w:p>
            <w:pPr>
              <w:pStyle w:val="null3"/>
            </w:pPr>
            <w:r>
              <w:rPr/>
              <w:t>1.7积极配合采购人相关部门的各类监督检查，对采购人反映、投诉或要求整改的工作问题，能够第一时间响应并及时整改反馈。</w:t>
            </w:r>
          </w:p>
        </w:tc>
      </w:tr>
      <w:tr>
        <w:tc>
          <w:tcPr>
            <w:tcW w:type="dxa" w:w="2769"/>
          </w:tcPr>
          <w:p/>
        </w:tc>
        <w:tc>
          <w:tcPr>
            <w:tcW w:type="dxa" w:w="2769"/>
          </w:tcPr>
          <w:p>
            <w:pPr>
              <w:pStyle w:val="null3"/>
            </w:pPr>
            <w:r>
              <w:rPr/>
              <w:t>8</w:t>
            </w:r>
          </w:p>
        </w:tc>
        <w:tc>
          <w:tcPr>
            <w:tcW w:type="dxa" w:w="2769"/>
          </w:tcPr>
          <w:p>
            <w:pPr>
              <w:pStyle w:val="null3"/>
            </w:pPr>
            <w:r>
              <w:rPr/>
              <w:t>1.8以上工作要求中提到的内容产生的费用，均由服务方承担。</w:t>
            </w:r>
          </w:p>
        </w:tc>
      </w:tr>
      <w:tr>
        <w:tc>
          <w:tcPr>
            <w:tcW w:type="dxa" w:w="2769"/>
          </w:tcPr>
          <w:p/>
        </w:tc>
        <w:tc>
          <w:tcPr>
            <w:tcW w:type="dxa" w:w="2769"/>
          </w:tcPr>
          <w:p>
            <w:pPr>
              <w:pStyle w:val="null3"/>
            </w:pPr>
            <w:r>
              <w:rPr/>
              <w:t>9</w:t>
            </w:r>
          </w:p>
        </w:tc>
        <w:tc>
          <w:tcPr>
            <w:tcW w:type="dxa" w:w="2769"/>
          </w:tcPr>
          <w:p>
            <w:pPr>
              <w:pStyle w:val="null3"/>
            </w:pPr>
            <w:r>
              <w:rPr/>
              <w:t>1.9生活垃圾处置服务必须达到国家、省、市、地方等相关部门合格标准，因服务方原因造成的检查不合格，所引起的罚款、损失等由服务方承担。</w:t>
            </w:r>
          </w:p>
        </w:tc>
      </w:tr>
      <w:tr>
        <w:tc>
          <w:tcPr>
            <w:tcW w:type="dxa" w:w="2769"/>
          </w:tcPr>
          <w:p/>
        </w:tc>
        <w:tc>
          <w:tcPr>
            <w:tcW w:type="dxa" w:w="2769"/>
          </w:tcPr>
          <w:p>
            <w:pPr>
              <w:pStyle w:val="null3"/>
            </w:pPr>
            <w:r>
              <w:rPr/>
              <w:t>10</w:t>
            </w:r>
          </w:p>
        </w:tc>
        <w:tc>
          <w:tcPr>
            <w:tcW w:type="dxa" w:w="2769"/>
          </w:tcPr>
          <w:p>
            <w:pPr>
              <w:pStyle w:val="null3"/>
            </w:pPr>
            <w:r>
              <w:rPr/>
              <w:t>2.1服务方经营范围包括垃圾收集、处理、运输等内容，具有垃圾分类收集与处理的能力，并具备西安市城市管理部门认可的资质资格；具有与完成本项目工作任务相适应的运营团队、机械设备、作业车辆不低于3辆(以车辆行驶证认定，服务方须提供作业车辆行驶证复印件、车辆行驶证信息需与本公司一致)、设备设施运行及维护等技术力量；</w:t>
            </w:r>
          </w:p>
        </w:tc>
      </w:tr>
      <w:tr>
        <w:tc>
          <w:tcPr>
            <w:tcW w:type="dxa" w:w="2769"/>
          </w:tcPr>
          <w:p/>
        </w:tc>
        <w:tc>
          <w:tcPr>
            <w:tcW w:type="dxa" w:w="2769"/>
          </w:tcPr>
          <w:p>
            <w:pPr>
              <w:pStyle w:val="null3"/>
            </w:pPr>
            <w:r>
              <w:rPr/>
              <w:t>11</w:t>
            </w:r>
          </w:p>
        </w:tc>
        <w:tc>
          <w:tcPr>
            <w:tcW w:type="dxa" w:w="2769"/>
          </w:tcPr>
          <w:p>
            <w:pPr>
              <w:pStyle w:val="null3"/>
            </w:pPr>
            <w:r>
              <w:rPr/>
              <w:t>2.2服务方能够完全独立承担本项目垃圾分类收集、压缩、内倒、外运、倾倒等全部工作环节的任何事故风险责任损失及一切法律责任；</w:t>
            </w:r>
          </w:p>
        </w:tc>
      </w:tr>
      <w:tr>
        <w:tc>
          <w:tcPr>
            <w:tcW w:type="dxa" w:w="2769"/>
          </w:tcPr>
          <w:p/>
        </w:tc>
        <w:tc>
          <w:tcPr>
            <w:tcW w:type="dxa" w:w="2769"/>
          </w:tcPr>
          <w:p>
            <w:pPr>
              <w:pStyle w:val="null3"/>
            </w:pPr>
            <w:r>
              <w:rPr/>
              <w:t>12</w:t>
            </w:r>
          </w:p>
        </w:tc>
        <w:tc>
          <w:tcPr>
            <w:tcW w:type="dxa" w:w="2769"/>
          </w:tcPr>
          <w:p>
            <w:pPr>
              <w:pStyle w:val="null3"/>
            </w:pPr>
            <w:r>
              <w:rPr/>
              <w:t>2.3服务方具备完善的管理制度，指派的项目运营团队能够自觉遵守和执行符合西安市上级文件要求的垃圾收集、压缩、运输、倾倒等工作的管理规范和要求。</w:t>
            </w:r>
          </w:p>
        </w:tc>
      </w:tr>
    </w:tbl>
    <w:p>
      <w:pPr>
        <w:pStyle w:val="null3"/>
        <w:outlineLvl w:val="2"/>
      </w:pPr>
      <w:r>
        <w:rPr>
          <w:b/>
          <w:sz w:val="28"/>
        </w:rPr>
        <w:t>3.2.3人员配置要求</w:t>
      </w:r>
    </w:p>
    <w:p>
      <w:pPr>
        <w:pStyle w:val="null3"/>
      </w:pPr>
      <w:r>
        <w:rPr/>
        <w:t>采购包1：</w:t>
      </w:r>
    </w:p>
    <w:p>
      <w:pPr>
        <w:pStyle w:val="null3"/>
      </w:pPr>
      <w:r>
        <w:rPr/>
        <w:t>满足项目实施要求</w:t>
      </w:r>
    </w:p>
    <w:p>
      <w:pPr>
        <w:pStyle w:val="null3"/>
        <w:outlineLvl w:val="2"/>
      </w:pPr>
      <w:r>
        <w:rPr>
          <w:b/>
          <w:sz w:val="28"/>
        </w:rPr>
        <w:t>3.2.4设施设备要求</w:t>
      </w:r>
    </w:p>
    <w:p>
      <w:pPr>
        <w:pStyle w:val="null3"/>
      </w:pPr>
      <w:r>
        <w:rPr/>
        <w:t>采购包1：</w:t>
      </w:r>
    </w:p>
    <w:p>
      <w:pPr>
        <w:pStyle w:val="null3"/>
      </w:pPr>
      <w:r>
        <w:rPr/>
        <w:t>满足项目实施要求</w:t>
      </w:r>
    </w:p>
    <w:p>
      <w:pPr>
        <w:pStyle w:val="null3"/>
        <w:outlineLvl w:val="2"/>
      </w:pPr>
      <w:r>
        <w:rPr>
          <w:b/>
          <w:sz w:val="28"/>
        </w:rPr>
        <w:t>3.2.5其他要求</w:t>
      </w:r>
    </w:p>
    <w:p>
      <w:pPr>
        <w:pStyle w:val="null3"/>
      </w:pPr>
      <w:r>
        <w:rPr/>
        <w:t>采购包1：</w:t>
      </w:r>
    </w:p>
    <w:p>
      <w:pPr>
        <w:pStyle w:val="null3"/>
      </w:pPr>
      <w:r>
        <w:rPr/>
        <w:t>无</w:t>
      </w:r>
    </w:p>
    <w:p>
      <w:pPr>
        <w:pStyle w:val="null3"/>
        <w:outlineLvl w:val="2"/>
      </w:pPr>
      <w:r>
        <w:rPr>
          <w:b/>
          <w:sz w:val="28"/>
        </w:rPr>
        <w:t>3.3商务要求</w:t>
      </w:r>
    </w:p>
    <w:p>
      <w:pPr>
        <w:pStyle w:val="null3"/>
        <w:outlineLvl w:val="3"/>
      </w:pPr>
      <w:r>
        <w:rPr>
          <w:b/>
          <w:sz w:val="24"/>
        </w:rPr>
        <w:t>3.3.1服务期限</w:t>
      </w:r>
    </w:p>
    <w:p>
      <w:pPr>
        <w:pStyle w:val="null3"/>
      </w:pPr>
      <w:r>
        <w:rPr/>
        <w:t>采购包1：</w:t>
      </w:r>
    </w:p>
    <w:p>
      <w:pPr>
        <w:pStyle w:val="null3"/>
      </w:pPr>
      <w:r>
        <w:rPr/>
        <w:t>自甲方书面通知之日起提供三年服务（本项目服务期到期或本项目预算最高执行总价135万元执行完成，以上两个条件任何一个条件先满足合同终止）</w:t>
      </w:r>
    </w:p>
    <w:p>
      <w:pPr>
        <w:pStyle w:val="null3"/>
        <w:outlineLvl w:val="3"/>
      </w:pPr>
      <w:r>
        <w:rPr>
          <w:b/>
          <w:sz w:val="24"/>
        </w:rPr>
        <w:t>3.3.2服务地点</w:t>
      </w:r>
    </w:p>
    <w:p>
      <w:pPr>
        <w:pStyle w:val="null3"/>
      </w:pPr>
      <w:r>
        <w:rPr/>
        <w:t>采购包1：</w:t>
      </w:r>
    </w:p>
    <w:p>
      <w:pPr>
        <w:pStyle w:val="null3"/>
      </w:pPr>
      <w:r>
        <w:rPr/>
        <w:t>西安市人民医院（西安市第四医院）航天城院区（航天东路155号）</w:t>
      </w:r>
    </w:p>
    <w:p>
      <w:pPr>
        <w:pStyle w:val="null3"/>
        <w:outlineLvl w:val="3"/>
      </w:pPr>
      <w:r>
        <w:rPr>
          <w:b/>
          <w:sz w:val="24"/>
        </w:rPr>
        <w:t>3.3.3考核（验收）标准和方法</w:t>
      </w:r>
    </w:p>
    <w:p>
      <w:pPr>
        <w:pStyle w:val="null3"/>
      </w:pPr>
      <w:r>
        <w:rPr/>
        <w:t>采购包1：</w:t>
      </w:r>
    </w:p>
    <w:p>
      <w:pPr>
        <w:pStyle w:val="null3"/>
      </w:pPr>
      <w:r>
        <w:rPr/>
        <w:t>详见合同条款</w:t>
      </w:r>
    </w:p>
    <w:p>
      <w:pPr>
        <w:pStyle w:val="null3"/>
        <w:outlineLvl w:val="3"/>
      </w:pPr>
      <w:r>
        <w:rPr>
          <w:b/>
          <w:sz w:val="24"/>
        </w:rPr>
        <w:t>3.3.4支付方式</w:t>
      </w:r>
    </w:p>
    <w:p>
      <w:pPr>
        <w:pStyle w:val="null3"/>
      </w:pPr>
      <w:r>
        <w:rPr/>
        <w:t>采购包1：</w:t>
      </w:r>
    </w:p>
    <w:p>
      <w:pPr>
        <w:pStyle w:val="null3"/>
      </w:pPr>
      <w:r>
        <w:rPr/>
        <w:t>一次付清</w:t>
      </w:r>
    </w:p>
    <w:p>
      <w:pPr>
        <w:pStyle w:val="null3"/>
        <w:outlineLvl w:val="3"/>
      </w:pPr>
      <w:r>
        <w:rPr>
          <w:b/>
          <w:sz w:val="24"/>
        </w:rPr>
        <w:t>3.3.5支付约定</w:t>
      </w:r>
    </w:p>
    <w:p>
      <w:pPr>
        <w:pStyle w:val="null3"/>
      </w:pPr>
      <w:r>
        <w:rPr/>
        <w:t>采购包1：</w:t>
      </w:r>
      <w:r>
        <w:rPr/>
        <w:t xml:space="preserve"> 付款条件说明： </w:t>
      </w:r>
      <w:r>
        <w:rPr/>
        <w:t>无预付款，单价采购，单价保持不变，据实结算（采购人可以根据实际情况调整采购数量，最终根据实际数量进行结算）。所有项目按照采购人指定地点服务，每月以实际清运数量结算，每月验收一次，无质量及技术服务问题，验收合格后，自接到等额增值税发票之日起，一个月内无息支付该季度清运款的100%。</w:t>
      </w:r>
      <w:r>
        <w:rPr/>
        <w:t xml:space="preserve"> ，达到付款条件起 </w:t>
      </w:r>
      <w:r>
        <w:rPr/>
        <w:t>60</w:t>
      </w:r>
      <w:r>
        <w:rPr/>
        <w:t xml:space="preserve"> 日内，支付合同总金额的 </w:t>
      </w:r>
      <w:r>
        <w:rPr/>
        <w:t>100.00</w:t>
      </w:r>
      <w:r>
        <w:rPr/>
        <w:t>%。</w:t>
      </w:r>
    </w:p>
    <w:p>
      <w:pPr>
        <w:pStyle w:val="null3"/>
        <w:outlineLvl w:val="3"/>
      </w:pPr>
      <w:r>
        <w:rPr>
          <w:b/>
          <w:sz w:val="24"/>
        </w:rPr>
        <w:t>3.3.6违约责任及解决争议的方法</w:t>
      </w:r>
    </w:p>
    <w:p>
      <w:pPr>
        <w:pStyle w:val="null3"/>
      </w:pPr>
      <w:r>
        <w:rPr/>
        <w:t>采购包1：</w:t>
      </w:r>
    </w:p>
    <w:p>
      <w:pPr>
        <w:pStyle w:val="null3"/>
      </w:pPr>
      <w:r>
        <w:rPr/>
        <w:t>详见合同条款</w:t>
      </w:r>
    </w:p>
    <w:p>
      <w:pPr>
        <w:pStyle w:val="null3"/>
        <w:outlineLvl w:val="2"/>
      </w:pPr>
      <w:r>
        <w:rPr>
          <w:b/>
          <w:sz w:val="28"/>
        </w:rPr>
        <w:t>3.4其他要求</w:t>
      </w:r>
    </w:p>
    <w:p>
      <w:pPr>
        <w:pStyle w:val="null3"/>
      </w:pPr>
      <w:r>
        <w:rPr/>
        <w:t>（1）支付方式：银行转账 （2）合同总价及单价包括：服务费和其它费用（人工费、运输费、检测费、验收、税费等费用）</w:t>
      </w:r>
    </w:p>
    <w:p>
      <w:pPr>
        <w:pStyle w:val="null3"/>
      </w:pPr>
      <w:r>
        <w:rPr/>
        <w:t xml:space="preserve"> </w:t>
        <w:br/>
        <w:br w:type="page"/>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响应文件封面 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提供2023年度的财务审计报告或由供应商基本户开户银行近三个月内出具的资信证明（须提供基本户开户许可证或基本户开户信息）或供应商提供在投标截止时间前三个月内由信用担保机构出具的投标担保函；供应商需在项目电子化交易系统中按要求上传相应证明文件并进行电子签章。</w:t>
            </w:r>
          </w:p>
        </w:tc>
        <w:tc>
          <w:tcPr>
            <w:tcW w:type="dxa" w:w="1661"/>
          </w:tcPr>
          <w:p>
            <w:pPr>
              <w:pStyle w:val="null3"/>
            </w:pPr>
            <w:r>
              <w:rPr/>
              <w:t>资格证明文件 响应函</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单位负责人为同一人或者存在控股、管理关系的不同供应商不得参加同一合同包下的政府采购活动；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t>资格证明文件 响应函</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参与的供应商（联合体）服务全部由符合政策要求的小微企业承接。</w:t>
            </w:r>
          </w:p>
        </w:tc>
        <w:tc>
          <w:tcPr>
            <w:tcW w:type="dxa" w:w="1661"/>
          </w:tcPr>
          <w:p>
            <w:pPr>
              <w:pStyle w:val="null3"/>
            </w:pPr>
            <w:r>
              <w:rPr/>
              <w:t>中小企业声明函 残疾人福利性单位声明函 监狱企业的证明文件</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有效的主体资格证明</w:t>
            </w:r>
          </w:p>
        </w:tc>
        <w:tc>
          <w:tcPr>
            <w:tcW w:type="dxa" w:w="3322"/>
          </w:tcPr>
          <w:p>
            <w:pPr>
              <w:pStyle w:val="null3"/>
            </w:pPr>
            <w:r>
              <w:rPr/>
              <w:t>提供合格有效的法人或者其他组织的营业执照等证明文件，自然人的身份证明； 供应商是法人或其他组织的应提供营业执照等证明文件，供应商是自然人的应提供有效的自然人身份证明。</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供应商提供2023年度的财务审计报告或由供应商基本户开户银行近三个月内出具的资信证明（须提供基本户开户许可证或基本户开户信息）或供应商提供在投标截止时间前三个月内由信用担保机构出具的投标担保函；</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社保资金缴纳证明</w:t>
            </w:r>
          </w:p>
        </w:tc>
        <w:tc>
          <w:tcPr>
            <w:tcW w:type="dxa" w:w="3322"/>
          </w:tcPr>
          <w:p>
            <w:pPr>
              <w:pStyle w:val="null3"/>
            </w:pPr>
            <w:r>
              <w:rPr/>
              <w:t>供应商缴纳社保的证明材料（供应商提供2023年以来任意一个月的社保缴纳证明，其他组织形式供应商（如个体工商户、合作社、自然人等）可提供法人或负责人个人2023年以来任意一个月的社保资金缴纳证明材料）；单据或证明上应有社保机构或代收机构的公章或业务专用章。</w:t>
            </w:r>
          </w:p>
        </w:tc>
        <w:tc>
          <w:tcPr>
            <w:tcW w:type="dxa" w:w="1661"/>
          </w:tcPr>
          <w:p>
            <w:pPr>
              <w:pStyle w:val="null3"/>
            </w:pPr>
            <w:r>
              <w:rPr/>
              <w:t>资格证明文件</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纳税的缴费证明材料（供应商提供2023年以来任意一个月的纳税缴纳证明，免税企业提供税务机关出具相关的有效证明材料）；纳税证明或完税证明上应有代收机构或税务机关的公章或业务专用章。</w:t>
            </w:r>
          </w:p>
        </w:tc>
        <w:tc>
          <w:tcPr>
            <w:tcW w:type="dxa" w:w="1661"/>
          </w:tcPr>
          <w:p>
            <w:pPr>
              <w:pStyle w:val="null3"/>
            </w:pPr>
            <w:r>
              <w:rPr/>
              <w:t>资格证明文件</w:t>
            </w:r>
          </w:p>
        </w:tc>
      </w:tr>
      <w:tr>
        <w:tc>
          <w:tcPr>
            <w:tcW w:type="dxa" w:w="831"/>
          </w:tcPr>
          <w:p>
            <w:pPr>
              <w:pStyle w:val="null3"/>
            </w:pPr>
            <w:r>
              <w:rPr/>
              <w:t>5</w:t>
            </w:r>
          </w:p>
        </w:tc>
        <w:tc>
          <w:tcPr>
            <w:tcW w:type="dxa" w:w="2492"/>
          </w:tcPr>
          <w:p>
            <w:pPr>
              <w:pStyle w:val="null3"/>
            </w:pPr>
            <w:r>
              <w:rPr/>
              <w:t>无重大违法记录声明</w:t>
            </w:r>
          </w:p>
        </w:tc>
        <w:tc>
          <w:tcPr>
            <w:tcW w:type="dxa" w:w="3322"/>
          </w:tcPr>
          <w:p>
            <w:pPr>
              <w:pStyle w:val="null3"/>
            </w:pPr>
            <w:r>
              <w:rPr/>
              <w:t>参加政府采购活动前3年内，在经营活动中没有重大违法记录的书面声明；</w:t>
            </w:r>
          </w:p>
        </w:tc>
        <w:tc>
          <w:tcPr>
            <w:tcW w:type="dxa" w:w="1661"/>
          </w:tcPr>
          <w:p>
            <w:pPr>
              <w:pStyle w:val="null3"/>
            </w:pPr>
            <w:r>
              <w:rPr/>
              <w:t>资格证明文件</w:t>
            </w:r>
          </w:p>
        </w:tc>
      </w:tr>
      <w:tr>
        <w:tc>
          <w:tcPr>
            <w:tcW w:type="dxa" w:w="831"/>
          </w:tcPr>
          <w:p>
            <w:pPr>
              <w:pStyle w:val="null3"/>
            </w:pPr>
            <w:r>
              <w:rPr/>
              <w:t>6</w:t>
            </w:r>
          </w:p>
        </w:tc>
        <w:tc>
          <w:tcPr>
            <w:tcW w:type="dxa" w:w="2492"/>
          </w:tcPr>
          <w:p>
            <w:pPr>
              <w:pStyle w:val="null3"/>
            </w:pPr>
            <w:r>
              <w:rPr/>
              <w:t>具备履行合同所必需的设备和专业技术能力的证明材料</w:t>
            </w:r>
          </w:p>
        </w:tc>
        <w:tc>
          <w:tcPr>
            <w:tcW w:type="dxa" w:w="3322"/>
          </w:tcPr>
          <w:p>
            <w:pPr>
              <w:pStyle w:val="null3"/>
            </w:pPr>
            <w:r>
              <w:rPr/>
              <w:t>承诺具备履行合同所必需的设备和专业技术能力；</w:t>
            </w:r>
          </w:p>
        </w:tc>
        <w:tc>
          <w:tcPr>
            <w:tcW w:type="dxa" w:w="1661"/>
          </w:tcPr>
          <w:p>
            <w:pPr>
              <w:pStyle w:val="null3"/>
            </w:pPr>
            <w:r>
              <w:rPr/>
              <w:t>资格证明文件</w:t>
            </w:r>
          </w:p>
        </w:tc>
      </w:tr>
      <w:tr>
        <w:tc>
          <w:tcPr>
            <w:tcW w:type="dxa" w:w="831"/>
          </w:tcPr>
          <w:p>
            <w:pPr>
              <w:pStyle w:val="null3"/>
            </w:pPr>
            <w:r>
              <w:rPr/>
              <w:t>7</w:t>
            </w:r>
          </w:p>
        </w:tc>
        <w:tc>
          <w:tcPr>
            <w:tcW w:type="dxa" w:w="2492"/>
          </w:tcPr>
          <w:p>
            <w:pPr>
              <w:pStyle w:val="null3"/>
            </w:pPr>
            <w:r>
              <w:rPr/>
              <w:t>法定代表人（负责人）委托授权书\身份证明</w:t>
            </w:r>
          </w:p>
        </w:tc>
        <w:tc>
          <w:tcPr>
            <w:tcW w:type="dxa" w:w="3322"/>
          </w:tcPr>
          <w:p>
            <w:pPr>
              <w:pStyle w:val="null3"/>
            </w:pPr>
            <w:r>
              <w:rPr/>
              <w:t>自然人投标的或法定代表人（或单位负责人）投标的无需提供，法定代表人授权代表参加投标的，附被授权人2023年1月以来至少一个月的社保缴纳证明</w:t>
            </w:r>
          </w:p>
        </w:tc>
        <w:tc>
          <w:tcPr>
            <w:tcW w:type="dxa" w:w="1661"/>
          </w:tcPr>
          <w:p>
            <w:pPr>
              <w:pStyle w:val="null3"/>
            </w:pPr>
            <w:r>
              <w:rPr/>
              <w:t>资格证明文件</w:t>
            </w:r>
          </w:p>
        </w:tc>
      </w:tr>
      <w:tr>
        <w:tc>
          <w:tcPr>
            <w:tcW w:type="dxa" w:w="831"/>
          </w:tcPr>
          <w:p>
            <w:pPr>
              <w:pStyle w:val="null3"/>
            </w:pPr>
            <w:r>
              <w:rPr/>
              <w:t>8</w:t>
            </w:r>
          </w:p>
        </w:tc>
        <w:tc>
          <w:tcPr>
            <w:tcW w:type="dxa" w:w="2492"/>
          </w:tcPr>
          <w:p>
            <w:pPr>
              <w:pStyle w:val="null3"/>
            </w:pPr>
            <w:r>
              <w:rPr/>
              <w:t>资质证书</w:t>
            </w:r>
          </w:p>
        </w:tc>
        <w:tc>
          <w:tcPr>
            <w:tcW w:type="dxa" w:w="3322"/>
          </w:tcPr>
          <w:p>
            <w:pPr>
              <w:pStyle w:val="null3"/>
            </w:pPr>
            <w:r>
              <w:rPr/>
              <w:t>具备城市生活垃圾经营性清扫、收集、运输服务许可证</w:t>
            </w:r>
          </w:p>
        </w:tc>
        <w:tc>
          <w:tcPr>
            <w:tcW w:type="dxa" w:w="1661"/>
          </w:tcPr>
          <w:p>
            <w:pPr>
              <w:pStyle w:val="null3"/>
            </w:pPr>
            <w:r>
              <w:rPr/>
              <w:t>资格证明文件</w:t>
            </w:r>
          </w:p>
        </w:tc>
      </w:tr>
      <w:tr>
        <w:tc>
          <w:tcPr>
            <w:tcW w:type="dxa" w:w="831"/>
          </w:tcPr>
          <w:p>
            <w:pPr>
              <w:pStyle w:val="null3"/>
            </w:pPr>
            <w:r>
              <w:rPr/>
              <w:t>9</w:t>
            </w:r>
          </w:p>
        </w:tc>
        <w:tc>
          <w:tcPr>
            <w:tcW w:type="dxa" w:w="2492"/>
          </w:tcPr>
          <w:p>
            <w:pPr>
              <w:pStyle w:val="null3"/>
            </w:pPr>
            <w:r>
              <w:rPr/>
              <w:t>“信用中国”网站和中国政府采购网（www.ccgp.gov.cn）查询记录</w:t>
            </w:r>
          </w:p>
        </w:tc>
        <w:tc>
          <w:tcPr>
            <w:tcW w:type="dxa" w:w="3322"/>
          </w:tcPr>
          <w:p>
            <w:pPr>
              <w:pStyle w:val="null3"/>
            </w:pPr>
            <w:r>
              <w:rPr/>
              <w:t>根据《财政部关于在政府采购活动中查询及使用信用记录有关问题的通知》（财库〔2016〕125号）文件要求，采购人或采购代理机构将通过“信用中国”网站（www.creditchina.gov.cn）和“中国政府采购网”（www.ccgp.gov.cn）在磋商时查询供应商信用记录，被列入失信被执行人、重大税收违法失信主体、政府采购严重违法失信行为记录名单的单位将被拒绝参与本项目磋商；</w:t>
            </w:r>
          </w:p>
        </w:tc>
        <w:tc>
          <w:tcPr>
            <w:tcW w:type="dxa" w:w="1661"/>
          </w:tcPr>
          <w:p>
            <w:pPr>
              <w:pStyle w:val="null3"/>
            </w:pPr>
            <w:r>
              <w:rPr/>
              <w:t>资格证明文件</w:t>
            </w:r>
          </w:p>
        </w:tc>
      </w:tr>
      <w:tr>
        <w:tc>
          <w:tcPr>
            <w:tcW w:type="dxa" w:w="831"/>
          </w:tcPr>
          <w:p>
            <w:pPr>
              <w:pStyle w:val="null3"/>
            </w:pPr>
            <w:r>
              <w:rPr/>
              <w:t>10</w:t>
            </w:r>
          </w:p>
        </w:tc>
        <w:tc>
          <w:tcPr>
            <w:tcW w:type="dxa" w:w="2492"/>
          </w:tcPr>
          <w:p>
            <w:pPr>
              <w:pStyle w:val="null3"/>
            </w:pPr>
            <w:r>
              <w:rPr/>
              <w:t>非联合体投标</w:t>
            </w:r>
          </w:p>
        </w:tc>
        <w:tc>
          <w:tcPr>
            <w:tcW w:type="dxa" w:w="3322"/>
          </w:tcPr>
          <w:p>
            <w:pPr>
              <w:pStyle w:val="null3"/>
            </w:pPr>
            <w:r>
              <w:rPr/>
              <w:t>供应商提供了非联合体投标声明（格式自拟）</w:t>
            </w:r>
          </w:p>
        </w:tc>
        <w:tc>
          <w:tcPr>
            <w:tcW w:type="dxa" w:w="1661"/>
          </w:tcPr>
          <w:p>
            <w:pPr>
              <w:pStyle w:val="null3"/>
            </w:pPr>
            <w:r>
              <w:rPr/>
              <w:t>资格证明文件</w:t>
            </w:r>
          </w:p>
        </w:tc>
      </w:tr>
    </w:tbl>
    <w:p>
      <w:pPr>
        <w:pStyle w:val="null3"/>
      </w:pPr>
      <w:r>
        <w:rPr/>
        <w:t xml:space="preserve"> </w:t>
        <w:br/>
        <w:br w:type="page"/>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首次报价表(此表亦须填写) 标的清单</w:t>
            </w:r>
          </w:p>
        </w:tc>
      </w:tr>
      <w:tr>
        <w:tc>
          <w:tcPr>
            <w:tcW w:type="dxa" w:w="831"/>
          </w:tcPr>
          <w:p>
            <w:pPr>
              <w:pStyle w:val="null3"/>
            </w:pPr>
            <w:r>
              <w:rPr/>
              <w:t>2</w:t>
            </w:r>
          </w:p>
        </w:tc>
        <w:tc>
          <w:tcPr>
            <w:tcW w:type="dxa" w:w="2492"/>
          </w:tcPr>
          <w:p>
            <w:pPr>
              <w:pStyle w:val="null3"/>
            </w:pPr>
            <w:r>
              <w:rPr/>
              <w:t>有效性审查-响应文件的签字盖章</w:t>
            </w:r>
          </w:p>
        </w:tc>
        <w:tc>
          <w:tcPr>
            <w:tcW w:type="dxa" w:w="3322"/>
          </w:tcPr>
          <w:p>
            <w:pPr>
              <w:pStyle w:val="null3"/>
            </w:pPr>
            <w:r>
              <w:rPr/>
              <w:t>响应文件上法定代表人或其委托代理人的签字齐全并加盖单位章</w:t>
            </w:r>
          </w:p>
        </w:tc>
        <w:tc>
          <w:tcPr>
            <w:tcW w:type="dxa" w:w="1661"/>
          </w:tcPr>
          <w:p>
            <w:pPr>
              <w:pStyle w:val="null3"/>
            </w:pPr>
            <w:r>
              <w:rPr/>
              <w:t>响应文件封面 资格证明文件 服务内容及服务邀请应答表 商务应答表 参加政府采购活动行为自律承诺书 首次报价表(此表亦须填写) 标的清单 拒绝政府采购领域商业贿赂承诺书 响应函 磋商方案</w:t>
            </w:r>
          </w:p>
        </w:tc>
      </w:tr>
      <w:tr>
        <w:tc>
          <w:tcPr>
            <w:tcW w:type="dxa" w:w="831"/>
          </w:tcPr>
          <w:p>
            <w:pPr>
              <w:pStyle w:val="null3"/>
            </w:pPr>
            <w:r>
              <w:rPr/>
              <w:t>3</w:t>
            </w:r>
          </w:p>
        </w:tc>
        <w:tc>
          <w:tcPr>
            <w:tcW w:type="dxa" w:w="2492"/>
          </w:tcPr>
          <w:p>
            <w:pPr>
              <w:pStyle w:val="null3"/>
            </w:pPr>
            <w:r>
              <w:rPr/>
              <w:t>有效性审查-响应文件格式</w:t>
            </w:r>
          </w:p>
        </w:tc>
        <w:tc>
          <w:tcPr>
            <w:tcW w:type="dxa" w:w="3322"/>
          </w:tcPr>
          <w:p>
            <w:pPr>
              <w:pStyle w:val="null3"/>
            </w:pPr>
            <w:r>
              <w:rPr/>
              <w:t>应符合磋商文件“竞争性磋商响应文件格式”规定的文件格式要求</w:t>
            </w:r>
          </w:p>
        </w:tc>
        <w:tc>
          <w:tcPr>
            <w:tcW w:type="dxa" w:w="1661"/>
          </w:tcPr>
          <w:p>
            <w:pPr>
              <w:pStyle w:val="null3"/>
            </w:pPr>
            <w:r>
              <w:rPr/>
              <w:t>响应文件封面 响应函</w:t>
            </w:r>
          </w:p>
        </w:tc>
      </w:tr>
      <w:tr>
        <w:tc>
          <w:tcPr>
            <w:tcW w:type="dxa" w:w="831"/>
          </w:tcPr>
          <w:p>
            <w:pPr>
              <w:pStyle w:val="null3"/>
            </w:pPr>
            <w:r>
              <w:rPr/>
              <w:t>4</w:t>
            </w:r>
          </w:p>
        </w:tc>
        <w:tc>
          <w:tcPr>
            <w:tcW w:type="dxa" w:w="2492"/>
          </w:tcPr>
          <w:p>
            <w:pPr>
              <w:pStyle w:val="null3"/>
            </w:pPr>
            <w:r>
              <w:rPr/>
              <w:t>有效性审查-报价唯一</w:t>
            </w:r>
          </w:p>
        </w:tc>
        <w:tc>
          <w:tcPr>
            <w:tcW w:type="dxa" w:w="3322"/>
          </w:tcPr>
          <w:p>
            <w:pPr>
              <w:pStyle w:val="null3"/>
            </w:pPr>
            <w:r>
              <w:rPr/>
              <w:t>只能有一个有效报价，不得提交选择性报价，且单价报价不超过单价最高限价</w:t>
            </w:r>
          </w:p>
        </w:tc>
        <w:tc>
          <w:tcPr>
            <w:tcW w:type="dxa" w:w="1661"/>
          </w:tcPr>
          <w:p>
            <w:pPr>
              <w:pStyle w:val="null3"/>
            </w:pPr>
            <w:r>
              <w:rPr/>
              <w:t>首次报价表(此表亦须填写) 标的清单 响应函</w:t>
            </w:r>
          </w:p>
        </w:tc>
      </w:tr>
      <w:tr>
        <w:tc>
          <w:tcPr>
            <w:tcW w:type="dxa" w:w="831"/>
          </w:tcPr>
          <w:p>
            <w:pPr>
              <w:pStyle w:val="null3"/>
            </w:pPr>
            <w:r>
              <w:rPr/>
              <w:t>5</w:t>
            </w:r>
          </w:p>
        </w:tc>
        <w:tc>
          <w:tcPr>
            <w:tcW w:type="dxa" w:w="2492"/>
          </w:tcPr>
          <w:p>
            <w:pPr>
              <w:pStyle w:val="null3"/>
            </w:pPr>
            <w:r>
              <w:rPr/>
              <w:t>完整性审查-响应文件内容</w:t>
            </w:r>
          </w:p>
        </w:tc>
        <w:tc>
          <w:tcPr>
            <w:tcW w:type="dxa" w:w="3322"/>
          </w:tcPr>
          <w:p>
            <w:pPr>
              <w:pStyle w:val="null3"/>
            </w:pPr>
            <w:r>
              <w:rPr/>
              <w:t>响应文件内容完整、无遗漏</w:t>
            </w:r>
          </w:p>
        </w:tc>
        <w:tc>
          <w:tcPr>
            <w:tcW w:type="dxa" w:w="1661"/>
          </w:tcPr>
          <w:p>
            <w:pPr>
              <w:pStyle w:val="null3"/>
            </w:pPr>
            <w:r>
              <w:rPr/>
              <w:t>响应文件封面</w:t>
            </w:r>
          </w:p>
        </w:tc>
      </w:tr>
      <w:tr>
        <w:tc>
          <w:tcPr>
            <w:tcW w:type="dxa" w:w="831"/>
          </w:tcPr>
          <w:p>
            <w:pPr>
              <w:pStyle w:val="null3"/>
            </w:pPr>
            <w:r>
              <w:rPr/>
              <w:t>6</w:t>
            </w:r>
          </w:p>
        </w:tc>
        <w:tc>
          <w:tcPr>
            <w:tcW w:type="dxa" w:w="2492"/>
          </w:tcPr>
          <w:p>
            <w:pPr>
              <w:pStyle w:val="null3"/>
            </w:pPr>
            <w:r>
              <w:rPr/>
              <w:t>响应性审查-对磋商文件响应程度</w:t>
            </w:r>
          </w:p>
        </w:tc>
        <w:tc>
          <w:tcPr>
            <w:tcW w:type="dxa" w:w="3322"/>
          </w:tcPr>
          <w:p>
            <w:pPr>
              <w:pStyle w:val="null3"/>
            </w:pPr>
            <w:r>
              <w:rPr/>
              <w:t>要求全面响应，不能有任何采购人不能接受的附加条件</w:t>
            </w:r>
          </w:p>
        </w:tc>
        <w:tc>
          <w:tcPr>
            <w:tcW w:type="dxa" w:w="1661"/>
          </w:tcPr>
          <w:p>
            <w:pPr>
              <w:pStyle w:val="null3"/>
            </w:pPr>
            <w:r>
              <w:rPr/>
              <w:t>服务内容及服务邀请应答表 商务应答表 响应函</w:t>
            </w:r>
          </w:p>
        </w:tc>
      </w:tr>
      <w:tr>
        <w:tc>
          <w:tcPr>
            <w:tcW w:type="dxa" w:w="831"/>
          </w:tcPr>
          <w:p>
            <w:pPr>
              <w:pStyle w:val="null3"/>
            </w:pPr>
            <w:r>
              <w:rPr/>
              <w:t>7</w:t>
            </w:r>
          </w:p>
        </w:tc>
        <w:tc>
          <w:tcPr>
            <w:tcW w:type="dxa" w:w="2492"/>
          </w:tcPr>
          <w:p>
            <w:pPr>
              <w:pStyle w:val="null3"/>
            </w:pPr>
            <w:r>
              <w:rPr/>
              <w:t>响应性审查-磋商有效期</w:t>
            </w:r>
          </w:p>
        </w:tc>
        <w:tc>
          <w:tcPr>
            <w:tcW w:type="dxa" w:w="3322"/>
          </w:tcPr>
          <w:p>
            <w:pPr>
              <w:pStyle w:val="null3"/>
            </w:pPr>
            <w:r>
              <w:rPr/>
              <w:t>应满足磋商文件中规定的磋商有效期要求</w:t>
            </w:r>
          </w:p>
        </w:tc>
        <w:tc>
          <w:tcPr>
            <w:tcW w:type="dxa" w:w="1661"/>
          </w:tcPr>
          <w:p>
            <w:pPr>
              <w:pStyle w:val="null3"/>
            </w:pPr>
            <w:r>
              <w:rPr/>
              <w:t>响应函</w:t>
            </w:r>
          </w:p>
        </w:tc>
      </w:tr>
      <w:tr>
        <w:tc>
          <w:tcPr>
            <w:tcW w:type="dxa" w:w="831"/>
          </w:tcPr>
          <w:p>
            <w:pPr>
              <w:pStyle w:val="null3"/>
            </w:pPr>
            <w:r>
              <w:rPr/>
              <w:t>8</w:t>
            </w:r>
          </w:p>
        </w:tc>
        <w:tc>
          <w:tcPr>
            <w:tcW w:type="dxa" w:w="2492"/>
          </w:tcPr>
          <w:p>
            <w:pPr>
              <w:pStyle w:val="null3"/>
            </w:pPr>
            <w:r>
              <w:rPr/>
              <w:t>响应性审查-拒绝政府采购领域商业贿赂承诺书</w:t>
            </w:r>
          </w:p>
        </w:tc>
        <w:tc>
          <w:tcPr>
            <w:tcW w:type="dxa" w:w="3322"/>
          </w:tcPr>
          <w:p>
            <w:pPr>
              <w:pStyle w:val="null3"/>
            </w:pPr>
            <w:r>
              <w:rPr/>
              <w:t>满足磋商文件要求</w:t>
            </w:r>
          </w:p>
        </w:tc>
        <w:tc>
          <w:tcPr>
            <w:tcW w:type="dxa" w:w="1661"/>
          </w:tcPr>
          <w:p>
            <w:pPr>
              <w:pStyle w:val="null3"/>
            </w:pPr>
            <w:r>
              <w:rPr/>
              <w:t>拒绝政府采购领域商业贿赂承诺书</w:t>
            </w:r>
          </w:p>
        </w:tc>
      </w:tr>
      <w:tr>
        <w:tc>
          <w:tcPr>
            <w:tcW w:type="dxa" w:w="831"/>
          </w:tcPr>
          <w:p>
            <w:pPr>
              <w:pStyle w:val="null3"/>
            </w:pPr>
            <w:r>
              <w:rPr/>
              <w:t>9</w:t>
            </w:r>
          </w:p>
        </w:tc>
        <w:tc>
          <w:tcPr>
            <w:tcW w:type="dxa" w:w="2492"/>
          </w:tcPr>
          <w:p>
            <w:pPr>
              <w:pStyle w:val="null3"/>
            </w:pPr>
            <w:r>
              <w:rPr/>
              <w:t>响应性审查-参加政府采购活动行为自律承诺书</w:t>
            </w:r>
          </w:p>
        </w:tc>
        <w:tc>
          <w:tcPr>
            <w:tcW w:type="dxa" w:w="3322"/>
          </w:tcPr>
          <w:p>
            <w:pPr>
              <w:pStyle w:val="null3"/>
            </w:pPr>
            <w:r>
              <w:rPr/>
              <w:t>满足磋商文件要求</w:t>
            </w:r>
          </w:p>
        </w:tc>
        <w:tc>
          <w:tcPr>
            <w:tcW w:type="dxa" w:w="1661"/>
          </w:tcPr>
          <w:p>
            <w:pPr>
              <w:pStyle w:val="null3"/>
            </w:pPr>
            <w:r>
              <w:rPr/>
              <w:t>参加政府采购活动行为自律承诺书</w:t>
            </w:r>
          </w:p>
        </w:tc>
      </w:tr>
      <w:tr>
        <w:tc>
          <w:tcPr>
            <w:tcW w:type="dxa" w:w="831"/>
          </w:tcPr>
          <w:p>
            <w:pPr>
              <w:pStyle w:val="null3"/>
            </w:pPr>
            <w:r>
              <w:rPr/>
              <w:t>10</w:t>
            </w:r>
          </w:p>
        </w:tc>
        <w:tc>
          <w:tcPr>
            <w:tcW w:type="dxa" w:w="2492"/>
          </w:tcPr>
          <w:p>
            <w:pPr>
              <w:pStyle w:val="null3"/>
            </w:pPr>
            <w:r>
              <w:rPr/>
              <w:t>合同条款响应</w:t>
            </w:r>
          </w:p>
        </w:tc>
        <w:tc>
          <w:tcPr>
            <w:tcW w:type="dxa" w:w="3322"/>
          </w:tcPr>
          <w:p>
            <w:pPr>
              <w:pStyle w:val="null3"/>
            </w:pPr>
            <w:r>
              <w:rPr/>
              <w:t>完全理解并响应磋商文件合同条款的要求，且未含有采购人不能接受的附加条件的。</w:t>
            </w:r>
          </w:p>
        </w:tc>
        <w:tc>
          <w:tcPr>
            <w:tcW w:type="dxa" w:w="1661"/>
          </w:tcPr>
          <w:p>
            <w:pPr>
              <w:pStyle w:val="null3"/>
            </w:pPr>
            <w:r>
              <w:rPr/>
              <w:t>商务应答表</w:t>
            </w:r>
          </w:p>
        </w:tc>
      </w:tr>
    </w:tbl>
    <w:p>
      <w:pPr>
        <w:pStyle w:val="null3"/>
        <w:outlineLvl w:val="3"/>
      </w:pPr>
      <w:r>
        <w:rPr>
          <w:b/>
          <w:sz w:val="24"/>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推荐3家进入最后报价环节；不足3家的，终止本次采购活动。</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b/>
          <w:sz w:val="24"/>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b/>
          <w:sz w:val="24"/>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b/>
          <w:sz w:val="28"/>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详细评审80.00分</w:t>
            </w:r>
          </w:p>
          <w:p>
            <w:pPr>
              <w:pStyle w:val="null3"/>
            </w:pPr>
            <w:r>
              <w:rPr/>
              <w:t>报价得分20.00分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商务技术响应</w:t>
            </w:r>
          </w:p>
        </w:tc>
        <w:tc>
          <w:tcPr>
            <w:tcW w:type="dxa" w:w="2492"/>
          </w:tcPr>
          <w:p>
            <w:pPr>
              <w:pStyle w:val="null3"/>
            </w:pPr>
            <w:r>
              <w:rPr/>
              <w:t>供应商在服务应答表体现为本项目提供的所有服务完全满足竞争性磋商文件要求且没有偏差的得基础分4分，每偏离1项扣1分，扣完为止。</w:t>
            </w:r>
          </w:p>
        </w:tc>
        <w:tc>
          <w:tcPr>
            <w:tcW w:type="dxa" w:w="831"/>
          </w:tcPr>
          <w:p>
            <w:pPr>
              <w:pStyle w:val="null3"/>
              <w:jc w:val="right"/>
            </w:pPr>
            <w:r>
              <w:rPr/>
              <w:t>4.00</w:t>
            </w:r>
          </w:p>
        </w:tc>
        <w:tc>
          <w:tcPr>
            <w:tcW w:type="dxa" w:w="831"/>
          </w:tcPr>
          <w:p>
            <w:pPr>
              <w:pStyle w:val="null3"/>
            </w:pPr>
            <w:r>
              <w:rPr/>
              <w:t>客观</w:t>
            </w:r>
          </w:p>
        </w:tc>
        <w:tc>
          <w:tcPr>
            <w:tcW w:type="dxa" w:w="1661"/>
          </w:tcPr>
          <w:p>
            <w:pPr>
              <w:pStyle w:val="null3"/>
            </w:pPr>
            <w:r>
              <w:rPr/>
              <w:t>商务应答表</w:t>
            </w:r>
          </w:p>
          <w:p>
            <w:pPr>
              <w:pStyle w:val="null3"/>
            </w:pPr>
            <w:r>
              <w:rPr/>
              <w:t>磋商方案</w:t>
            </w:r>
          </w:p>
        </w:tc>
      </w:tr>
      <w:tr>
        <w:tc>
          <w:tcPr>
            <w:tcW w:type="dxa" w:w="831"/>
            <w:vMerge/>
          </w:tcPr>
          <w:p/>
        </w:tc>
        <w:tc>
          <w:tcPr>
            <w:tcW w:type="dxa" w:w="1661"/>
          </w:tcPr>
          <w:p>
            <w:pPr>
              <w:pStyle w:val="null3"/>
            </w:pPr>
            <w:r>
              <w:rPr/>
              <w:t>垃圾清运总体方案</w:t>
            </w:r>
          </w:p>
        </w:tc>
        <w:tc>
          <w:tcPr>
            <w:tcW w:type="dxa" w:w="2492"/>
          </w:tcPr>
          <w:p>
            <w:pPr>
              <w:pStyle w:val="null3"/>
            </w:pPr>
            <w:r>
              <w:rPr/>
              <w:t>垃圾清运总体方案（按照垃圾分类管理办法，制定垃圾分类收集清运方案，确保垃圾处置工作的顺利进行）： A.方案针对性强，完整可行，计划合理，能满足采购人的实际需求。方案明确、细节考虑到位，计10～15（含）分； B.方案、细节基本明确，可以满足采购人的需求计5～10（含）分； C.描述符合磋商文件要求，内容描述一般的计0～5（含）分。</w:t>
            </w:r>
          </w:p>
        </w:tc>
        <w:tc>
          <w:tcPr>
            <w:tcW w:type="dxa" w:w="831"/>
          </w:tcPr>
          <w:p>
            <w:pPr>
              <w:pStyle w:val="null3"/>
              <w:jc w:val="right"/>
            </w:pPr>
            <w:r>
              <w:rPr/>
              <w:t>15.00</w:t>
            </w:r>
          </w:p>
        </w:tc>
        <w:tc>
          <w:tcPr>
            <w:tcW w:type="dxa" w:w="831"/>
          </w:tcPr>
          <w:p>
            <w:pPr>
              <w:pStyle w:val="null3"/>
            </w:pPr>
            <w:r>
              <w:rPr/>
              <w:t>主观</w:t>
            </w:r>
          </w:p>
        </w:tc>
        <w:tc>
          <w:tcPr>
            <w:tcW w:type="dxa" w:w="1661"/>
          </w:tcPr>
          <w:p>
            <w:pPr>
              <w:pStyle w:val="null3"/>
            </w:pPr>
            <w:r>
              <w:rPr/>
              <w:t>商务应答表</w:t>
            </w:r>
          </w:p>
          <w:p>
            <w:pPr>
              <w:pStyle w:val="null3"/>
            </w:pPr>
            <w:r>
              <w:rPr/>
              <w:t>磋商方案</w:t>
            </w:r>
          </w:p>
        </w:tc>
      </w:tr>
      <w:tr>
        <w:tc>
          <w:tcPr>
            <w:tcW w:type="dxa" w:w="831"/>
            <w:vMerge/>
          </w:tcPr>
          <w:p/>
        </w:tc>
        <w:tc>
          <w:tcPr>
            <w:tcW w:type="dxa" w:w="1661"/>
          </w:tcPr>
          <w:p>
            <w:pPr>
              <w:pStyle w:val="null3"/>
            </w:pPr>
            <w:r>
              <w:rPr/>
              <w:t>合理化建议</w:t>
            </w:r>
          </w:p>
        </w:tc>
        <w:tc>
          <w:tcPr>
            <w:tcW w:type="dxa" w:w="2492"/>
          </w:tcPr>
          <w:p>
            <w:pPr>
              <w:pStyle w:val="null3"/>
            </w:pPr>
            <w:r>
              <w:rPr/>
              <w:t>供应商根据现场踏勘情况及自身工作经验，提出针对本项目的合理化建议及问题解决方案。根据方案建议的完善性、可行性综合评分。方案建议完善具备可行性的计8～12（含）分；方案建议基本可行的计4～8（含）分；方案建议不具备可行性的计0～4（含）分。</w:t>
            </w:r>
          </w:p>
        </w:tc>
        <w:tc>
          <w:tcPr>
            <w:tcW w:type="dxa" w:w="831"/>
          </w:tcPr>
          <w:p>
            <w:pPr>
              <w:pStyle w:val="null3"/>
              <w:jc w:val="right"/>
            </w:pPr>
            <w:r>
              <w:rPr/>
              <w:t>12.00</w:t>
            </w:r>
          </w:p>
        </w:tc>
        <w:tc>
          <w:tcPr>
            <w:tcW w:type="dxa" w:w="831"/>
          </w:tcPr>
          <w:p>
            <w:pPr>
              <w:pStyle w:val="null3"/>
            </w:pPr>
            <w:r>
              <w:rPr/>
              <w:t>主观</w:t>
            </w:r>
          </w:p>
        </w:tc>
        <w:tc>
          <w:tcPr>
            <w:tcW w:type="dxa" w:w="1661"/>
          </w:tcPr>
          <w:p>
            <w:pPr>
              <w:pStyle w:val="null3"/>
            </w:pPr>
            <w:r>
              <w:rPr/>
              <w:t>商务应答表</w:t>
            </w:r>
          </w:p>
          <w:p>
            <w:pPr>
              <w:pStyle w:val="null3"/>
            </w:pPr>
            <w:r>
              <w:rPr/>
              <w:t>磋商方案</w:t>
            </w:r>
          </w:p>
        </w:tc>
      </w:tr>
      <w:tr>
        <w:tc>
          <w:tcPr>
            <w:tcW w:type="dxa" w:w="831"/>
            <w:vMerge/>
          </w:tcPr>
          <w:p/>
        </w:tc>
        <w:tc>
          <w:tcPr>
            <w:tcW w:type="dxa" w:w="1661"/>
          </w:tcPr>
          <w:p>
            <w:pPr>
              <w:pStyle w:val="null3"/>
            </w:pPr>
            <w:r>
              <w:rPr/>
              <w:t>应急预案</w:t>
            </w:r>
          </w:p>
        </w:tc>
        <w:tc>
          <w:tcPr>
            <w:tcW w:type="dxa" w:w="2492"/>
          </w:tcPr>
          <w:p>
            <w:pPr>
              <w:pStyle w:val="null3"/>
            </w:pPr>
            <w:r>
              <w:rPr/>
              <w:t>工作预案：提供在收到上级反映、投诉、整改要求后的工作方案，以及配合相关部门监督检查工作时的方案。 A.方案针对性强，完整可行，计划合理、细节考虑到位，计5～7（含）分； B.方案、细节基本明确，可以满足采购人的需求计3～5（含）分； C.预案描述一般，方案不完善的计0～3（含）分。</w:t>
            </w:r>
          </w:p>
        </w:tc>
        <w:tc>
          <w:tcPr>
            <w:tcW w:type="dxa" w:w="831"/>
          </w:tcPr>
          <w:p>
            <w:pPr>
              <w:pStyle w:val="null3"/>
              <w:jc w:val="right"/>
            </w:pPr>
            <w:r>
              <w:rPr/>
              <w:t>7.00</w:t>
            </w:r>
          </w:p>
        </w:tc>
        <w:tc>
          <w:tcPr>
            <w:tcW w:type="dxa" w:w="831"/>
          </w:tcPr>
          <w:p>
            <w:pPr>
              <w:pStyle w:val="null3"/>
            </w:pPr>
            <w:r>
              <w:rPr/>
              <w:t>主观</w:t>
            </w:r>
          </w:p>
        </w:tc>
        <w:tc>
          <w:tcPr>
            <w:tcW w:type="dxa" w:w="1661"/>
          </w:tcPr>
          <w:p>
            <w:pPr>
              <w:pStyle w:val="null3"/>
            </w:pPr>
            <w:r>
              <w:rPr/>
              <w:t>商务应答表</w:t>
            </w:r>
          </w:p>
          <w:p>
            <w:pPr>
              <w:pStyle w:val="null3"/>
            </w:pPr>
            <w:r>
              <w:rPr/>
              <w:t>磋商方案</w:t>
            </w:r>
          </w:p>
        </w:tc>
      </w:tr>
      <w:tr>
        <w:tc>
          <w:tcPr>
            <w:tcW w:type="dxa" w:w="831"/>
            <w:vMerge/>
          </w:tcPr>
          <w:p/>
        </w:tc>
        <w:tc>
          <w:tcPr>
            <w:tcW w:type="dxa" w:w="1661"/>
          </w:tcPr>
          <w:p>
            <w:pPr>
              <w:pStyle w:val="null3"/>
            </w:pPr>
            <w:r>
              <w:rPr/>
              <w:t>培训方案</w:t>
            </w:r>
          </w:p>
        </w:tc>
        <w:tc>
          <w:tcPr>
            <w:tcW w:type="dxa" w:w="2492"/>
          </w:tcPr>
          <w:p>
            <w:pPr>
              <w:pStyle w:val="null3"/>
            </w:pPr>
            <w:r>
              <w:rPr/>
              <w:t>为保障作业人员具备满足采购人服务需求的能力，供应商应对作业人员提供专业的培训。供应商针对本项目提供全面具体的培训方案，包括但不限于培训内容、培训时间、培训人员等。 A.培训方案针对性强，完整可行，计划合理，能满足采购人的实际需求计6～8（含）分； B.培训方案、细节明确，基本可以满足采购人的需求计3～6（含）分； C.培训方案、内容描述一般的计0～3（含）分。</w:t>
            </w:r>
          </w:p>
        </w:tc>
        <w:tc>
          <w:tcPr>
            <w:tcW w:type="dxa" w:w="831"/>
          </w:tcPr>
          <w:p>
            <w:pPr>
              <w:pStyle w:val="null3"/>
              <w:jc w:val="right"/>
            </w:pPr>
            <w:r>
              <w:rPr/>
              <w:t>8.00</w:t>
            </w:r>
          </w:p>
        </w:tc>
        <w:tc>
          <w:tcPr>
            <w:tcW w:type="dxa" w:w="831"/>
          </w:tcPr>
          <w:p>
            <w:pPr>
              <w:pStyle w:val="null3"/>
            </w:pPr>
            <w:r>
              <w:rPr/>
              <w:t>主观</w:t>
            </w:r>
          </w:p>
        </w:tc>
        <w:tc>
          <w:tcPr>
            <w:tcW w:type="dxa" w:w="1661"/>
          </w:tcPr>
          <w:p>
            <w:pPr>
              <w:pStyle w:val="null3"/>
            </w:pPr>
            <w:r>
              <w:rPr/>
              <w:t>商务应答表</w:t>
            </w:r>
          </w:p>
          <w:p>
            <w:pPr>
              <w:pStyle w:val="null3"/>
            </w:pPr>
            <w:r>
              <w:rPr/>
              <w:t>磋商方案</w:t>
            </w:r>
          </w:p>
        </w:tc>
      </w:tr>
      <w:tr>
        <w:tc>
          <w:tcPr>
            <w:tcW w:type="dxa" w:w="831"/>
            <w:vMerge/>
          </w:tcPr>
          <w:p/>
        </w:tc>
        <w:tc>
          <w:tcPr>
            <w:tcW w:type="dxa" w:w="1661"/>
          </w:tcPr>
          <w:p>
            <w:pPr>
              <w:pStyle w:val="null3"/>
            </w:pPr>
            <w:r>
              <w:rPr/>
              <w:t>人员配备</w:t>
            </w:r>
          </w:p>
        </w:tc>
        <w:tc>
          <w:tcPr>
            <w:tcW w:type="dxa" w:w="2492"/>
          </w:tcPr>
          <w:p>
            <w:pPr>
              <w:pStyle w:val="null3"/>
            </w:pPr>
            <w:r>
              <w:rPr/>
              <w:t>满足采购人基本要求（1名班长、2名垃圾分类员，共计3名人员配合甲方生活垃圾分类工作）者得5分，在此基础上每增加1人加1分，此项满分8分。</w:t>
            </w:r>
          </w:p>
        </w:tc>
        <w:tc>
          <w:tcPr>
            <w:tcW w:type="dxa" w:w="831"/>
          </w:tcPr>
          <w:p>
            <w:pPr>
              <w:pStyle w:val="null3"/>
              <w:jc w:val="right"/>
            </w:pPr>
            <w:r>
              <w:rPr/>
              <w:t>8.00</w:t>
            </w:r>
          </w:p>
        </w:tc>
        <w:tc>
          <w:tcPr>
            <w:tcW w:type="dxa" w:w="831"/>
          </w:tcPr>
          <w:p>
            <w:pPr>
              <w:pStyle w:val="null3"/>
            </w:pPr>
            <w:r>
              <w:rPr/>
              <w:t>客观</w:t>
            </w:r>
          </w:p>
        </w:tc>
        <w:tc>
          <w:tcPr>
            <w:tcW w:type="dxa" w:w="1661"/>
          </w:tcPr>
          <w:p>
            <w:pPr>
              <w:pStyle w:val="null3"/>
            </w:pPr>
            <w:r>
              <w:rPr/>
              <w:t>商务应答表</w:t>
            </w:r>
          </w:p>
          <w:p>
            <w:pPr>
              <w:pStyle w:val="null3"/>
            </w:pPr>
            <w:r>
              <w:rPr/>
              <w:t>磋商方案</w:t>
            </w:r>
          </w:p>
        </w:tc>
      </w:tr>
      <w:tr>
        <w:tc>
          <w:tcPr>
            <w:tcW w:type="dxa" w:w="831"/>
            <w:vMerge/>
          </w:tcPr>
          <w:p/>
        </w:tc>
        <w:tc>
          <w:tcPr>
            <w:tcW w:type="dxa" w:w="1661"/>
          </w:tcPr>
          <w:p>
            <w:pPr>
              <w:pStyle w:val="null3"/>
            </w:pPr>
            <w:r>
              <w:rPr/>
              <w:t>车辆、工具配备</w:t>
            </w:r>
          </w:p>
        </w:tc>
        <w:tc>
          <w:tcPr>
            <w:tcW w:type="dxa" w:w="2492"/>
          </w:tcPr>
          <w:p>
            <w:pPr>
              <w:pStyle w:val="null3"/>
            </w:pPr>
            <w:r>
              <w:rPr/>
              <w:t>满足采购人基本要求作业车辆不低于3辆(以车辆行驶证认定，服务方须提供作业车辆行驶证复印件、车辆行驶证信息需与本公司一致)者得6分，在此基础上每增加1辆加1分，此项满分10分。</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商务应答表</w:t>
            </w:r>
          </w:p>
          <w:p>
            <w:pPr>
              <w:pStyle w:val="null3"/>
            </w:pPr>
            <w:r>
              <w:rPr/>
              <w:t>磋商方案</w:t>
            </w:r>
          </w:p>
        </w:tc>
      </w:tr>
      <w:tr>
        <w:tc>
          <w:tcPr>
            <w:tcW w:type="dxa" w:w="831"/>
            <w:vMerge/>
          </w:tcPr>
          <w:p/>
        </w:tc>
        <w:tc>
          <w:tcPr>
            <w:tcW w:type="dxa" w:w="1661"/>
          </w:tcPr>
          <w:p>
            <w:pPr>
              <w:pStyle w:val="null3"/>
            </w:pPr>
            <w:r>
              <w:rPr/>
              <w:t>业绩</w:t>
            </w:r>
          </w:p>
        </w:tc>
        <w:tc>
          <w:tcPr>
            <w:tcW w:type="dxa" w:w="2492"/>
          </w:tcPr>
          <w:p>
            <w:pPr>
              <w:pStyle w:val="null3"/>
            </w:pPr>
            <w:r>
              <w:rPr/>
              <w:t>供应商提供2021年01月01日至今类似的服务业绩(每提供1份得2分，最高得10分）。证明（以磋商响应文件中所附合同复印件加盖公章为准，弄虚作假者取消其成交资格）。</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商务应答表</w:t>
            </w:r>
          </w:p>
          <w:p>
            <w:pPr>
              <w:pStyle w:val="null3"/>
            </w:pPr>
            <w:r>
              <w:rPr/>
              <w:t>磋商方案</w:t>
            </w:r>
          </w:p>
        </w:tc>
      </w:tr>
      <w:tr>
        <w:tc>
          <w:tcPr>
            <w:tcW w:type="dxa" w:w="831"/>
            <w:vMerge/>
          </w:tcPr>
          <w:p/>
        </w:tc>
        <w:tc>
          <w:tcPr>
            <w:tcW w:type="dxa" w:w="1661"/>
          </w:tcPr>
          <w:p>
            <w:pPr>
              <w:pStyle w:val="null3"/>
            </w:pPr>
            <w:r>
              <w:rPr/>
              <w:t>服务承诺</w:t>
            </w:r>
          </w:p>
        </w:tc>
        <w:tc>
          <w:tcPr>
            <w:tcW w:type="dxa" w:w="2492"/>
          </w:tcPr>
          <w:p>
            <w:pPr>
              <w:pStyle w:val="null3"/>
            </w:pPr>
            <w:r>
              <w:rPr/>
              <w:t>服务承诺：针对本项目有具体可行的服务承诺，依据承诺的合理性及可行性评分。 服务承诺完善具备可行性的计4～6（含）分；服务承诺基本可行的计0～4（含）分。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商务应答表</w:t>
            </w:r>
          </w:p>
          <w:p>
            <w:pPr>
              <w:pStyle w:val="null3"/>
            </w:pPr>
            <w:r>
              <w:rPr/>
              <w:t>磋商方案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1、经初审合格的磋商响应文件，其磋商报价为有效磋商报价。 2、满足磋商文件实质性要求且该单项磋商报价最低者为评审基准价。 3、单项报价得分=（评审基准价/单项磋商报价）×单项分值。 厨余垃圾单价分值：10分。 其他垃圾单价分值：10分 4、磋商报价得分=所有单项报价得分的总和。。 5、磋商报价不完整的，不进入磋商基准价的计算，本项得0分。</w:t>
            </w:r>
          </w:p>
        </w:tc>
        <w:tc>
          <w:tcPr>
            <w:tcW w:type="dxa" w:w="831"/>
          </w:tcPr>
          <w:p>
            <w:pPr>
              <w:pStyle w:val="null3"/>
              <w:jc w:val="right"/>
            </w:pPr>
            <w:r>
              <w:rPr/>
              <w:t>20.00</w:t>
            </w:r>
          </w:p>
        </w:tc>
        <w:tc>
          <w:tcPr>
            <w:tcW w:type="dxa" w:w="831"/>
          </w:tcPr>
          <w:p>
            <w:pPr>
              <w:pStyle w:val="null3"/>
            </w:pPr>
            <w:r>
              <w:rPr/>
              <w:t>客观</w:t>
            </w:r>
          </w:p>
        </w:tc>
        <w:tc>
          <w:tcPr>
            <w:tcW w:type="dxa" w:w="1661"/>
          </w:tcPr>
          <w:p>
            <w:pPr>
              <w:pStyle w:val="null3"/>
            </w:pPr>
            <w:r>
              <w:rPr/>
              <w:t>首次报价表(此表亦须填写)</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b/>
          <w:sz w:val="28"/>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b/>
          <w:sz w:val="28"/>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b/>
          <w:sz w:val="36"/>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详见附件：首次报价表(此表亦须填写)</w:t>
      </w:r>
    </w:p>
    <w:p>
      <w:pPr>
        <w:pStyle w:val="null3"/>
        <w:ind w:firstLine="960"/>
      </w:pPr>
      <w:r>
        <w:rPr/>
        <w:t>详见附件：标的清单</w:t>
      </w:r>
    </w:p>
    <w:p>
      <w:pPr>
        <w:pStyle w:val="null3"/>
        <w:ind w:firstLine="960"/>
      </w:pPr>
      <w:r>
        <w:rPr/>
        <w:t>详见附件：磋商方案</w:t>
      </w:r>
    </w:p>
    <w:p>
      <w:pPr>
        <w:pStyle w:val="null3"/>
        <w:ind w:firstLine="960"/>
      </w:pPr>
      <w:r>
        <w:rPr/>
        <w:t>详见附件：资格证明文件</w:t>
      </w:r>
    </w:p>
    <w:p>
      <w:pPr>
        <w:pStyle w:val="null3"/>
        <w:ind w:firstLine="960"/>
      </w:pPr>
      <w:r>
        <w:rPr/>
        <w:t>详见附件：拒绝政府采购领域商业贿赂承诺书</w:t>
      </w:r>
    </w:p>
    <w:p>
      <w:pPr>
        <w:pStyle w:val="null3"/>
        <w:ind w:firstLine="960"/>
      </w:pPr>
      <w:r>
        <w:rPr/>
        <w:t>详见附件：参加政府采购活动行为自律承诺书</w:t>
      </w:r>
    </w:p>
    <w:p>
      <w:pPr>
        <w:pStyle w:val="null3"/>
      </w:pPr>
      <w:r>
        <w:rPr/>
        <w:t xml:space="preserve"> </w:t>
        <w:br/>
        <w:br w:type="page"/>
      </w:r>
    </w:p>
    <w:p>
      <w:pPr>
        <w:pStyle w:val="null3"/>
        <w:jc w:val="center"/>
        <w:outlineLvl w:val="1"/>
      </w:pPr>
      <w:r>
        <w:rPr>
          <w:b/>
          <w:sz w:val="36"/>
        </w:rPr>
        <w:t>第八章 拟签订采购合同文本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